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2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22"/>
        </w:rPr>
        <w:t>钦州市人民政府办公室关于印发2022年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2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22"/>
        </w:rPr>
        <w:t>钦州市中心城区城市建设项目计划的通知</w:t>
      </w:r>
    </w:p>
    <w:p>
      <w:pPr>
        <w:widowControl w:val="0"/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18"/>
        </w:rPr>
      </w:pPr>
    </w:p>
    <w:p>
      <w:pPr>
        <w:widowControl w:val="0"/>
        <w:spacing w:line="580" w:lineRule="exact"/>
        <w:jc w:val="center"/>
        <w:rPr>
          <w:rFonts w:hint="eastAsia" w:eastAsia="方正仿宋_GBK"/>
          <w:color w:val="000000"/>
          <w:sz w:val="32"/>
          <w:szCs w:val="18"/>
        </w:rPr>
      </w:pPr>
      <w:r>
        <w:rPr>
          <w:rFonts w:eastAsia="方正仿宋_GBK"/>
          <w:color w:val="000000"/>
          <w:sz w:val="32"/>
        </w:rPr>
        <w:t>钦政办〔20</w:t>
      </w:r>
      <w:r>
        <w:rPr>
          <w:rFonts w:hint="eastAsia" w:eastAsia="方正仿宋_GBK"/>
          <w:color w:val="000000"/>
          <w:sz w:val="32"/>
        </w:rPr>
        <w:t>2</w:t>
      </w:r>
      <w:r>
        <w:rPr>
          <w:rFonts w:hint="eastAsia" w:eastAsia="方正仿宋_GBK"/>
          <w:color w:val="000000"/>
          <w:sz w:val="32"/>
          <w:lang w:val="en-US" w:eastAsia="zh-CN"/>
        </w:rPr>
        <w:t>2</w:t>
      </w:r>
      <w:r>
        <w:rPr>
          <w:rFonts w:eastAsia="方正仿宋_GBK"/>
          <w:color w:val="000000"/>
          <w:sz w:val="32"/>
        </w:rPr>
        <w:t>〕</w:t>
      </w:r>
      <w:r>
        <w:rPr>
          <w:rFonts w:hint="eastAsia" w:eastAsia="方正仿宋_GBK"/>
          <w:color w:val="000000"/>
          <w:sz w:val="32"/>
          <w:lang w:val="en-US" w:eastAsia="zh-CN"/>
        </w:rPr>
        <w:t>25</w:t>
      </w:r>
      <w:r>
        <w:rPr>
          <w:rFonts w:eastAsia="方正仿宋_GBK"/>
          <w:color w:val="000000"/>
          <w:sz w:val="32"/>
        </w:rPr>
        <w:t>号</w:t>
      </w:r>
    </w:p>
    <w:p>
      <w:pPr>
        <w:widowControl w:val="0"/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18"/>
        </w:rPr>
      </w:pPr>
    </w:p>
    <w:p>
      <w:pPr>
        <w:widowControl w:val="0"/>
        <w:spacing w:line="600" w:lineRule="exact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各县、区人民政府，各开发区、管理区管委，市直各委、办、局：</w:t>
      </w:r>
    </w:p>
    <w:p>
      <w:pPr>
        <w:widowControl w:val="0"/>
        <w:spacing w:line="600" w:lineRule="exact"/>
        <w:ind w:firstLine="640" w:firstLineChars="200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经市人民政府同意，现将《2022年钦州市中心城区城市建设项目计划》印发给你们，请认真组织实施。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rFonts w:hint="eastAsia" w:eastAsia="方正仿宋_GBK"/>
          <w:color w:val="000000"/>
          <w:sz w:val="32"/>
          <w:szCs w:val="1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  <w:r>
        <w:rPr>
          <w:rFonts w:hint="eastAsia" w:eastAsia="方正仿宋_GBK"/>
          <w:color w:val="000000"/>
          <w:sz w:val="32"/>
          <w:szCs w:val="18"/>
        </w:rPr>
        <w:t>2022年7月</w:t>
      </w:r>
      <w:r>
        <w:rPr>
          <w:rFonts w:hint="eastAsia" w:eastAsia="方正仿宋_GBK"/>
          <w:color w:val="000000"/>
          <w:sz w:val="32"/>
          <w:szCs w:val="18"/>
          <w:lang w:val="en-US" w:eastAsia="zh-CN"/>
        </w:rPr>
        <w:t>29</w:t>
      </w:r>
      <w:r>
        <w:rPr>
          <w:rFonts w:hint="eastAsia" w:eastAsia="方正仿宋_GBK"/>
          <w:color w:val="000000"/>
          <w:sz w:val="32"/>
          <w:szCs w:val="18"/>
        </w:rPr>
        <w:t>日</w:t>
      </w:r>
      <w:r>
        <w:rPr>
          <w:rFonts w:hint="eastAsia" w:eastAsia="方正仿宋_GBK"/>
          <w:color w:val="000000"/>
          <w:sz w:val="32"/>
          <w:szCs w:val="18"/>
          <w:lang w:eastAsia="zh-CN"/>
        </w:rPr>
        <w:t>　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eastAsia" w:eastAsia="方正仿宋_GBK"/>
          <w:color w:val="000000"/>
          <w:sz w:val="32"/>
          <w:szCs w:val="18"/>
          <w:lang w:eastAsia="zh-CN"/>
        </w:rPr>
      </w:pPr>
      <w:r>
        <w:rPr>
          <w:rFonts w:hint="eastAsia" w:eastAsia="方正仿宋_GBK"/>
          <w:color w:val="000000"/>
          <w:sz w:val="32"/>
          <w:szCs w:val="18"/>
          <w:lang w:eastAsia="zh-CN"/>
        </w:rPr>
        <w:t>　　</w:t>
      </w: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22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22"/>
        </w:rPr>
        <w:t>2022年钦州市中心城区城市建设项目计划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主要实施市政道路建设、生态环境整治及内涝整治、景观提升、市政维修更新、历史文化街区改造、疏港大道建设、规划编制等类型项目，共计120项。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一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市政道路建设类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包括钦州市金海湾西大街（收费站至文峰南路段）道路横断面改造工程、钦州市环城西路至钦黄公路连接道路工程、进港公路改扩建工程等52个项目。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二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生态环境整治及内涝整治类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包括钦州市河东污水处理厂二期工程、钦州市主城区内涝整治工程、钦州市大马鞍水库区域排污工程等28个项目。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景观提升类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包括2022年口袋公园建设、东西干渠人行步道建设、环城西路（金海湾西大街至钦江五桥）环境整治工程等11个项目。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市政维修更新类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包括北部湾大道</w:t>
      </w:r>
      <w:r>
        <w:rPr>
          <w:rFonts w:hint="eastAsia" w:eastAsia="方正仿宋_GBK"/>
          <w:color w:val="000000"/>
          <w:sz w:val="32"/>
          <w:szCs w:val="18"/>
          <w:lang w:eastAsia="zh-CN"/>
        </w:rPr>
        <w:t>（</w:t>
      </w:r>
      <w:r>
        <w:rPr>
          <w:rFonts w:hint="eastAsia" w:eastAsia="方正仿宋_GBK"/>
          <w:color w:val="000000"/>
          <w:sz w:val="32"/>
          <w:szCs w:val="18"/>
        </w:rPr>
        <w:t>扬帆大道南至进港公路段</w:t>
      </w:r>
      <w:r>
        <w:rPr>
          <w:rFonts w:hint="eastAsia" w:eastAsia="方正仿宋_GBK"/>
          <w:color w:val="000000"/>
          <w:sz w:val="32"/>
          <w:szCs w:val="18"/>
          <w:lang w:eastAsia="zh-CN"/>
        </w:rPr>
        <w:t>）</w:t>
      </w:r>
      <w:r>
        <w:rPr>
          <w:rFonts w:hint="eastAsia" w:eastAsia="方正仿宋_GBK"/>
          <w:color w:val="000000"/>
          <w:sz w:val="32"/>
          <w:szCs w:val="18"/>
        </w:rPr>
        <w:t>改造提升工程、钦州市城区主干道“白改黑”工程、钦州市2022年城区小街小巷道路照明工程等17个项目。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历史文化街区改造类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包括滨江南路（平南古渡至永福广场段）高压线缆管沟项目、中山路</w:t>
      </w:r>
      <w:r>
        <w:rPr>
          <w:rFonts w:hint="eastAsia" w:eastAsia="方正仿宋_GBK"/>
          <w:color w:val="000000"/>
          <w:sz w:val="32"/>
          <w:szCs w:val="18"/>
          <w:lang w:val="en-US" w:eastAsia="zh-CN"/>
        </w:rPr>
        <w:t>和</w:t>
      </w:r>
      <w:r>
        <w:rPr>
          <w:rFonts w:hint="eastAsia" w:eastAsia="方正仿宋_GBK"/>
          <w:color w:val="000000"/>
          <w:sz w:val="32"/>
          <w:szCs w:val="18"/>
        </w:rPr>
        <w:t>占鳌巷道路改造及地下管线提升工程、老旧街区配套设施、历史文化商业街区保护开发利用工程</w:t>
      </w:r>
      <w:r>
        <w:rPr>
          <w:rFonts w:hint="eastAsia" w:eastAsia="方正仿宋_GBK"/>
          <w:color w:val="000000"/>
          <w:sz w:val="32"/>
          <w:szCs w:val="18"/>
          <w:lang w:val="en-US" w:eastAsia="zh-CN"/>
        </w:rPr>
        <w:t>等</w:t>
      </w:r>
      <w:r>
        <w:rPr>
          <w:rFonts w:hint="eastAsia" w:eastAsia="方正仿宋_GBK"/>
          <w:color w:val="000000"/>
          <w:sz w:val="32"/>
          <w:szCs w:val="18"/>
        </w:rPr>
        <w:t>4个项目。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六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疏港大道建设类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包括钦州港环珠东大街工程（钦州港大道</w:t>
      </w:r>
      <w:r>
        <w:rPr>
          <w:rFonts w:hint="eastAsia" w:ascii="宋体" w:hAnsi="宋体" w:eastAsia="宋体" w:cs="宋体"/>
          <w:color w:val="000000"/>
          <w:sz w:val="32"/>
          <w:szCs w:val="18"/>
        </w:rPr>
        <w:t>－</w:t>
      </w:r>
      <w:r>
        <w:rPr>
          <w:rFonts w:hint="eastAsia" w:eastAsia="方正仿宋_GBK"/>
          <w:color w:val="000000"/>
          <w:sz w:val="32"/>
          <w:szCs w:val="18"/>
        </w:rPr>
        <w:t>南港大道北）一期、钦州港鹰岭作业区疏港道路工程、钦州市北部湾大道至中马钦州产业园区道路（园区外段）续建工程、金鼓江疏港（钦海）大道（马莱大道至金五街）工程</w:t>
      </w:r>
      <w:r>
        <w:rPr>
          <w:rFonts w:hint="eastAsia" w:eastAsia="方正仿宋_GBK"/>
          <w:color w:val="000000"/>
          <w:sz w:val="32"/>
          <w:szCs w:val="18"/>
          <w:lang w:val="en-US" w:eastAsia="zh-CN"/>
        </w:rPr>
        <w:t>等</w:t>
      </w:r>
      <w:r>
        <w:rPr>
          <w:rFonts w:hint="eastAsia" w:eastAsia="方正仿宋_GBK"/>
          <w:color w:val="000000"/>
          <w:sz w:val="32"/>
          <w:szCs w:val="18"/>
        </w:rPr>
        <w:t>4个项目。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18"/>
        </w:rPr>
        <w:t>规划编制类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包括钦州市（主城区、滨海新城、三娘湾管理区）公共停车设施专项规划、钦州市滨海新城辣椒槌片区控制性详细规划修编、钦州市滨海新城片区沙井岛片区控规优化及城市设计、钦州市第一次全国自然灾害综合风险普查市政设施调查</w:t>
      </w:r>
      <w:r>
        <w:rPr>
          <w:rFonts w:hint="eastAsia" w:eastAsia="方正仿宋_GBK"/>
          <w:color w:val="000000"/>
          <w:sz w:val="32"/>
          <w:szCs w:val="18"/>
          <w:lang w:val="en-US" w:eastAsia="zh-CN"/>
        </w:rPr>
        <w:t>等</w:t>
      </w:r>
      <w:r>
        <w:rPr>
          <w:rFonts w:hint="eastAsia" w:eastAsia="方正仿宋_GBK"/>
          <w:color w:val="000000"/>
          <w:sz w:val="32"/>
          <w:szCs w:val="18"/>
        </w:rPr>
        <w:t>4个项目。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eastAsia="方正仿宋_GBK"/>
          <w:color w:val="000000"/>
          <w:sz w:val="32"/>
          <w:szCs w:val="18"/>
        </w:rPr>
      </w:pPr>
      <w:r>
        <w:rPr>
          <w:rFonts w:hint="eastAsia" w:eastAsia="方正仿宋_GBK"/>
          <w:color w:val="000000"/>
          <w:sz w:val="32"/>
          <w:szCs w:val="18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18"/>
          <w:lang w:eastAsia="zh-CN"/>
        </w:rPr>
        <w:t>本文有删减</w:t>
      </w:r>
      <w:r>
        <w:rPr>
          <w:rFonts w:hint="eastAsia" w:eastAsia="方正仿宋_GBK"/>
          <w:color w:val="000000"/>
          <w:sz w:val="32"/>
          <w:szCs w:val="18"/>
        </w:rPr>
        <w:t>）</w:t>
      </w:r>
    </w:p>
    <w:p>
      <w:pPr>
        <w:widowControl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18"/>
        </w:rPr>
      </w:pPr>
    </w:p>
    <w:p>
      <w:pPr>
        <w:widowControl w:val="0"/>
        <w:spacing w:line="600" w:lineRule="exact"/>
        <w:ind w:firstLine="640" w:firstLineChars="200"/>
        <w:rPr>
          <w:rFonts w:eastAsia="方正仿宋_GBK"/>
          <w:color w:val="000000"/>
          <w:sz w:val="32"/>
          <w:szCs w:val="18"/>
        </w:rPr>
      </w:pPr>
    </w:p>
    <w:p>
      <w:pPr>
        <w:widowControl w:val="0"/>
        <w:spacing w:line="580" w:lineRule="exact"/>
        <w:rPr>
          <w:rFonts w:hint="eastAsia" w:eastAsia="方正仿宋_GBK"/>
          <w:color w:val="000000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567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eastAsia="宋体"/>
        <w:sz w:val="28"/>
        <w:lang w:eastAsia="zh-CN"/>
      </w:rPr>
    </w:pPr>
    <w:r>
      <w:rPr>
        <w:rFonts w:hint="eastAsia"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1</w:t>
    </w:r>
    <w:r>
      <w:rPr>
        <w:sz w:val="28"/>
      </w:rPr>
      <w:fldChar w:fldCharType="end"/>
    </w:r>
    <w:r>
      <w:rPr>
        <w:rFonts w:hint="eastAsia"/>
        <w:sz w:val="28"/>
      </w:rPr>
      <w:t>－</w:t>
    </w:r>
    <w:r>
      <w:rPr>
        <w:rFonts w:hint="eastAsia"/>
        <w:sz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</w:rPr>
    </w:pPr>
    <w:r>
      <w:rPr>
        <w:rFonts w:hint="eastAsia"/>
        <w:sz w:val="28"/>
      </w:rPr>
      <w:t>－</w:t>
    </w: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  <w:lang w:val="zh-CN"/>
      </w:rPr>
      <w:t>10</w:t>
    </w:r>
    <w:r>
      <w:rPr>
        <w:sz w:val="28"/>
      </w:rPr>
      <w:fldChar w:fldCharType="end"/>
    </w:r>
    <w:r>
      <w:rPr>
        <w:rFonts w:hint="eastAsia"/>
        <w:sz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NmFjNTgwNTgwNmJmNjgxY2E5MDJhY2EzMTZlOTcifQ=="/>
  </w:docVars>
  <w:rsids>
    <w:rsidRoot w:val="00172A27"/>
    <w:rsid w:val="00163DB8"/>
    <w:rsid w:val="0030049F"/>
    <w:rsid w:val="003A21D1"/>
    <w:rsid w:val="007E4182"/>
    <w:rsid w:val="008A347F"/>
    <w:rsid w:val="00D4423A"/>
    <w:rsid w:val="00F67D02"/>
    <w:rsid w:val="00FB7B7F"/>
    <w:rsid w:val="1E153143"/>
    <w:rsid w:val="2A370A0C"/>
    <w:rsid w:val="471E694E"/>
    <w:rsid w:val="4F2B3424"/>
    <w:rsid w:val="537FF554"/>
    <w:rsid w:val="544B2195"/>
    <w:rsid w:val="648E59DD"/>
    <w:rsid w:val="6F4BD193"/>
    <w:rsid w:val="9E9B58ED"/>
    <w:rsid w:val="B7A54321"/>
    <w:rsid w:val="D86628C9"/>
    <w:rsid w:val="EEBE35A3"/>
    <w:rsid w:val="F6FFE67F"/>
    <w:rsid w:val="FDFB7B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xxc/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钦州市人民政府办公室</Company>
  <Pages>5</Pages>
  <Words>1342</Words>
  <Characters>1461</Characters>
  <Lines>1</Lines>
  <Paragraphs>1</Paragraphs>
  <TotalTime>0</TotalTime>
  <ScaleCrop>false</ScaleCrop>
  <LinksUpToDate>false</LinksUpToDate>
  <CharactersWithSpaces>1495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2011-08-05T11:00:00Z</dcterms:created>
  <dc:creator>菁</dc:creator>
  <cp:lastModifiedBy>gxxc</cp:lastModifiedBy>
  <cp:lastPrinted>2022-08-31T18:11:03Z</cp:lastPrinted>
  <dcterms:modified xsi:type="dcterms:W3CDTF">2022-09-01T08:39:26Z</dcterms:modified>
  <dc:title>钦州市人民政府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DE7BD280A5AA4FC5B518CA4DBD6B7FA3</vt:lpwstr>
  </property>
</Properties>
</file>