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60" w:lineRule="exact"/>
        <w:rPr>
          <w:rFonts w:ascii="方正小标宋_GBK" w:eastAsia="方正小标宋_GBK" w:cs="方正小标宋_GBK"/>
          <w:sz w:val="44"/>
          <w:szCs w:val="44"/>
        </w:rPr>
      </w:pPr>
    </w:p>
    <w:p>
      <w:pPr>
        <w:widowControl/>
        <w:spacing w:line="660"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关于印发《钦州市民办普通高级中学设置标准》</w:t>
      </w:r>
    </w:p>
    <w:p>
      <w:pPr>
        <w:widowControl/>
        <w:spacing w:line="660"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《钦州市民办中等职业学校设置标准》的通知</w:t>
      </w:r>
    </w:p>
    <w:p>
      <w:pPr>
        <w:widowControl/>
        <w:spacing w:line="660" w:lineRule="exact"/>
        <w:jc w:val="center"/>
        <w:rPr>
          <w:rFonts w:ascii="黑体" w:eastAsia="黑体" w:cs="黑体"/>
          <w:sz w:val="44"/>
          <w:szCs w:val="44"/>
        </w:rPr>
      </w:pPr>
    </w:p>
    <w:p>
      <w:pPr>
        <w:widowControl/>
        <w:spacing w:line="560" w:lineRule="exact"/>
        <w:rPr>
          <w:rFonts w:eastAsia="方正仿宋_GBK"/>
          <w:sz w:val="32"/>
          <w:szCs w:val="32"/>
        </w:rPr>
      </w:pPr>
      <w:r>
        <w:rPr>
          <w:rFonts w:eastAsia="方正仿宋_GBK"/>
          <w:sz w:val="32"/>
          <w:szCs w:val="32"/>
        </w:rPr>
        <w:t>各县、区人民政府，市各相关单位，市直各民办学校：</w:t>
      </w:r>
    </w:p>
    <w:p>
      <w:pPr>
        <w:widowControl/>
        <w:spacing w:line="560" w:lineRule="exact"/>
        <w:ind w:firstLine="640" w:firstLineChars="200"/>
        <w:rPr>
          <w:rFonts w:eastAsia="方正仿宋_GBK"/>
          <w:sz w:val="32"/>
          <w:szCs w:val="32"/>
        </w:rPr>
      </w:pPr>
      <w:r>
        <w:rPr>
          <w:rFonts w:eastAsia="方正仿宋_GBK"/>
          <w:sz w:val="32"/>
          <w:szCs w:val="32"/>
        </w:rPr>
        <w:t>为加强我市民办学校的规范管理，促进民办教育健康有序发展，依据《中华人民共和国民办教育促进法》《中华人民共和国民办教育促进法实施条例》《国务院关于鼓励社会力量兴办教育促进民办教育健康发展的若干意见》等相关规定，现将《钦州市民办普通高级中学设置标准》《钦州市民办中等职业学校设置标准》印发给你们，请遵照执行。</w:t>
      </w:r>
    </w:p>
    <w:p>
      <w:pPr>
        <w:rPr>
          <w:rFonts w:hint="eastAsia"/>
        </w:rPr>
      </w:pPr>
    </w:p>
    <w:p>
      <w:pPr>
        <w:widowControl/>
        <w:spacing w:line="560" w:lineRule="exact"/>
        <w:rPr>
          <w:rFonts w:eastAsia="方正仿宋_GBK"/>
          <w:sz w:val="32"/>
          <w:szCs w:val="32"/>
        </w:rPr>
      </w:pPr>
    </w:p>
    <w:p>
      <w:pPr>
        <w:widowControl/>
        <w:spacing w:line="560" w:lineRule="exact"/>
        <w:ind w:firstLine="1600" w:firstLineChars="500"/>
        <w:rPr>
          <w:rFonts w:eastAsia="方正仿宋_GBK"/>
          <w:sz w:val="32"/>
          <w:szCs w:val="32"/>
        </w:rPr>
      </w:pPr>
      <w:r>
        <w:rPr>
          <w:rFonts w:eastAsia="方正仿宋_GBK"/>
          <w:sz w:val="32"/>
          <w:szCs w:val="32"/>
        </w:rPr>
        <w:t>钦州市行政审批局</w:t>
      </w:r>
      <w:r>
        <w:rPr>
          <w:rFonts w:hint="eastAsia" w:eastAsia="方正仿宋_GBK"/>
          <w:sz w:val="32"/>
          <w:szCs w:val="32"/>
          <w:lang w:val="en-US" w:eastAsia="zh-CN"/>
        </w:rPr>
        <w:t xml:space="preserve">      </w:t>
      </w:r>
      <w:r>
        <w:rPr>
          <w:rFonts w:eastAsia="方正仿宋_GBK"/>
          <w:sz w:val="32"/>
          <w:szCs w:val="32"/>
        </w:rPr>
        <w:t xml:space="preserve"> 钦州市教育局</w:t>
      </w:r>
    </w:p>
    <w:p>
      <w:pPr>
        <w:widowControl/>
        <w:spacing w:line="560" w:lineRule="exact"/>
        <w:ind w:firstLine="1280" w:firstLineChars="400"/>
        <w:rPr>
          <w:rFonts w:ascii="方正仿宋_GBK" w:eastAsia="方正仿宋_GBK" w:cs="方正仿宋_GBK"/>
        </w:rPr>
      </w:pPr>
      <w:r>
        <w:rPr>
          <w:rFonts w:hint="eastAsia" w:ascii="方正仿宋_GBK" w:eastAsia="方正仿宋_GBK" w:cs="方正仿宋_GBK"/>
          <w:sz w:val="32"/>
          <w:szCs w:val="32"/>
        </w:rPr>
        <w:t>钦州市住房和城乡建设局      钦州市自然资源局</w:t>
      </w:r>
    </w:p>
    <w:p>
      <w:pPr>
        <w:spacing w:line="560" w:lineRule="exact"/>
        <w:ind w:firstLine="1280" w:firstLineChars="400"/>
        <w:rPr>
          <w:rFonts w:hint="eastAsia" w:ascii="方正仿宋_GBK" w:eastAsia="方正仿宋_GBK" w:cs="方正仿宋_GBK"/>
          <w:sz w:val="32"/>
          <w:szCs w:val="32"/>
        </w:rPr>
      </w:pPr>
      <w:r>
        <w:rPr>
          <w:rFonts w:hint="eastAsia" w:ascii="方正仿宋_GBK" w:eastAsia="方正仿宋_GBK" w:cs="方正仿宋_GBK"/>
          <w:sz w:val="32"/>
          <w:szCs w:val="32"/>
        </w:rPr>
        <w:t>钦州市卫生健康委员会       钦州市公安局</w:t>
      </w:r>
    </w:p>
    <w:p>
      <w:pPr>
        <w:spacing w:line="560" w:lineRule="exact"/>
        <w:ind w:firstLine="1280" w:firstLineChars="400"/>
        <w:rPr>
          <w:rFonts w:eastAsia="方正仿宋_GBK"/>
          <w:sz w:val="32"/>
          <w:szCs w:val="32"/>
        </w:rPr>
      </w:pPr>
      <w:r>
        <w:rPr>
          <w:rFonts w:eastAsia="方正仿宋_GBK"/>
          <w:sz w:val="32"/>
          <w:szCs w:val="32"/>
        </w:rPr>
        <w:t xml:space="preserve">钦州市市场监督管理局       </w:t>
      </w:r>
    </w:p>
    <w:p>
      <w:pPr>
        <w:wordWrap w:val="0"/>
        <w:topLinePunct/>
        <w:spacing w:line="560" w:lineRule="exact"/>
        <w:rPr>
          <w:rFonts w:eastAsia="方正仿宋_GBK"/>
          <w:sz w:val="32"/>
          <w:szCs w:val="32"/>
        </w:rPr>
      </w:pPr>
      <w:r>
        <w:rPr>
          <w:rFonts w:eastAsia="方正仿宋_GBK"/>
          <w:sz w:val="32"/>
          <w:szCs w:val="32"/>
        </w:rPr>
        <w:t xml:space="preserve">  </w:t>
      </w:r>
      <w:r>
        <w:rPr>
          <w:rFonts w:hint="eastAsia" w:eastAsia="方正仿宋_GBK"/>
          <w:sz w:val="32"/>
          <w:szCs w:val="32"/>
          <w:lang w:val="en-US" w:eastAsia="zh-CN"/>
        </w:rPr>
        <w:t xml:space="preserve">                            </w:t>
      </w:r>
      <w:r>
        <w:rPr>
          <w:rFonts w:eastAsia="方正仿宋_GBK"/>
          <w:sz w:val="32"/>
          <w:szCs w:val="32"/>
        </w:rPr>
        <w:t>2021年12月10日</w:t>
      </w:r>
      <w:bookmarkStart w:id="0" w:name="page2"/>
      <w:bookmarkEnd w:id="0"/>
      <w:bookmarkStart w:id="1" w:name="page10"/>
      <w:bookmarkEnd w:id="1"/>
    </w:p>
    <w:p>
      <w:pPr>
        <w:spacing w:line="560" w:lineRule="exact"/>
        <w:rPr>
          <w:rFonts w:eastAsia="方正小标宋_GBK"/>
          <w:sz w:val="32"/>
          <w:szCs w:val="32"/>
        </w:rPr>
      </w:pPr>
    </w:p>
    <w:p>
      <w:pPr>
        <w:spacing w:line="560" w:lineRule="exact"/>
        <w:jc w:val="center"/>
        <w:rPr>
          <w:rFonts w:ascii="方正小标宋_GBK" w:eastAsia="方正小标宋_GBK" w:cs="方正小标宋_GBK"/>
          <w:sz w:val="44"/>
          <w:szCs w:val="44"/>
        </w:rPr>
      </w:pPr>
    </w:p>
    <w:p>
      <w:pPr>
        <w:spacing w:line="560" w:lineRule="exact"/>
        <w:rPr>
          <w:rFonts w:ascii="方正小标宋_GBK" w:eastAsia="方正小标宋_GBK" w:cs="方正小标宋_GBK"/>
          <w:sz w:val="44"/>
          <w:szCs w:val="44"/>
        </w:rPr>
      </w:pPr>
    </w:p>
    <w:p>
      <w:pPr>
        <w:pStyle w:val="2"/>
        <w:rPr>
          <w:rFonts w:ascii="方正小标宋_GBK" w:eastAsia="方正小标宋_GBK" w:cs="方正小标宋_GBK"/>
          <w:sz w:val="44"/>
          <w:szCs w:val="44"/>
        </w:rPr>
      </w:pPr>
    </w:p>
    <w:p>
      <w:pPr>
        <w:rPr>
          <w:rFonts w:ascii="方正小标宋_GBK" w:eastAsia="方正小标宋_GBK" w:cs="方正小标宋_GBK"/>
          <w:sz w:val="44"/>
          <w:szCs w:val="44"/>
        </w:rPr>
      </w:pPr>
    </w:p>
    <w:p>
      <w:pPr>
        <w:pStyle w:val="2"/>
      </w:pPr>
    </w:p>
    <w:p>
      <w:pPr>
        <w:spacing w:line="560"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钦州市民办普通高级中学设置标准</w:t>
      </w:r>
    </w:p>
    <w:p>
      <w:pPr>
        <w:widowControl/>
        <w:spacing w:line="560" w:lineRule="exact"/>
        <w:jc w:val="center"/>
        <w:rPr>
          <w:rFonts w:eastAsia="Times New Roman"/>
          <w:sz w:val="32"/>
          <w:szCs w:val="32"/>
        </w:rPr>
      </w:pPr>
      <w:bookmarkStart w:id="2" w:name="page20"/>
      <w:bookmarkEnd w:id="2"/>
    </w:p>
    <w:p>
      <w:pPr>
        <w:widowControl/>
        <w:numPr>
          <w:ilvl w:val="0"/>
          <w:numId w:val="1"/>
        </w:numPr>
        <w:tabs>
          <w:tab w:val="left" w:pos="4680"/>
          <w:tab w:val="left" w:pos="5320"/>
        </w:tabs>
        <w:spacing w:line="560" w:lineRule="exact"/>
        <w:jc w:val="center"/>
        <w:rPr>
          <w:rFonts w:ascii="方正黑体_GBK" w:eastAsia="方正黑体_GBK" w:cs="方正黑体_GBK"/>
          <w:sz w:val="32"/>
          <w:szCs w:val="32"/>
        </w:rPr>
      </w:pPr>
      <w:r>
        <w:rPr>
          <w:rFonts w:hint="eastAsia" w:ascii="方正黑体_GBK" w:eastAsia="方正黑体_GBK" w:cs="方正黑体_GBK"/>
          <w:sz w:val="32"/>
          <w:szCs w:val="32"/>
        </w:rPr>
        <w:t xml:space="preserve"> 总则</w:t>
      </w:r>
    </w:p>
    <w:p>
      <w:pPr>
        <w:pStyle w:val="2"/>
        <w:spacing w:before="0" w:after="0" w:line="560" w:lineRule="exact"/>
      </w:pPr>
    </w:p>
    <w:p>
      <w:pPr>
        <w:tabs>
          <w:tab w:val="left" w:pos="1920"/>
        </w:tabs>
        <w:spacing w:line="560" w:lineRule="exact"/>
        <w:ind w:firstLine="640" w:firstLineChars="200"/>
        <w:rPr>
          <w:rFonts w:eastAsia="方正仿宋_GBK"/>
          <w:sz w:val="32"/>
          <w:szCs w:val="32"/>
        </w:rPr>
      </w:pPr>
      <w:r>
        <w:rPr>
          <w:rFonts w:hint="eastAsia" w:ascii="方正黑体_GBK" w:eastAsia="方正黑体_GBK" w:cs="方正黑体_GBK"/>
          <w:sz w:val="32"/>
          <w:szCs w:val="32"/>
        </w:rPr>
        <w:t>第一条</w:t>
      </w:r>
      <w:r>
        <w:rPr>
          <w:rFonts w:eastAsia="仿宋"/>
          <w:sz w:val="32"/>
          <w:szCs w:val="32"/>
        </w:rPr>
        <w:t xml:space="preserve">  为</w:t>
      </w:r>
      <w:r>
        <w:rPr>
          <w:rFonts w:eastAsia="方正仿宋_GBK"/>
          <w:sz w:val="32"/>
          <w:szCs w:val="32"/>
        </w:rPr>
        <w:t>贯彻落实《中华人民共和国民办教育促进法》《中华人民共和国民办教育促进法实施条例》《国务院关于鼓励社会力量兴办教育促进民办教育健康发展的若干意见》精神，加强我市民办普通高级中学的规范管理，促进民办教育健康有序发展，依据有关规定，制定本标准。</w:t>
      </w:r>
    </w:p>
    <w:p>
      <w:pPr>
        <w:tabs>
          <w:tab w:val="left" w:pos="1920"/>
        </w:tabs>
        <w:spacing w:line="560" w:lineRule="exact"/>
        <w:ind w:firstLine="640" w:firstLineChars="200"/>
        <w:rPr>
          <w:rFonts w:eastAsia="方正仿宋_GBK"/>
          <w:sz w:val="32"/>
          <w:szCs w:val="32"/>
        </w:rPr>
      </w:pPr>
      <w:r>
        <w:rPr>
          <w:rFonts w:hint="eastAsia" w:ascii="方正黑体_GBK" w:eastAsia="方正黑体_GBK" w:cs="方正黑体_GBK"/>
          <w:sz w:val="32"/>
          <w:szCs w:val="32"/>
        </w:rPr>
        <w:t>第二条</w:t>
      </w:r>
      <w:r>
        <w:rPr>
          <w:rFonts w:eastAsia="方正仿宋_GBK"/>
          <w:sz w:val="32"/>
          <w:szCs w:val="32"/>
        </w:rPr>
        <w:tab/>
      </w:r>
      <w:r>
        <w:rPr>
          <w:rFonts w:eastAsia="方正仿宋_GBK"/>
          <w:sz w:val="32"/>
          <w:szCs w:val="32"/>
        </w:rPr>
        <w:t>民办普通高级中学的设置应根据当地教育发展的需求。具备教育法和其他有关法律、法规规定的条件，参照同级同类公办学校的设置标准执行。</w:t>
      </w:r>
    </w:p>
    <w:p>
      <w:pPr>
        <w:tabs>
          <w:tab w:val="left" w:pos="1920"/>
        </w:tabs>
        <w:spacing w:line="560" w:lineRule="exact"/>
        <w:ind w:firstLine="640" w:firstLineChars="200"/>
        <w:rPr>
          <w:rFonts w:eastAsia="方正仿宋_GBK"/>
          <w:sz w:val="32"/>
          <w:szCs w:val="32"/>
        </w:rPr>
      </w:pPr>
      <w:r>
        <w:rPr>
          <w:rFonts w:hint="eastAsia" w:ascii="方正黑体_GBK" w:eastAsia="方正黑体_GBK" w:cs="方正黑体_GBK"/>
          <w:sz w:val="32"/>
          <w:szCs w:val="32"/>
        </w:rPr>
        <w:t>第三条</w:t>
      </w:r>
      <w:r>
        <w:rPr>
          <w:rFonts w:eastAsia="方正仿宋_GBK"/>
          <w:sz w:val="32"/>
          <w:szCs w:val="32"/>
        </w:rPr>
        <w:tab/>
      </w:r>
      <w:r>
        <w:rPr>
          <w:rFonts w:eastAsia="方正仿宋_GBK"/>
          <w:sz w:val="32"/>
          <w:szCs w:val="32"/>
        </w:rPr>
        <w:t>本标准所称民办普通高级中学是指本市行政区域内利用非国家财政性经费举办的普通高中。民办普通高级中学可以选择登记为非营利性或营利性，鼓励登记为非营利性。</w:t>
      </w:r>
    </w:p>
    <w:p>
      <w:pPr>
        <w:pStyle w:val="2"/>
        <w:spacing w:before="0" w:after="0" w:line="560" w:lineRule="exact"/>
      </w:pPr>
    </w:p>
    <w:p>
      <w:pPr>
        <w:numPr>
          <w:ilvl w:val="0"/>
          <w:numId w:val="1"/>
        </w:numPr>
        <w:tabs>
          <w:tab w:val="left" w:pos="4680"/>
          <w:tab w:val="left" w:pos="5320"/>
        </w:tabs>
        <w:spacing w:line="560" w:lineRule="exact"/>
        <w:jc w:val="center"/>
        <w:rPr>
          <w:rFonts w:eastAsia="黑体"/>
          <w:sz w:val="32"/>
          <w:szCs w:val="32"/>
        </w:rPr>
      </w:pPr>
      <w:r>
        <w:rPr>
          <w:rFonts w:eastAsia="黑体"/>
          <w:sz w:val="32"/>
          <w:szCs w:val="32"/>
        </w:rPr>
        <w:t xml:space="preserve"> 举办者及机构</w:t>
      </w:r>
    </w:p>
    <w:p>
      <w:pPr>
        <w:pStyle w:val="2"/>
        <w:spacing w:before="0" w:after="0" w:line="560" w:lineRule="exact"/>
      </w:pPr>
    </w:p>
    <w:p>
      <w:pPr>
        <w:tabs>
          <w:tab w:val="left" w:pos="1920"/>
        </w:tabs>
        <w:spacing w:line="560" w:lineRule="exact"/>
        <w:ind w:firstLine="640" w:firstLineChars="200"/>
        <w:rPr>
          <w:rFonts w:eastAsia="方正仿宋_GBK"/>
          <w:sz w:val="32"/>
          <w:szCs w:val="32"/>
        </w:rPr>
      </w:pPr>
      <w:r>
        <w:rPr>
          <w:rFonts w:ascii="方正黑体_GBK" w:eastAsia="方正黑体_GBK" w:cs="方正黑体_GBK"/>
          <w:sz w:val="32"/>
          <w:szCs w:val="32"/>
        </w:rPr>
        <w:t>第四条</w:t>
      </w:r>
      <w:r>
        <w:rPr>
          <w:rFonts w:eastAsia="仿宋"/>
          <w:spacing w:val="2"/>
          <w:sz w:val="32"/>
          <w:szCs w:val="32"/>
        </w:rPr>
        <w:tab/>
      </w:r>
      <w:r>
        <w:rPr>
          <w:rFonts w:eastAsia="方正仿宋_GBK"/>
          <w:spacing w:val="2"/>
          <w:sz w:val="32"/>
          <w:szCs w:val="32"/>
        </w:rPr>
        <w:t>举办民办普通高级中学的社会组织，应当具有法人资格。举办民办普通高级中学的个人，应当具有政治权利和完全民事行为能力，信用状况良好。该学校应当具备法人条件。</w:t>
      </w:r>
      <w:r>
        <w:rPr>
          <w:rFonts w:eastAsia="方正仿宋_GBK"/>
          <w:sz w:val="32"/>
          <w:szCs w:val="32"/>
        </w:rPr>
        <w:t>举办者应依法履行出资义务，将出资用于办学的土地、校舍和其他资产足额过户到学校名下。</w:t>
      </w:r>
    </w:p>
    <w:p>
      <w:pPr>
        <w:spacing w:line="560" w:lineRule="exact"/>
        <w:ind w:right="160" w:firstLine="640" w:firstLineChars="200"/>
        <w:rPr>
          <w:rFonts w:eastAsia="仿宋"/>
          <w:sz w:val="32"/>
          <w:szCs w:val="32"/>
        </w:rPr>
      </w:pPr>
      <w:bookmarkStart w:id="3" w:name="page21"/>
      <w:bookmarkEnd w:id="3"/>
      <w:r>
        <w:rPr>
          <w:rFonts w:ascii="方正黑体_GBK" w:eastAsia="方正黑体_GBK" w:cs="方正黑体_GBK"/>
          <w:sz w:val="32"/>
          <w:szCs w:val="32"/>
        </w:rPr>
        <w:t>第五条</w:t>
      </w:r>
      <w:r>
        <w:rPr>
          <w:rFonts w:eastAsia="方正仿宋_GBK"/>
          <w:sz w:val="32"/>
          <w:szCs w:val="32"/>
        </w:rPr>
        <w:t>民办普通高级中学的名称符合法律法规及相关政策的规定。非营利性一般表述为：钦州市××（字号）高级中学。营利性一般表述为：钦州市××（字号）高级中学有限公司。不得冠以“中华”、“中国”、“全国”、“国际”、“世界”等或其他超出本地区行政区划的区域字样，不得包含公办学校名称或简称，不得含有损于国家、社会公共利益的，违背社会道德风尚，带有封建迷信、宗教色彩的，对公众造成欺骗或误解和其他法律法规禁止的内容和文字。学校对外用名必须与行政审批部门审批同意的名称一致。</w:t>
      </w:r>
    </w:p>
    <w:p>
      <w:pPr>
        <w:spacing w:line="560" w:lineRule="exact"/>
        <w:ind w:firstLine="640" w:firstLineChars="200"/>
        <w:rPr>
          <w:rFonts w:eastAsia="仿宋"/>
          <w:sz w:val="32"/>
          <w:szCs w:val="32"/>
        </w:rPr>
      </w:pPr>
      <w:r>
        <w:rPr>
          <w:rFonts w:hint="eastAsia" w:ascii="方正黑体_GBK" w:eastAsia="方正黑体_GBK" w:cs="方正黑体_GBK"/>
          <w:sz w:val="32"/>
          <w:szCs w:val="32"/>
        </w:rPr>
        <w:t>第六条</w:t>
      </w:r>
      <w:r>
        <w:rPr>
          <w:rFonts w:eastAsia="方正仿宋_GBK"/>
          <w:sz w:val="32"/>
          <w:szCs w:val="32"/>
        </w:rPr>
        <w:t>应当设立董事会（理事会）或其他形式的决策机构， 学校董事会或者理事会由五人以上组成，设董事长或者理事长一人。董事会（理事会）应当优化人员构成，由举办者或者其代表、 校长、党组织负责人、教职工代表等共同组成。其中三分之一以上的董事或者理事应当具有五年以上教育教学经验。</w:t>
      </w:r>
    </w:p>
    <w:p>
      <w:pPr>
        <w:pStyle w:val="2"/>
        <w:spacing w:before="0" w:after="0" w:line="560" w:lineRule="exact"/>
      </w:pPr>
    </w:p>
    <w:p>
      <w:pPr>
        <w:tabs>
          <w:tab w:val="left" w:pos="4680"/>
          <w:tab w:val="left" w:pos="5320"/>
        </w:tabs>
        <w:spacing w:line="560" w:lineRule="exact"/>
        <w:jc w:val="center"/>
        <w:rPr>
          <w:rFonts w:eastAsia="黑体"/>
          <w:sz w:val="32"/>
          <w:szCs w:val="32"/>
        </w:rPr>
      </w:pPr>
      <w:r>
        <w:rPr>
          <w:rFonts w:eastAsia="黑体"/>
          <w:sz w:val="32"/>
          <w:szCs w:val="32"/>
        </w:rPr>
        <w:t>第三章  办学条件</w:t>
      </w:r>
    </w:p>
    <w:p>
      <w:pPr>
        <w:pStyle w:val="2"/>
        <w:spacing w:before="0" w:after="0" w:line="560" w:lineRule="exact"/>
      </w:pPr>
    </w:p>
    <w:p>
      <w:pPr>
        <w:spacing w:line="560" w:lineRule="exact"/>
        <w:ind w:firstLine="641"/>
        <w:rPr>
          <w:rFonts w:eastAsia="方正仿宋_GBK"/>
          <w:sz w:val="32"/>
          <w:szCs w:val="32"/>
        </w:rPr>
      </w:pPr>
      <w:r>
        <w:rPr>
          <w:rFonts w:ascii="方正黑体_GBK" w:eastAsia="方正黑体_GBK" w:cs="方正黑体_GBK"/>
          <w:sz w:val="32"/>
          <w:szCs w:val="32"/>
        </w:rPr>
        <w:t>第七条</w:t>
      </w:r>
      <w:r>
        <w:rPr>
          <w:rFonts w:eastAsia="方正仿宋_GBK"/>
          <w:sz w:val="32"/>
          <w:szCs w:val="32"/>
        </w:rPr>
        <w:t>有与办学规模相适应的独立、封闭、安全、固定的校舍和设施，学校校舍及场地应载明产权。民办普通高级中学办学规模应不少于18个班，班额不超过50人。</w:t>
      </w:r>
    </w:p>
    <w:p>
      <w:pPr>
        <w:spacing w:line="560" w:lineRule="exact"/>
        <w:rPr>
          <w:rFonts w:eastAsia="方正仿宋_GBK"/>
          <w:sz w:val="32"/>
          <w:szCs w:val="32"/>
        </w:rPr>
      </w:pPr>
      <w:r>
        <w:rPr>
          <w:rFonts w:eastAsia="方正仿宋_GBK"/>
          <w:sz w:val="32"/>
          <w:szCs w:val="32"/>
        </w:rPr>
        <w:t>学校选址应符合下列原则：</w:t>
      </w:r>
    </w:p>
    <w:p>
      <w:pPr>
        <w:spacing w:line="560" w:lineRule="exact"/>
        <w:ind w:firstLine="640" w:firstLineChars="200"/>
        <w:rPr>
          <w:rFonts w:eastAsia="方正仿宋_GBK"/>
          <w:sz w:val="32"/>
          <w:szCs w:val="32"/>
        </w:rPr>
      </w:pPr>
      <w:r>
        <w:rPr>
          <w:rFonts w:eastAsia="方正仿宋_GBK"/>
          <w:sz w:val="32"/>
          <w:szCs w:val="32"/>
        </w:rPr>
        <w:t>（一）学校地址应选在地质条件较好、环境适宜、交通方便、地形开阔、阳光充足、地势较高、具备必要基础设施的地段。为保障学生安全，校址应远离物理、化学污染源，避开地震危险地段、泥石流易发地段、低洼地、滑坡体、洪水沟口、风口、输气管道、高压走廊等；应避免学生就读时跨越公路干线、无立交设施的铁路、无安全通行防护设施的河流及水域。尽量不安排在高速公路和城市干道旁，避免噪音干扰。</w:t>
      </w:r>
      <w:bookmarkStart w:id="4" w:name="page22"/>
      <w:bookmarkEnd w:id="4"/>
    </w:p>
    <w:p>
      <w:pPr>
        <w:spacing w:line="560" w:lineRule="exact"/>
        <w:ind w:firstLine="640" w:firstLineChars="200"/>
        <w:rPr>
          <w:rFonts w:eastAsia="方正仿宋_GBK"/>
          <w:sz w:val="32"/>
          <w:szCs w:val="32"/>
        </w:rPr>
      </w:pPr>
      <w:r>
        <w:rPr>
          <w:rFonts w:eastAsia="方正仿宋_GBK"/>
          <w:sz w:val="32"/>
          <w:szCs w:val="32"/>
        </w:rPr>
        <w:t>（二）学校应有安全宁静、利于师生身心健康的校园及周边环境。架空高压输电线、高压电缆、易燃易爆设施、市政管线、市政道路及河道等不得穿越校园，校园内不得设置无线电发射、转播及易遭雷击的铁塔等有碍师生身体健康和安全的设施。学校不得与公共娱乐场所、集贸市场、医院、气源调压站、高压变配电所、易燃易爆危险品仓库、加油站、垃圾站及公安看守所等场所毗邻。</w:t>
      </w:r>
    </w:p>
    <w:p>
      <w:pPr>
        <w:spacing w:line="560" w:lineRule="exact"/>
        <w:ind w:firstLine="640" w:firstLineChars="200"/>
        <w:rPr>
          <w:rFonts w:eastAsia="方正仿宋_GBK"/>
          <w:sz w:val="32"/>
          <w:szCs w:val="32"/>
        </w:rPr>
      </w:pPr>
      <w:r>
        <w:rPr>
          <w:rFonts w:eastAsia="方正仿宋_GBK"/>
          <w:sz w:val="32"/>
          <w:szCs w:val="32"/>
        </w:rPr>
        <w:t>（三）校园内各建筑之间、校内建筑与相邻的校外建筑之间的距离，应符合国家现行的规划、消防、日照等有关规定。普通教室应在五层以下，不宜超过五层。其他教学、办公用房可根据使用要求设计。</w:t>
      </w:r>
    </w:p>
    <w:p>
      <w:pPr>
        <w:spacing w:line="560" w:lineRule="exact"/>
        <w:ind w:firstLine="640" w:firstLineChars="200"/>
        <w:rPr>
          <w:rFonts w:eastAsia="方正仿宋_GBK"/>
          <w:sz w:val="32"/>
          <w:szCs w:val="32"/>
        </w:rPr>
      </w:pPr>
      <w:r>
        <w:rPr>
          <w:rFonts w:eastAsia="方正仿宋_GBK"/>
          <w:sz w:val="32"/>
          <w:szCs w:val="32"/>
        </w:rPr>
        <w:t>学校校舍及场地应符合国家有关法律法规和建设工程规范要求</w:t>
      </w:r>
      <w:r>
        <w:rPr>
          <w:rFonts w:eastAsia="方正仿宋_GBK"/>
          <w:kern w:val="0"/>
          <w:sz w:val="32"/>
          <w:szCs w:val="32"/>
        </w:rPr>
        <w:t>。学校建筑及场地设计应符合现行国家标准《建筑抗震设计规范》（GB50011）、《建筑设计防火规范》（GB50016）、《中小学校设计规范》（GB50099-2011）等有关规定。学校建筑、抗震、消防、防雷、用电等工程应依法办理相关许可手续，待工程竣工后取得相关部门出具的验收合格手续方可投入使用。</w:t>
      </w:r>
    </w:p>
    <w:p>
      <w:pPr>
        <w:tabs>
          <w:tab w:val="left" w:pos="1920"/>
        </w:tabs>
        <w:spacing w:line="560" w:lineRule="exact"/>
        <w:ind w:firstLine="640" w:firstLineChars="200"/>
        <w:rPr>
          <w:rFonts w:eastAsia="方正仿宋_GBK"/>
          <w:sz w:val="32"/>
          <w:szCs w:val="32"/>
        </w:rPr>
      </w:pPr>
      <w:r>
        <w:rPr>
          <w:rFonts w:ascii="方正黑体_GBK" w:eastAsia="方正黑体_GBK" w:cs="方正黑体_GBK"/>
          <w:sz w:val="32"/>
          <w:szCs w:val="32"/>
        </w:rPr>
        <w:t>第八条</w:t>
      </w:r>
      <w:r>
        <w:rPr>
          <w:rFonts w:eastAsia="仿宋"/>
          <w:sz w:val="32"/>
          <w:szCs w:val="32"/>
        </w:rPr>
        <w:tab/>
      </w:r>
      <w:r>
        <w:rPr>
          <w:rFonts w:eastAsia="方正仿宋_GBK"/>
          <w:sz w:val="32"/>
          <w:szCs w:val="32"/>
        </w:rPr>
        <w:t>学校建设用地应包括建筑用地、体育运动场用地、绿化用地三部分。生均用地面积不少于22平方米，全寄宿制学校应增加学校宿舍用地，生均用地标准在以上基础上增加5平方米。学校校舍应包括教学及教学辅助用房、办公用房、生活服务用房三部分，生均校舍建筑面积不少于8.5平方米，普通教室每间使用面积不少于56平方米。学校体育运动场地包括体育课、课间操及课外活动所需要的场地。应设置不少于400米环形跑道田径场，</w:t>
      </w:r>
      <w:bookmarkStart w:id="5" w:name="page23"/>
      <w:bookmarkEnd w:id="5"/>
      <w:r>
        <w:rPr>
          <w:rFonts w:eastAsia="方正仿宋_GBK"/>
          <w:sz w:val="32"/>
          <w:szCs w:val="32"/>
        </w:rPr>
        <w:t>应设置适量的球类（篮球场不少于2个，排球场不少于1个）、器械等运动场地。学校绿化用地包括成片的集中绿地和学生劳动种植园地等。</w:t>
      </w:r>
    </w:p>
    <w:p>
      <w:pPr>
        <w:spacing w:line="560" w:lineRule="exact"/>
        <w:ind w:firstLine="641"/>
        <w:rPr>
          <w:rFonts w:eastAsia="方正仿宋_GBK"/>
          <w:sz w:val="32"/>
          <w:szCs w:val="32"/>
        </w:rPr>
      </w:pPr>
      <w:r>
        <w:rPr>
          <w:rFonts w:ascii="方正黑体_GBK" w:eastAsia="方正黑体_GBK" w:cs="方正黑体_GBK"/>
          <w:sz w:val="32"/>
          <w:szCs w:val="32"/>
        </w:rPr>
        <w:t xml:space="preserve">第九条  </w:t>
      </w:r>
      <w:r>
        <w:rPr>
          <w:rFonts w:eastAsia="方正仿宋_GBK"/>
          <w:sz w:val="32"/>
          <w:szCs w:val="32"/>
        </w:rPr>
        <w:t>学校校舍建设应按教育发展和教育改革对办学条件的需求进行规划建设。应规划建设普通教室、音乐教室、实验室、计算机教室、图书室、体育器材室、心理咨询室、行政办公室、教师办公室、财务室、文印档案室、卫生保健室、传达值班室、开水房、教工厕所和学生厕所等。寄宿制学校应有满足师生就餐、寄宿需要的符合安全卫生要求的食堂、宿舍、浴室、卫生室，食堂的建设参照《广西中小学校食堂食品安全规范化建设指导手册》执行。</w:t>
      </w:r>
    </w:p>
    <w:p>
      <w:pPr>
        <w:spacing w:line="560" w:lineRule="exact"/>
        <w:ind w:right="140" w:firstLine="640" w:firstLineChars="200"/>
        <w:rPr>
          <w:rFonts w:eastAsia="方正仿宋_GBK"/>
          <w:sz w:val="32"/>
          <w:szCs w:val="32"/>
        </w:rPr>
      </w:pPr>
      <w:r>
        <w:rPr>
          <w:rFonts w:ascii="方正黑体_GBK" w:eastAsia="方正黑体_GBK" w:cs="方正黑体_GBK"/>
          <w:sz w:val="32"/>
          <w:szCs w:val="32"/>
        </w:rPr>
        <w:t>第十条</w:t>
      </w:r>
      <w:r>
        <w:rPr>
          <w:rFonts w:eastAsia="方正仿宋_GBK"/>
          <w:sz w:val="32"/>
          <w:szCs w:val="32"/>
        </w:rPr>
        <w:t>学校教室的设置、采光、照明、课桌椅配置参照《国家学校体育卫生条件试行基本标准》。学校教室的设置、采光、照明配置应按照《中小学教室采光和照明卫生标准》(GB7793-2010)要求，安装应符合《中小学校普通教室照明设计安装卫生要求》（GB/T36876-2018）要求，教室课桌面上的维持平均照度值不应低于300LX,其照度均匀度不应低于0.7。教室黑板应设局部照明灯，其维持平均照度不应低于500LX。灯桌距离不应低</w:t>
      </w:r>
      <w:r>
        <w:rPr>
          <w:rFonts w:hint="eastAsia" w:eastAsia="方正仿宋_GBK"/>
          <w:sz w:val="32"/>
          <w:szCs w:val="32"/>
        </w:rPr>
        <w:t>于</w:t>
      </w:r>
      <w:r>
        <w:rPr>
          <w:rFonts w:eastAsia="方正仿宋_GBK"/>
          <w:sz w:val="32"/>
          <w:szCs w:val="32"/>
        </w:rPr>
        <w:t>1700mm。教室墙壁和顶棚为白色或浅色，窗户应采用无色透明玻璃。教室自然采光不足时应用照明补足，照明应配备40瓦日光灯9盏以上，灯管垂直于黑板。黑板照明设2盏40瓦，采用控照式灯具。每生有一套符合国家设计标准的课桌椅。</w:t>
      </w:r>
    </w:p>
    <w:p>
      <w:pPr>
        <w:spacing w:line="560" w:lineRule="exact"/>
        <w:ind w:right="140" w:firstLine="641"/>
        <w:rPr>
          <w:rFonts w:eastAsia="方正仿宋_GBK"/>
          <w:sz w:val="32"/>
          <w:szCs w:val="32"/>
        </w:rPr>
      </w:pPr>
      <w:r>
        <w:rPr>
          <w:rFonts w:ascii="方正黑体_GBK" w:eastAsia="方正黑体_GBK" w:cs="方正黑体_GBK"/>
          <w:sz w:val="32"/>
          <w:szCs w:val="32"/>
        </w:rPr>
        <w:t>第十一条</w:t>
      </w:r>
      <w:r>
        <w:rPr>
          <w:rFonts w:eastAsia="仿宋"/>
          <w:sz w:val="32"/>
          <w:szCs w:val="32"/>
        </w:rPr>
        <w:tab/>
      </w:r>
      <w:r>
        <w:rPr>
          <w:rFonts w:eastAsia="方正仿宋_GBK"/>
          <w:sz w:val="32"/>
          <w:szCs w:val="32"/>
        </w:rPr>
        <w:t>学校应根据课程标准和规模，配备学科专用教学设备、体卫艺器材、信息技术教育设备、图书装备、安全设施设</w:t>
      </w:r>
      <w:bookmarkStart w:id="6" w:name="page24"/>
      <w:bookmarkEnd w:id="6"/>
      <w:r>
        <w:rPr>
          <w:rFonts w:eastAsia="方正仿宋_GBK"/>
          <w:sz w:val="32"/>
          <w:szCs w:val="32"/>
        </w:rPr>
        <w:t>备。</w:t>
      </w:r>
    </w:p>
    <w:p>
      <w:pPr>
        <w:spacing w:line="560" w:lineRule="exact"/>
        <w:ind w:firstLine="480" w:firstLineChars="150"/>
        <w:rPr>
          <w:rFonts w:eastAsia="方正仿宋_GBK"/>
          <w:sz w:val="32"/>
          <w:szCs w:val="32"/>
        </w:rPr>
      </w:pPr>
      <w:r>
        <w:rPr>
          <w:rFonts w:eastAsia="方正仿宋_GBK"/>
          <w:sz w:val="32"/>
          <w:szCs w:val="32"/>
        </w:rPr>
        <w:t>（一）学科专用教学设备。高中理科实验室参照《中小学理科实验室装备规范》（JY/T0385—2006）要求配置；高中理科教学仪器按国家颁发的《高中理科教学仪器配备标准》（JY/T 0406—2010）进行配备，其他学科教学仪器设备配置基本满足实际需要，其中选配设备按学校所选用教材的要求进行配备。</w:t>
      </w:r>
    </w:p>
    <w:p>
      <w:pPr>
        <w:spacing w:line="560" w:lineRule="exact"/>
        <w:ind w:firstLine="480" w:firstLineChars="150"/>
        <w:rPr>
          <w:rFonts w:eastAsia="方正仿宋_GBK"/>
          <w:sz w:val="32"/>
          <w:szCs w:val="32"/>
        </w:rPr>
      </w:pPr>
      <w:r>
        <w:rPr>
          <w:rFonts w:eastAsia="方正仿宋_GBK"/>
          <w:sz w:val="32"/>
          <w:szCs w:val="32"/>
        </w:rPr>
        <w:t>（二）体卫艺器材。参照《中小学体育器材和场地国家标准》（GB/T19851—2005）、《国家学校体育卫生条件试行基本标准》（教体艺〔2008〕5号）配置体育器材。参照《国家学校体育卫生条件试行基本标准》配置卫生保健与健康教育设备。参照教育部《中小学音乐、美术仪器设备配备标准》（教体艺〔2016〕2号）配置艺术教学器材。</w:t>
      </w:r>
    </w:p>
    <w:p>
      <w:pPr>
        <w:spacing w:line="560" w:lineRule="exact"/>
        <w:ind w:firstLine="320" w:firstLineChars="100"/>
        <w:rPr>
          <w:rFonts w:eastAsia="方正仿宋_GBK"/>
          <w:sz w:val="32"/>
          <w:szCs w:val="32"/>
        </w:rPr>
      </w:pPr>
      <w:r>
        <w:rPr>
          <w:rFonts w:eastAsia="方正仿宋_GBK"/>
          <w:sz w:val="32"/>
          <w:szCs w:val="32"/>
        </w:rPr>
        <w:t xml:space="preserve">（三）信息技术教育设备。能基本满足教育教学需要，学校接入宽带网络且出口带宽达到100M以上，实现“班班通”。 </w:t>
      </w:r>
    </w:p>
    <w:p>
      <w:pPr>
        <w:spacing w:line="560" w:lineRule="exact"/>
        <w:ind w:firstLine="480" w:firstLineChars="150"/>
        <w:rPr>
          <w:rFonts w:eastAsia="方正仿宋_GBK"/>
          <w:sz w:val="32"/>
          <w:szCs w:val="32"/>
        </w:rPr>
      </w:pPr>
      <w:r>
        <w:rPr>
          <w:rFonts w:eastAsia="方正仿宋_GBK"/>
          <w:sz w:val="32"/>
          <w:szCs w:val="32"/>
        </w:rPr>
        <w:t>（四）图书装备。学校生均藏书量45册以上，报刊杂志120种以上，工具书、教学参考书250种以上。每年每生新增（更新）纸质图书不少于一本。图书馆应当重视数字资源建设，依托区域数字图书馆和信息资源中心获取数字图书和电子期刊，图书馆应当纳入学校信息化建设整体规划，实行信息化、网络化管理。</w:t>
      </w:r>
    </w:p>
    <w:p>
      <w:pPr>
        <w:spacing w:line="560" w:lineRule="exact"/>
        <w:ind w:firstLine="320" w:firstLineChars="100"/>
        <w:rPr>
          <w:rFonts w:eastAsia="仿宋"/>
          <w:sz w:val="32"/>
          <w:szCs w:val="32"/>
        </w:rPr>
      </w:pPr>
      <w:r>
        <w:rPr>
          <w:rFonts w:eastAsia="方正仿宋_GBK"/>
          <w:sz w:val="32"/>
          <w:szCs w:val="32"/>
        </w:rPr>
        <w:t>（五）学校应按照《关于印发&lt;中小学幼儿园安全防范工作规范（试行）&gt;的通知》（公治〔2015〕168号）要求配备安全设施设备。校舍消防设施、安全出入口的数量和宽度应符合现行国家标准《建筑设计防火规范》（GB50016）等相关标准规定，且不应少于两个。应在出入口、教学用房、食堂、宿舍出入口、主要通道等公共区域、重</w:t>
      </w:r>
      <w:bookmarkStart w:id="7" w:name="page25"/>
      <w:bookmarkEnd w:id="7"/>
      <w:r>
        <w:rPr>
          <w:rFonts w:eastAsia="方正仿宋_GBK"/>
          <w:sz w:val="32"/>
          <w:szCs w:val="32"/>
        </w:rPr>
        <w:t>点部位安装高清摄像头，在门卫值班室安装一键式紧急报警装置，并将出入口视频监控点和门卫值班室一键式紧急报警装置与公安机关联网。</w:t>
      </w:r>
    </w:p>
    <w:p>
      <w:pPr>
        <w:pStyle w:val="2"/>
        <w:spacing w:before="0" w:after="0" w:line="560" w:lineRule="exact"/>
      </w:pPr>
    </w:p>
    <w:p>
      <w:pPr>
        <w:tabs>
          <w:tab w:val="left" w:pos="4440"/>
        </w:tabs>
        <w:spacing w:line="560" w:lineRule="exact"/>
        <w:jc w:val="center"/>
        <w:rPr>
          <w:rFonts w:eastAsia="黑体"/>
          <w:sz w:val="32"/>
          <w:szCs w:val="32"/>
        </w:rPr>
      </w:pPr>
      <w:r>
        <w:rPr>
          <w:rFonts w:hint="eastAsia" w:ascii="方正黑体_GBK" w:eastAsia="方正黑体_GBK" w:cs="方正黑体_GBK"/>
          <w:sz w:val="32"/>
          <w:szCs w:val="32"/>
        </w:rPr>
        <w:t>第四章  教职工配备</w:t>
      </w:r>
    </w:p>
    <w:p>
      <w:pPr>
        <w:pStyle w:val="2"/>
        <w:spacing w:before="0" w:after="0" w:line="560" w:lineRule="exact"/>
      </w:pPr>
    </w:p>
    <w:p>
      <w:pPr>
        <w:widowControl/>
        <w:spacing w:line="560" w:lineRule="exact"/>
        <w:ind w:firstLine="641"/>
        <w:rPr>
          <w:rFonts w:eastAsia="仿宋"/>
          <w:sz w:val="32"/>
          <w:szCs w:val="32"/>
        </w:rPr>
      </w:pPr>
      <w:r>
        <w:rPr>
          <w:rFonts w:ascii="方正黑体_GBK" w:eastAsia="方正黑体_GBK" w:cs="方正黑体_GBK"/>
          <w:sz w:val="32"/>
          <w:szCs w:val="32"/>
        </w:rPr>
        <w:t>第十二条</w:t>
      </w:r>
      <w:r>
        <w:rPr>
          <w:rFonts w:eastAsia="方正仿宋_GBK"/>
          <w:sz w:val="32"/>
          <w:szCs w:val="32"/>
        </w:rPr>
        <w:t>学校参照《广西壮族自治区中小学教职工编制标准实施办法》，按照教职工与学生比 1:12.5 配足配齐教职工。教职工应当具备良好的职业道德，身体健康，并取得相应的健康合格证。不得聘用有犯罪、吸毒记录和患有传染性疾病、精神障碍等不宜在学校工作的人员，不得聘用公办学校在职在编人员。</w:t>
      </w:r>
    </w:p>
    <w:p>
      <w:pPr>
        <w:widowControl/>
        <w:spacing w:line="540" w:lineRule="exact"/>
        <w:ind w:firstLine="641"/>
        <w:rPr>
          <w:rFonts w:eastAsia="方正仿宋_GBK"/>
          <w:sz w:val="32"/>
          <w:szCs w:val="32"/>
        </w:rPr>
      </w:pPr>
      <w:r>
        <w:rPr>
          <w:rFonts w:hint="eastAsia" w:ascii="方正黑体_GBK" w:eastAsia="方正黑体_GBK" w:cs="方正黑体_GBK"/>
          <w:sz w:val="32"/>
          <w:szCs w:val="32"/>
        </w:rPr>
        <w:t>第十三条</w:t>
      </w:r>
      <w:r>
        <w:rPr>
          <w:rFonts w:eastAsia="方正仿宋_GBK"/>
          <w:sz w:val="32"/>
          <w:szCs w:val="32"/>
        </w:rPr>
        <w:t xml:space="preserve">  校长要符合国家规定的任职条件，应具有本科以 上学历和高级以上职称，并具有5年以上教育教学工作经历，有相应教师资格。新任校长须取得“任职资格培训合格证书”，在职校长每5年必须接受一次提高培训，取得“提高培训合格证书”。</w:t>
      </w:r>
      <w:r>
        <w:rPr>
          <w:rFonts w:eastAsia="方正仿宋_GBK"/>
          <w:snapToGrid w:val="0"/>
          <w:sz w:val="32"/>
          <w:szCs w:val="32"/>
        </w:rPr>
        <w:t>参照同级同类公办学校校长任职的条件聘任校长，年龄可以适当放宽，</w:t>
      </w:r>
      <w:r>
        <w:rPr>
          <w:rFonts w:eastAsia="方正仿宋_GBK"/>
          <w:sz w:val="32"/>
          <w:szCs w:val="32"/>
        </w:rPr>
        <w:t>原则上不超过65周岁。</w:t>
      </w:r>
    </w:p>
    <w:p>
      <w:pPr>
        <w:spacing w:line="540" w:lineRule="exact"/>
        <w:ind w:right="160" w:firstLine="641"/>
        <w:rPr>
          <w:rFonts w:eastAsia="方正仿宋_GBK"/>
          <w:sz w:val="32"/>
          <w:szCs w:val="32"/>
        </w:rPr>
      </w:pPr>
      <w:r>
        <w:rPr>
          <w:rFonts w:hint="eastAsia" w:ascii="方正黑体_GBK" w:eastAsia="方正黑体_GBK" w:cs="方正黑体_GBK"/>
          <w:sz w:val="32"/>
          <w:szCs w:val="32"/>
        </w:rPr>
        <w:t>第十四条</w:t>
      </w:r>
      <w:r>
        <w:rPr>
          <w:rFonts w:eastAsia="方正仿宋_GBK"/>
          <w:sz w:val="32"/>
          <w:szCs w:val="32"/>
        </w:rPr>
        <w:t xml:space="preserve">  根据办学规模配备相应数量的专职教育教学管理人员。专职教育教学管理人员应具备相应教师资格，原则上具备大专以上文化程度及中级以上职称，有从事3年以上教育教学工作经历，有一定的教育教学经验和管理能力。</w:t>
      </w:r>
    </w:p>
    <w:p>
      <w:pPr>
        <w:spacing w:line="540" w:lineRule="exact"/>
        <w:ind w:right="160" w:firstLine="641"/>
        <w:rPr>
          <w:rFonts w:eastAsia="方正仿宋_GBK"/>
          <w:sz w:val="32"/>
          <w:szCs w:val="32"/>
        </w:rPr>
      </w:pPr>
      <w:r>
        <w:rPr>
          <w:rFonts w:ascii="方正黑体_GBK" w:eastAsia="方正黑体_GBK" w:cs="方正黑体_GBK"/>
          <w:sz w:val="32"/>
          <w:szCs w:val="32"/>
        </w:rPr>
        <w:t>第十五条</w:t>
      </w:r>
      <w:r>
        <w:rPr>
          <w:rFonts w:eastAsia="方正仿宋_GBK"/>
          <w:sz w:val="32"/>
          <w:szCs w:val="32"/>
        </w:rPr>
        <w:t xml:space="preserve">  专任教师队伍年龄、性别、学科、专业技术职务等结构合理，配足配齐各学科专任教师。教师应具备相应教师资格，具备本科及以上学历。</w:t>
      </w:r>
    </w:p>
    <w:p>
      <w:pPr>
        <w:tabs>
          <w:tab w:val="left" w:pos="2240"/>
        </w:tabs>
        <w:spacing w:line="540" w:lineRule="exact"/>
        <w:ind w:firstLine="640" w:firstLineChars="200"/>
        <w:rPr>
          <w:rFonts w:eastAsia="方正仿宋_GBK"/>
          <w:sz w:val="32"/>
          <w:szCs w:val="32"/>
        </w:rPr>
      </w:pPr>
      <w:r>
        <w:rPr>
          <w:rFonts w:ascii="方正黑体_GBK" w:eastAsia="方正黑体_GBK" w:cs="方正黑体_GBK"/>
          <w:sz w:val="32"/>
          <w:szCs w:val="32"/>
        </w:rPr>
        <w:t>第十六条</w:t>
      </w:r>
      <w:r>
        <w:rPr>
          <w:rFonts w:eastAsia="方正仿宋_GBK"/>
          <w:sz w:val="32"/>
          <w:szCs w:val="32"/>
        </w:rPr>
        <w:tab/>
      </w:r>
      <w:r>
        <w:rPr>
          <w:rFonts w:eastAsia="方正仿宋_GBK"/>
          <w:sz w:val="32"/>
          <w:szCs w:val="32"/>
        </w:rPr>
        <w:t>根据国家、自治区相关标准，结合实际，配备实验教师、校医等教辅人员，生活管理人员、炊事人员、安全协管员等工勤人员，财务、炊事、安保人员、消防设施操作人员应当</w:t>
      </w:r>
      <w:bookmarkStart w:id="8" w:name="page26"/>
      <w:bookmarkEnd w:id="8"/>
      <w:r>
        <w:rPr>
          <w:rFonts w:eastAsia="方正仿宋_GBK"/>
          <w:sz w:val="32"/>
          <w:szCs w:val="32"/>
        </w:rPr>
        <w:t>符合相关岗位资质。</w:t>
      </w:r>
    </w:p>
    <w:p>
      <w:pPr>
        <w:pStyle w:val="2"/>
        <w:spacing w:before="0" w:after="0" w:line="540" w:lineRule="exact"/>
        <w:jc w:val="center"/>
      </w:pPr>
    </w:p>
    <w:p>
      <w:pPr>
        <w:tabs>
          <w:tab w:val="left" w:pos="4520"/>
        </w:tabs>
        <w:spacing w:line="540" w:lineRule="exact"/>
        <w:jc w:val="center"/>
        <w:rPr>
          <w:rFonts w:ascii="方正黑体_GBK" w:eastAsia="方正黑体_GBK" w:cs="方正黑体_GBK"/>
          <w:sz w:val="32"/>
          <w:szCs w:val="32"/>
        </w:rPr>
      </w:pPr>
      <w:r>
        <w:rPr>
          <w:rFonts w:hint="eastAsia" w:ascii="方正黑体_GBK" w:eastAsia="方正黑体_GBK" w:cs="方正黑体_GBK"/>
          <w:sz w:val="32"/>
          <w:szCs w:val="32"/>
        </w:rPr>
        <w:t>第五章  学校管理</w:t>
      </w:r>
    </w:p>
    <w:p>
      <w:pPr>
        <w:pStyle w:val="2"/>
        <w:spacing w:before="0" w:after="0" w:line="540" w:lineRule="exact"/>
        <w:jc w:val="center"/>
      </w:pPr>
    </w:p>
    <w:p>
      <w:pPr>
        <w:widowControl/>
        <w:spacing w:line="540" w:lineRule="exact"/>
        <w:ind w:firstLine="640" w:firstLineChars="200"/>
        <w:rPr>
          <w:rFonts w:eastAsia="方正仿宋_GBK"/>
          <w:sz w:val="32"/>
          <w:szCs w:val="32"/>
        </w:rPr>
      </w:pPr>
      <w:r>
        <w:rPr>
          <w:rFonts w:hint="eastAsia" w:ascii="方正黑体_GBK" w:eastAsia="方正黑体_GBK" w:cs="方正黑体_GBK"/>
          <w:sz w:val="32"/>
          <w:szCs w:val="32"/>
        </w:rPr>
        <w:t>第十七条</w:t>
      </w:r>
      <w:r>
        <w:rPr>
          <w:rFonts w:eastAsia="方正仿宋_GBK"/>
          <w:sz w:val="32"/>
          <w:szCs w:val="32"/>
        </w:rPr>
        <w:t xml:space="preserve">  学校具备法人条件，取得法人资格，依法承担民事责任。</w:t>
      </w:r>
    </w:p>
    <w:p>
      <w:pPr>
        <w:widowControl/>
        <w:spacing w:line="540" w:lineRule="exact"/>
        <w:ind w:firstLine="640" w:firstLineChars="200"/>
        <w:rPr>
          <w:rFonts w:eastAsia="方正仿宋_GBK"/>
          <w:sz w:val="32"/>
          <w:szCs w:val="32"/>
        </w:rPr>
      </w:pPr>
      <w:r>
        <w:rPr>
          <w:rFonts w:ascii="方正黑体_GBK" w:eastAsia="方正黑体_GBK" w:cs="方正黑体_GBK"/>
          <w:sz w:val="32"/>
          <w:szCs w:val="32"/>
        </w:rPr>
        <w:t>第十八条</w:t>
      </w:r>
      <w:r>
        <w:rPr>
          <w:rFonts w:eastAsia="方正仿宋_GBK"/>
          <w:sz w:val="32"/>
          <w:szCs w:val="32"/>
        </w:rPr>
        <w:t xml:space="preserve">  学校坚持以习近平新时代中国特色社会主义思想为指导，依法治校，以人为本，根据国家有关教育法律法规办学，有明确的办学宗旨和章程。全面贯彻国家教育方针，践行社会主义核心价值观，加强师德师风建设，实施素质教育，提高教育质量，维护学生和教职工的合法权益。</w:t>
      </w:r>
    </w:p>
    <w:p>
      <w:pPr>
        <w:spacing w:line="560" w:lineRule="exact"/>
        <w:ind w:right="160" w:firstLine="641"/>
        <w:rPr>
          <w:rFonts w:eastAsia="方正仿宋_GBK"/>
          <w:sz w:val="32"/>
          <w:szCs w:val="32"/>
        </w:rPr>
      </w:pPr>
      <w:r>
        <w:rPr>
          <w:rFonts w:hint="eastAsia" w:ascii="方正黑体_GBK" w:eastAsia="方正黑体_GBK" w:cs="方正黑体_GBK"/>
          <w:sz w:val="32"/>
          <w:szCs w:val="32"/>
        </w:rPr>
        <w:t>第十九条</w:t>
      </w:r>
      <w:r>
        <w:rPr>
          <w:rFonts w:eastAsia="方正仿宋_GBK"/>
          <w:sz w:val="32"/>
          <w:szCs w:val="32"/>
        </w:rPr>
        <w:t xml:space="preserve">  学校应当加强党组织建设，党的建设要同步谋划、党的组织要同步设置、党的工作要同步开展，充分发挥党组织政治核心作用、战斗堡垒作用。学校应当为工会、共青团等其他组织开展工作创造有利条件,发挥其在学校工作中的作用。</w:t>
      </w:r>
    </w:p>
    <w:p>
      <w:pPr>
        <w:spacing w:line="560" w:lineRule="exact"/>
        <w:ind w:right="160" w:firstLine="641"/>
        <w:rPr>
          <w:rFonts w:eastAsia="方正仿宋_GBK"/>
          <w:sz w:val="32"/>
          <w:szCs w:val="32"/>
        </w:rPr>
      </w:pPr>
      <w:r>
        <w:rPr>
          <w:rFonts w:ascii="方正黑体_GBK" w:eastAsia="方正黑体_GBK" w:cs="方正黑体_GBK"/>
          <w:sz w:val="32"/>
          <w:szCs w:val="32"/>
        </w:rPr>
        <w:t>第二十条</w:t>
      </w:r>
      <w:r>
        <w:rPr>
          <w:rFonts w:eastAsia="方正仿宋_GBK"/>
          <w:sz w:val="32"/>
          <w:szCs w:val="32"/>
        </w:rPr>
        <w:t xml:space="preserve">  学校实行校长负责制，校长负责学校全面工作，学校应按规模设置分管教学、学生（德育）、后勤等工作机构，并建立健全各项管理制度。</w:t>
      </w:r>
    </w:p>
    <w:p>
      <w:pPr>
        <w:spacing w:line="560" w:lineRule="exact"/>
        <w:ind w:right="160" w:firstLine="641"/>
        <w:rPr>
          <w:rFonts w:eastAsia="方正仿宋_GBK"/>
          <w:sz w:val="32"/>
          <w:szCs w:val="32"/>
        </w:rPr>
      </w:pPr>
      <w:r>
        <w:rPr>
          <w:rFonts w:ascii="方正黑体_GBK" w:eastAsia="方正黑体_GBK" w:cs="方正黑体_GBK"/>
          <w:sz w:val="32"/>
          <w:szCs w:val="32"/>
        </w:rPr>
        <w:t>第二十一条</w:t>
      </w:r>
      <w:r>
        <w:rPr>
          <w:rFonts w:eastAsia="方正仿宋_GBK"/>
          <w:sz w:val="32"/>
          <w:szCs w:val="32"/>
        </w:rPr>
        <w:t xml:space="preserve">  规范学校办学行为。在校生数要控制在审批机关核定的办学规模内，要按照国家和地方有关规定做好宣传、招生工作。招生简章和广告须报审批机关和教育行政主管部门备案。</w:t>
      </w:r>
    </w:p>
    <w:p>
      <w:pPr>
        <w:spacing w:line="560" w:lineRule="exact"/>
        <w:ind w:right="160" w:firstLine="641"/>
        <w:rPr>
          <w:rFonts w:eastAsia="方正仿宋_GBK"/>
          <w:sz w:val="32"/>
          <w:szCs w:val="32"/>
        </w:rPr>
      </w:pPr>
      <w:r>
        <w:rPr>
          <w:rFonts w:ascii="方正黑体_GBK" w:eastAsia="方正黑体_GBK" w:cs="方正黑体_GBK"/>
          <w:sz w:val="32"/>
          <w:szCs w:val="32"/>
        </w:rPr>
        <w:t>第二十二条</w:t>
      </w:r>
      <w:r>
        <w:rPr>
          <w:rFonts w:eastAsia="方正仿宋_GBK"/>
          <w:sz w:val="32"/>
          <w:szCs w:val="32"/>
        </w:rPr>
        <w:t xml:space="preserve">  建立健全安全管理制度和应急机制，制定和完善突发事件应急预案。学校食品和饮用水安全、传染病防控、设施、消防、用电等安全管理制度健全。建立安全工作组织机构，明确安全工作职责，开展教职工安全卫生岗前培训。定期进行安全检查、巡查，及时发现和消除安全隐患。建立消防安全管理制度，严格落实消防安全工作责任制，实行标准化管理；对消防设施和器材加强日常维护，规范设置消防安全标志标识，保证安全出口、疏散通道和消防车通道畅通。</w:t>
      </w:r>
    </w:p>
    <w:p>
      <w:pPr>
        <w:spacing w:line="560" w:lineRule="exact"/>
        <w:ind w:right="160" w:firstLine="641"/>
        <w:rPr>
          <w:rFonts w:eastAsia="方正仿宋_GBK"/>
          <w:sz w:val="32"/>
          <w:szCs w:val="32"/>
        </w:rPr>
      </w:pPr>
      <w:r>
        <w:rPr>
          <w:rFonts w:ascii="方正黑体_GBK" w:eastAsia="方正黑体_GBK" w:cs="方正黑体_GBK"/>
          <w:sz w:val="32"/>
          <w:szCs w:val="32"/>
        </w:rPr>
        <w:t>第二十三条</w:t>
      </w:r>
      <w:r>
        <w:rPr>
          <w:rFonts w:eastAsia="方正仿宋_GBK"/>
          <w:sz w:val="32"/>
          <w:szCs w:val="32"/>
        </w:rPr>
        <w:t xml:space="preserve">  健全资产管理和财务会计制度。规范学校会计核算，建立健全第三方审计制度。明晰财务管理，依法设置会计账簿。</w:t>
      </w:r>
    </w:p>
    <w:p>
      <w:pPr>
        <w:tabs>
          <w:tab w:val="left" w:pos="4520"/>
        </w:tabs>
        <w:spacing w:line="540" w:lineRule="exact"/>
        <w:jc w:val="center"/>
        <w:rPr>
          <w:rFonts w:ascii="方正黑体_GBK" w:eastAsia="方正黑体_GBK" w:cs="方正黑体_GBK"/>
          <w:sz w:val="32"/>
          <w:szCs w:val="32"/>
        </w:rPr>
      </w:pPr>
    </w:p>
    <w:p>
      <w:pPr>
        <w:tabs>
          <w:tab w:val="left" w:pos="4520"/>
        </w:tabs>
        <w:spacing w:line="540" w:lineRule="exact"/>
        <w:jc w:val="center"/>
        <w:rPr>
          <w:rFonts w:ascii="方正黑体_GBK" w:eastAsia="方正黑体_GBK" w:cs="方正黑体_GBK"/>
          <w:sz w:val="32"/>
          <w:szCs w:val="32"/>
        </w:rPr>
      </w:pPr>
      <w:r>
        <w:rPr>
          <w:rFonts w:hint="eastAsia" w:ascii="方正黑体_GBK" w:eastAsia="方正黑体_GBK" w:cs="方正黑体_GBK"/>
          <w:sz w:val="32"/>
          <w:szCs w:val="32"/>
        </w:rPr>
        <w:t>第六章  教育教学</w:t>
      </w:r>
    </w:p>
    <w:p>
      <w:pPr>
        <w:pStyle w:val="2"/>
        <w:spacing w:before="0" w:after="0" w:line="540" w:lineRule="exact"/>
        <w:rPr>
          <w:rFonts w:eastAsia="方正仿宋_GBK"/>
        </w:rPr>
      </w:pPr>
    </w:p>
    <w:p>
      <w:pPr>
        <w:spacing w:line="540" w:lineRule="exact"/>
        <w:ind w:firstLine="641"/>
        <w:rPr>
          <w:rFonts w:eastAsia="方正仿宋_GBK"/>
          <w:sz w:val="32"/>
          <w:szCs w:val="32"/>
        </w:rPr>
      </w:pPr>
      <w:r>
        <w:rPr>
          <w:rFonts w:hint="eastAsia" w:ascii="方正黑体_GBK" w:eastAsia="方正黑体_GBK" w:cs="方正黑体_GBK"/>
          <w:sz w:val="32"/>
          <w:szCs w:val="32"/>
        </w:rPr>
        <w:t>第二十四条</w:t>
      </w:r>
      <w:r>
        <w:rPr>
          <w:rFonts w:eastAsia="方正仿宋_GBK"/>
          <w:sz w:val="32"/>
          <w:szCs w:val="32"/>
        </w:rPr>
        <w:t xml:space="preserve">  学校应当根据基础教育课程改革的要求，建立科学、完善的教学管理制度。课堂教学目标既体现课程标准要求，又符合学生实际。</w:t>
      </w:r>
    </w:p>
    <w:p>
      <w:pPr>
        <w:spacing w:line="540" w:lineRule="exact"/>
        <w:ind w:firstLine="641"/>
        <w:rPr>
          <w:rFonts w:eastAsia="方正仿宋_GBK"/>
          <w:sz w:val="32"/>
          <w:szCs w:val="32"/>
        </w:rPr>
      </w:pPr>
      <w:r>
        <w:rPr>
          <w:rFonts w:ascii="方正黑体_GBK" w:eastAsia="方正黑体_GBK" w:cs="方正黑体_GBK"/>
          <w:sz w:val="32"/>
          <w:szCs w:val="32"/>
        </w:rPr>
        <w:t>第二十五条</w:t>
      </w:r>
      <w:r>
        <w:rPr>
          <w:rFonts w:eastAsia="方正仿宋_GBK"/>
          <w:sz w:val="32"/>
          <w:szCs w:val="32"/>
        </w:rPr>
        <w:t xml:space="preserve">  坚持“五育”并举，全面落实立德树人根本任务，严格按照教育部、自治区教育厅颁布的课程计划、课程标准，开全课程、开足课时。不得随意增减课时、改变难度、调整进度。制定并严格执行规范的学生作息制度，保证学生每天1小时以上的体育活动时间。</w:t>
      </w:r>
    </w:p>
    <w:p>
      <w:pPr>
        <w:spacing w:line="540" w:lineRule="exact"/>
        <w:ind w:firstLine="641"/>
        <w:rPr>
          <w:rFonts w:eastAsia="方正仿宋_GBK"/>
          <w:sz w:val="32"/>
          <w:szCs w:val="32"/>
        </w:rPr>
      </w:pPr>
      <w:r>
        <w:rPr>
          <w:rFonts w:ascii="方正黑体_GBK" w:eastAsia="方正黑体_GBK" w:cs="方正黑体_GBK"/>
          <w:sz w:val="32"/>
          <w:szCs w:val="32"/>
        </w:rPr>
        <w:t>第二十六条</w:t>
      </w:r>
      <w:r>
        <w:rPr>
          <w:rFonts w:eastAsia="方正仿宋_GBK"/>
          <w:sz w:val="32"/>
          <w:szCs w:val="32"/>
        </w:rPr>
        <w:t xml:space="preserve">  严格执行国家课程方案和中小学教材管理办 法。国家课程教材必须在国务院教育部公布的中小学教学用书目录中选用，地方课程教材必须在自治区教育厅公布的中小学教学用书目录中选用。规范进校书刊管理，教材及教辅的征订必须在国家教育部、自治区教育厅公布的中小学教学用书目录内，通过新华书店等具备中小学教材发行资质的单位征订。严禁用地方课程、校本课程取代国家课程，严禁使用未经审定的教材。</w:t>
      </w:r>
    </w:p>
    <w:p>
      <w:pPr>
        <w:pStyle w:val="2"/>
        <w:spacing w:before="0" w:after="0" w:line="540" w:lineRule="exact"/>
        <w:rPr>
          <w:rFonts w:eastAsia="方正仿宋_GBK"/>
        </w:rPr>
      </w:pPr>
    </w:p>
    <w:p>
      <w:pPr>
        <w:tabs>
          <w:tab w:val="left" w:pos="4520"/>
        </w:tabs>
        <w:spacing w:line="540" w:lineRule="exact"/>
        <w:jc w:val="center"/>
        <w:rPr>
          <w:rFonts w:eastAsia="方正仿宋_GBK"/>
          <w:sz w:val="32"/>
          <w:szCs w:val="32"/>
        </w:rPr>
      </w:pPr>
      <w:bookmarkStart w:id="9" w:name="page28"/>
      <w:bookmarkEnd w:id="9"/>
      <w:r>
        <w:rPr>
          <w:rFonts w:ascii="方正黑体_GBK" w:eastAsia="方正黑体_GBK" w:cs="方正黑体_GBK"/>
          <w:sz w:val="32"/>
          <w:szCs w:val="32"/>
        </w:rPr>
        <w:t>第七章  教育经费</w:t>
      </w:r>
    </w:p>
    <w:p>
      <w:pPr>
        <w:pStyle w:val="2"/>
        <w:spacing w:before="0" w:after="0" w:line="540" w:lineRule="exact"/>
        <w:rPr>
          <w:rFonts w:eastAsia="方正仿宋_GBK"/>
        </w:rPr>
      </w:pPr>
    </w:p>
    <w:p>
      <w:pPr>
        <w:tabs>
          <w:tab w:val="left" w:pos="2580"/>
        </w:tabs>
        <w:spacing w:line="540" w:lineRule="exact"/>
        <w:ind w:firstLine="640" w:firstLineChars="200"/>
        <w:rPr>
          <w:rFonts w:eastAsia="方正仿宋_GBK"/>
          <w:sz w:val="32"/>
          <w:szCs w:val="32"/>
        </w:rPr>
      </w:pPr>
      <w:r>
        <w:rPr>
          <w:rFonts w:ascii="方正黑体_GBK" w:eastAsia="方正黑体_GBK" w:cs="方正黑体_GBK"/>
          <w:sz w:val="32"/>
          <w:szCs w:val="32"/>
        </w:rPr>
        <w:t>第二十七条</w:t>
      </w:r>
      <w:r>
        <w:rPr>
          <w:rFonts w:eastAsia="方正仿宋_GBK"/>
          <w:sz w:val="32"/>
          <w:szCs w:val="32"/>
        </w:rPr>
        <w:tab/>
      </w:r>
      <w:r>
        <w:rPr>
          <w:rFonts w:eastAsia="方正仿宋_GBK"/>
          <w:sz w:val="32"/>
          <w:szCs w:val="32"/>
        </w:rPr>
        <w:t>学校办学经费由举办者负责筹措。非营利性普通高级中学开办资金和营利性普通高级中学注册资本均不得少于50 万元人民币。举办者必须具有合法、稳定的经费来源，主要用于教育教学活动、改善办学条件和保障教职工待遇。</w:t>
      </w:r>
    </w:p>
    <w:p>
      <w:pPr>
        <w:tabs>
          <w:tab w:val="left" w:pos="2580"/>
        </w:tabs>
        <w:spacing w:line="540" w:lineRule="exact"/>
        <w:ind w:firstLine="640" w:firstLineChars="200"/>
        <w:rPr>
          <w:rFonts w:eastAsia="方正仿宋_GBK"/>
          <w:sz w:val="32"/>
          <w:szCs w:val="32"/>
        </w:rPr>
      </w:pPr>
      <w:r>
        <w:rPr>
          <w:rFonts w:ascii="方正黑体_GBK" w:eastAsia="方正黑体_GBK" w:cs="方正黑体_GBK"/>
          <w:sz w:val="32"/>
          <w:szCs w:val="32"/>
        </w:rPr>
        <w:t>第二十八条</w:t>
      </w:r>
      <w:r>
        <w:rPr>
          <w:rFonts w:eastAsia="方正仿宋_GBK"/>
          <w:sz w:val="32"/>
          <w:szCs w:val="32"/>
        </w:rPr>
        <w:tab/>
      </w:r>
      <w:r>
        <w:rPr>
          <w:rFonts w:eastAsia="方正仿宋_GBK"/>
          <w:sz w:val="32"/>
          <w:szCs w:val="32"/>
        </w:rPr>
        <w:t>严格执行国家和自治区相关收费政策和家庭经济困难学生资助政策。学校学费和住宿费按学期收取，不得跨学期收费。非营利性民办普通高级中学收费实行政府指导价管理，学费和住宿费收费标准由《广西壮族自治区定价目录》规定的定价部门制定。营利性民办普通高级中学收费实行市场调节价管理，具体收费标准由学校自主确定，收费项目及标准应当向社会公示30 天后执行，不得在公示的项目和标准外收取其他费用。</w:t>
      </w:r>
    </w:p>
    <w:p>
      <w:pPr>
        <w:pStyle w:val="2"/>
        <w:spacing w:before="0" w:after="0" w:line="540" w:lineRule="exact"/>
        <w:rPr>
          <w:rFonts w:eastAsia="方正仿宋_GBK"/>
        </w:rPr>
      </w:pPr>
    </w:p>
    <w:p>
      <w:pPr>
        <w:tabs>
          <w:tab w:val="left" w:pos="4520"/>
        </w:tabs>
        <w:spacing w:line="540" w:lineRule="exact"/>
        <w:jc w:val="center"/>
        <w:rPr>
          <w:rFonts w:eastAsia="方正仿宋_GBK"/>
          <w:sz w:val="32"/>
          <w:szCs w:val="32"/>
        </w:rPr>
      </w:pPr>
      <w:r>
        <w:rPr>
          <w:rFonts w:ascii="方正黑体_GBK" w:eastAsia="方正黑体_GBK" w:cs="方正黑体_GBK"/>
          <w:sz w:val="32"/>
          <w:szCs w:val="32"/>
        </w:rPr>
        <w:t>第八章  附则</w:t>
      </w:r>
    </w:p>
    <w:p>
      <w:pPr>
        <w:pStyle w:val="2"/>
        <w:spacing w:before="0" w:after="0" w:line="540" w:lineRule="exact"/>
        <w:rPr>
          <w:rFonts w:eastAsia="方正仿宋_GBK"/>
        </w:rPr>
      </w:pPr>
    </w:p>
    <w:p>
      <w:pPr>
        <w:tabs>
          <w:tab w:val="left" w:pos="2540"/>
        </w:tabs>
        <w:spacing w:line="540" w:lineRule="exact"/>
        <w:ind w:firstLine="640" w:firstLineChars="200"/>
        <w:rPr>
          <w:rFonts w:eastAsia="方正仿宋_GBK"/>
          <w:sz w:val="32"/>
          <w:szCs w:val="32"/>
        </w:rPr>
      </w:pPr>
      <w:r>
        <w:rPr>
          <w:rFonts w:ascii="方正黑体_GBK" w:eastAsia="方正黑体_GBK" w:cs="方正黑体_GBK"/>
          <w:sz w:val="32"/>
          <w:szCs w:val="32"/>
        </w:rPr>
        <w:t>第二十九条</w:t>
      </w:r>
      <w:r>
        <w:rPr>
          <w:rFonts w:eastAsia="方正仿宋_GBK"/>
          <w:sz w:val="32"/>
          <w:szCs w:val="32"/>
        </w:rPr>
        <w:t>本标准由钦州市行政审批局负责解释。</w:t>
      </w:r>
    </w:p>
    <w:p>
      <w:pPr>
        <w:tabs>
          <w:tab w:val="left" w:pos="2540"/>
        </w:tabs>
        <w:spacing w:line="540" w:lineRule="exact"/>
        <w:ind w:firstLine="640" w:firstLineChars="200"/>
        <w:rPr>
          <w:rFonts w:eastAsia="方正仿宋_GBK"/>
          <w:sz w:val="32"/>
          <w:szCs w:val="32"/>
        </w:rPr>
      </w:pPr>
      <w:r>
        <w:rPr>
          <w:rFonts w:ascii="方正黑体_GBK" w:eastAsia="方正黑体_GBK" w:cs="方正黑体_GBK"/>
          <w:sz w:val="32"/>
          <w:szCs w:val="32"/>
        </w:rPr>
        <w:t>第三十条</w:t>
      </w:r>
      <w:r>
        <w:rPr>
          <w:rFonts w:eastAsia="方正仿宋_GBK"/>
          <w:sz w:val="32"/>
          <w:szCs w:val="32"/>
        </w:rPr>
        <w:t xml:space="preserve">  本标准适用于我市民办普通高级中学，从2021年12月起施行。如今后国家、自治区或行业制定新规定，则适时修订。</w:t>
      </w:r>
    </w:p>
    <w:p>
      <w:pPr>
        <w:widowControl/>
        <w:spacing w:line="540" w:lineRule="exact"/>
        <w:jc w:val="center"/>
        <w:rPr>
          <w:rFonts w:eastAsia="方正仿宋_GBK"/>
          <w:sz w:val="32"/>
          <w:szCs w:val="32"/>
        </w:rPr>
      </w:pPr>
      <w:bookmarkStart w:id="10" w:name="page29"/>
      <w:bookmarkEnd w:id="10"/>
    </w:p>
    <w:p>
      <w:pPr>
        <w:widowControl/>
        <w:tabs>
          <w:tab w:val="left" w:pos="1900"/>
        </w:tabs>
        <w:spacing w:line="540" w:lineRule="exact"/>
        <w:ind w:left="1278" w:leftChars="304" w:hanging="640" w:hangingChars="200"/>
        <w:rPr>
          <w:rFonts w:eastAsia="方正仿宋_GBK"/>
          <w:sz w:val="32"/>
          <w:szCs w:val="32"/>
        </w:rPr>
      </w:pPr>
      <w:r>
        <w:rPr>
          <w:rFonts w:eastAsia="方正仿宋_GBK"/>
          <w:sz w:val="32"/>
          <w:szCs w:val="32"/>
        </w:rPr>
        <w:t>附件：1.钦州市民办普通高级中学筹设同意现场验收标准</w:t>
      </w:r>
    </w:p>
    <w:p>
      <w:pPr>
        <w:widowControl/>
        <w:spacing w:line="540" w:lineRule="exact"/>
        <w:ind w:firstLine="1540" w:firstLineChars="500"/>
        <w:rPr>
          <w:rFonts w:eastAsia="方正仿宋_GBK"/>
          <w:sz w:val="32"/>
          <w:szCs w:val="32"/>
        </w:rPr>
      </w:pPr>
      <w:bookmarkStart w:id="19" w:name="_GoBack"/>
      <w:bookmarkEnd w:id="19"/>
      <w:r>
        <w:rPr>
          <w:rFonts w:eastAsia="方正仿宋_GBK"/>
          <w:spacing w:val="-6"/>
          <w:sz w:val="32"/>
          <w:szCs w:val="32"/>
        </w:rPr>
        <w:t>2.钦州市民办普通高级中学设立（筹设期满）现场验收标准</w:t>
      </w:r>
    </w:p>
    <w:p>
      <w:pPr>
        <w:widowControl/>
        <w:spacing w:line="540" w:lineRule="exact"/>
        <w:ind w:firstLine="1600" w:firstLineChars="500"/>
        <w:rPr>
          <w:rFonts w:eastAsia="方正仿宋_GBK"/>
          <w:sz w:val="32"/>
          <w:szCs w:val="32"/>
        </w:rPr>
      </w:pPr>
      <w:r>
        <w:rPr>
          <w:rFonts w:eastAsia="方正仿宋_GBK"/>
          <w:sz w:val="32"/>
          <w:szCs w:val="32"/>
        </w:rPr>
        <w:t>3.钦州市民办普通高级中学设立（直接设立）现场验</w:t>
      </w:r>
    </w:p>
    <w:p>
      <w:pPr>
        <w:widowControl/>
        <w:spacing w:line="540" w:lineRule="exact"/>
        <w:ind w:firstLine="1920" w:firstLineChars="600"/>
        <w:rPr>
          <w:rFonts w:eastAsia="方正仿宋_GBK"/>
          <w:sz w:val="32"/>
          <w:szCs w:val="32"/>
        </w:rPr>
      </w:pPr>
      <w:r>
        <w:rPr>
          <w:rFonts w:eastAsia="方正仿宋_GBK"/>
          <w:sz w:val="32"/>
          <w:szCs w:val="32"/>
        </w:rPr>
        <w:t>收标准</w:t>
      </w:r>
    </w:p>
    <w:p>
      <w:pPr>
        <w:widowControl/>
        <w:spacing w:line="540" w:lineRule="exact"/>
        <w:ind w:firstLine="1600" w:firstLineChars="500"/>
        <w:rPr>
          <w:rFonts w:eastAsia="方正大标宋简体"/>
          <w:sz w:val="32"/>
          <w:szCs w:val="32"/>
        </w:rPr>
      </w:pPr>
      <w:r>
        <w:rPr>
          <w:rFonts w:eastAsia="方正仿宋_GBK"/>
          <w:sz w:val="32"/>
          <w:szCs w:val="32"/>
        </w:rPr>
        <w:t>4.钦州市民办普通高级中学变更场地现场验收标准</w:t>
      </w:r>
    </w:p>
    <w:p>
      <w:pPr>
        <w:widowControl/>
        <w:spacing w:line="560" w:lineRule="exact"/>
        <w:jc w:val="center"/>
        <w:rPr>
          <w:rFonts w:ascii="方正小标宋_GBK" w:eastAsia="方正小标宋_GBK" w:cs="方正小标宋_GBK"/>
          <w:sz w:val="44"/>
          <w:szCs w:val="44"/>
        </w:rPr>
      </w:pPr>
    </w:p>
    <w:p>
      <w:pPr>
        <w:widowControl/>
        <w:spacing w:line="560" w:lineRule="exact"/>
        <w:jc w:val="center"/>
        <w:rPr>
          <w:rFonts w:ascii="方正小标宋_GBK" w:eastAsia="方正小标宋_GBK" w:cs="方正小标宋_GBK"/>
          <w:sz w:val="44"/>
          <w:szCs w:val="44"/>
        </w:rPr>
      </w:pPr>
    </w:p>
    <w:p>
      <w:pPr>
        <w:widowControl/>
        <w:spacing w:line="560" w:lineRule="exact"/>
        <w:jc w:val="center"/>
        <w:rPr>
          <w:rFonts w:ascii="方正小标宋_GBK" w:eastAsia="方正小标宋_GBK" w:cs="方正小标宋_GBK"/>
          <w:sz w:val="44"/>
          <w:szCs w:val="44"/>
        </w:rPr>
      </w:pPr>
    </w:p>
    <w:p>
      <w:pPr>
        <w:spacing w:line="500" w:lineRule="exact"/>
        <w:rPr>
          <w:rFonts w:ascii="方正黑体_GBK" w:eastAsia="方正黑体_GBK" w:cs="方正黑体_GBK"/>
          <w:sz w:val="32"/>
          <w:szCs w:val="32"/>
        </w:rPr>
      </w:pPr>
    </w:p>
    <w:p>
      <w:pPr>
        <w:spacing w:line="500" w:lineRule="exact"/>
        <w:rPr>
          <w:rFonts w:ascii="方正黑体_GBK" w:eastAsia="方正黑体_GBK" w:cs="方正黑体_GBK"/>
          <w:sz w:val="32"/>
          <w:szCs w:val="32"/>
        </w:rPr>
      </w:pPr>
    </w:p>
    <w:p>
      <w:pPr>
        <w:spacing w:line="500" w:lineRule="exact"/>
        <w:rPr>
          <w:rFonts w:ascii="方正黑体_GBK" w:eastAsia="方正黑体_GBK" w:cs="方正黑体_GBK"/>
          <w:sz w:val="32"/>
          <w:szCs w:val="32"/>
        </w:rPr>
      </w:pPr>
    </w:p>
    <w:p>
      <w:pPr>
        <w:spacing w:line="500" w:lineRule="exact"/>
        <w:rPr>
          <w:rFonts w:ascii="方正黑体_GBK" w:eastAsia="方正黑体_GBK" w:cs="方正黑体_GBK"/>
          <w:sz w:val="32"/>
          <w:szCs w:val="32"/>
        </w:rPr>
      </w:pPr>
    </w:p>
    <w:p>
      <w:pPr>
        <w:spacing w:line="500" w:lineRule="exact"/>
        <w:rPr>
          <w:rFonts w:ascii="方正黑体_GBK" w:eastAsia="方正黑体_GBK" w:cs="方正黑体_GBK"/>
          <w:sz w:val="32"/>
          <w:szCs w:val="32"/>
        </w:rPr>
      </w:pPr>
    </w:p>
    <w:p>
      <w:pPr>
        <w:spacing w:line="500" w:lineRule="exact"/>
        <w:rPr>
          <w:rFonts w:ascii="方正黑体_GBK" w:eastAsia="方正黑体_GBK" w:cs="方正黑体_GBK"/>
          <w:sz w:val="32"/>
          <w:szCs w:val="32"/>
        </w:rPr>
      </w:pPr>
    </w:p>
    <w:p>
      <w:pPr>
        <w:spacing w:line="500" w:lineRule="exact"/>
        <w:rPr>
          <w:rFonts w:ascii="方正黑体_GBK" w:eastAsia="方正黑体_GBK" w:cs="方正黑体_GBK"/>
          <w:sz w:val="32"/>
          <w:szCs w:val="32"/>
        </w:rPr>
      </w:pPr>
    </w:p>
    <w:p>
      <w:pPr>
        <w:spacing w:line="500" w:lineRule="exact"/>
        <w:rPr>
          <w:rFonts w:ascii="方正黑体_GBK" w:eastAsia="方正黑体_GBK" w:cs="方正黑体_GBK"/>
          <w:sz w:val="32"/>
          <w:szCs w:val="32"/>
        </w:rPr>
      </w:pPr>
    </w:p>
    <w:p>
      <w:pPr>
        <w:spacing w:line="500" w:lineRule="exact"/>
        <w:rPr>
          <w:rFonts w:ascii="方正黑体_GBK" w:eastAsia="方正黑体_GBK" w:cs="方正黑体_GBK"/>
          <w:sz w:val="32"/>
          <w:szCs w:val="32"/>
        </w:rPr>
      </w:pPr>
    </w:p>
    <w:p>
      <w:pPr>
        <w:spacing w:line="500" w:lineRule="exact"/>
        <w:rPr>
          <w:rFonts w:ascii="方正黑体_GBK" w:eastAsia="方正黑体_GBK" w:cs="方正黑体_GBK"/>
          <w:sz w:val="32"/>
          <w:szCs w:val="32"/>
        </w:rPr>
      </w:pPr>
    </w:p>
    <w:p>
      <w:pPr>
        <w:spacing w:line="500" w:lineRule="exact"/>
        <w:rPr>
          <w:rFonts w:ascii="方正黑体_GBK" w:eastAsia="方正黑体_GBK" w:cs="方正黑体_GBK"/>
          <w:sz w:val="32"/>
          <w:szCs w:val="32"/>
        </w:rPr>
      </w:pPr>
    </w:p>
    <w:p>
      <w:pPr>
        <w:spacing w:line="500" w:lineRule="exact"/>
        <w:rPr>
          <w:rFonts w:ascii="方正黑体_GBK" w:eastAsia="方正黑体_GBK" w:cs="方正黑体_GBK"/>
          <w:sz w:val="32"/>
          <w:szCs w:val="32"/>
        </w:rPr>
        <w:sectPr>
          <w:footerReference r:id="rId3" w:type="default"/>
          <w:pgSz w:w="11906" w:h="16838"/>
          <w:pgMar w:top="1134" w:right="1134" w:bottom="1134" w:left="1134" w:header="851" w:footer="850" w:gutter="0"/>
          <w:cols w:space="720" w:num="1"/>
          <w:docGrid w:type="lines" w:linePitch="312" w:charSpace="0"/>
        </w:sectPr>
      </w:pPr>
    </w:p>
    <w:p>
      <w:pPr>
        <w:spacing w:line="500" w:lineRule="exact"/>
        <w:rPr>
          <w:rFonts w:ascii="方正黑体_GBK" w:eastAsia="方正黑体_GBK" w:cs="方正黑体_GBK"/>
          <w:sz w:val="32"/>
          <w:szCs w:val="32"/>
        </w:rPr>
      </w:pPr>
      <w:r>
        <w:rPr>
          <w:rFonts w:hint="eastAsia" w:ascii="方正黑体_GBK" w:eastAsia="方正黑体_GBK" w:cs="方正黑体_GBK"/>
          <w:sz w:val="32"/>
          <w:szCs w:val="32"/>
        </w:rPr>
        <w:t xml:space="preserve">附件1          </w:t>
      </w:r>
    </w:p>
    <w:p>
      <w:pPr>
        <w:spacing w:line="480"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钦州市民办普通高级中学筹设同意现场验收标准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369"/>
        <w:gridCol w:w="8376"/>
        <w:gridCol w:w="1207"/>
        <w:gridCol w:w="1596"/>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240" w:lineRule="exact"/>
              <w:jc w:val="center"/>
              <w:rPr>
                <w:rFonts w:eastAsia="方正仿宋_GBK"/>
                <w:b/>
                <w:bCs/>
                <w:w w:val="99"/>
                <w:sz w:val="24"/>
              </w:rPr>
            </w:pPr>
            <w:r>
              <w:rPr>
                <w:rFonts w:eastAsia="方正仿宋_GBK"/>
                <w:b/>
                <w:bCs/>
                <w:w w:val="99"/>
                <w:sz w:val="24"/>
              </w:rPr>
              <w:t>目录</w:t>
            </w:r>
          </w:p>
        </w:tc>
        <w:tc>
          <w:tcPr>
            <w:tcW w:w="1417" w:type="dxa"/>
            <w:vAlign w:val="center"/>
          </w:tcPr>
          <w:p>
            <w:pPr>
              <w:spacing w:line="240" w:lineRule="exact"/>
              <w:jc w:val="center"/>
              <w:rPr>
                <w:rFonts w:eastAsia="方正仿宋_GBK"/>
                <w:b/>
                <w:bCs/>
                <w:w w:val="99"/>
                <w:sz w:val="24"/>
              </w:rPr>
            </w:pPr>
            <w:r>
              <w:rPr>
                <w:rFonts w:eastAsia="方正仿宋_GBK"/>
                <w:b/>
                <w:bCs/>
                <w:w w:val="99"/>
                <w:sz w:val="24"/>
              </w:rPr>
              <w:t>项目名称</w:t>
            </w:r>
          </w:p>
        </w:tc>
        <w:tc>
          <w:tcPr>
            <w:tcW w:w="9072" w:type="dxa"/>
            <w:vAlign w:val="center"/>
          </w:tcPr>
          <w:p>
            <w:pPr>
              <w:spacing w:line="240" w:lineRule="exact"/>
              <w:jc w:val="center"/>
              <w:rPr>
                <w:rFonts w:eastAsia="方正仿宋_GBK"/>
                <w:b/>
                <w:bCs/>
                <w:w w:val="99"/>
                <w:sz w:val="24"/>
              </w:rPr>
            </w:pPr>
            <w:r>
              <w:rPr>
                <w:rFonts w:eastAsia="方正仿宋_GBK"/>
                <w:b/>
                <w:bCs/>
                <w:w w:val="99"/>
                <w:sz w:val="24"/>
              </w:rPr>
              <w:t>文件标准</w:t>
            </w:r>
          </w:p>
        </w:tc>
        <w:tc>
          <w:tcPr>
            <w:tcW w:w="1276" w:type="dxa"/>
            <w:vAlign w:val="center"/>
          </w:tcPr>
          <w:p>
            <w:pPr>
              <w:spacing w:line="240" w:lineRule="exact"/>
              <w:jc w:val="center"/>
              <w:rPr>
                <w:rFonts w:eastAsia="方正仿宋_GBK"/>
                <w:b/>
                <w:bCs/>
                <w:w w:val="99"/>
                <w:sz w:val="24"/>
              </w:rPr>
            </w:pPr>
            <w:r>
              <w:rPr>
                <w:rFonts w:eastAsia="方正仿宋_GBK"/>
                <w:b/>
                <w:bCs/>
                <w:w w:val="99"/>
                <w:sz w:val="24"/>
              </w:rPr>
              <w:t>检查办法</w:t>
            </w:r>
          </w:p>
        </w:tc>
        <w:tc>
          <w:tcPr>
            <w:tcW w:w="1701" w:type="dxa"/>
            <w:vAlign w:val="center"/>
          </w:tcPr>
          <w:p>
            <w:pPr>
              <w:spacing w:line="240" w:lineRule="exact"/>
              <w:jc w:val="center"/>
              <w:rPr>
                <w:rFonts w:eastAsia="方正仿宋_GBK"/>
                <w:b/>
                <w:bCs/>
                <w:w w:val="99"/>
                <w:sz w:val="24"/>
              </w:rPr>
            </w:pPr>
            <w:r>
              <w:rPr>
                <w:rFonts w:eastAsia="方正仿宋_GBK"/>
                <w:b/>
                <w:bCs/>
                <w:w w:val="99"/>
                <w:sz w:val="24"/>
              </w:rPr>
              <w:t>筹设单位</w:t>
            </w:r>
          </w:p>
          <w:p>
            <w:pPr>
              <w:spacing w:line="240" w:lineRule="exact"/>
              <w:jc w:val="center"/>
              <w:rPr>
                <w:rFonts w:eastAsia="方正仿宋_GBK"/>
                <w:b/>
                <w:bCs/>
                <w:w w:val="99"/>
                <w:sz w:val="24"/>
              </w:rPr>
            </w:pPr>
            <w:r>
              <w:rPr>
                <w:rFonts w:eastAsia="方正仿宋_GBK"/>
                <w:b/>
                <w:bCs/>
                <w:w w:val="99"/>
                <w:sz w:val="24"/>
              </w:rPr>
              <w:t>自评</w:t>
            </w:r>
          </w:p>
        </w:tc>
        <w:tc>
          <w:tcPr>
            <w:tcW w:w="1384" w:type="dxa"/>
            <w:vAlign w:val="center"/>
          </w:tcPr>
          <w:p>
            <w:pPr>
              <w:spacing w:line="240" w:lineRule="exact"/>
              <w:jc w:val="center"/>
              <w:rPr>
                <w:rFonts w:eastAsia="方正仿宋_GBK"/>
                <w:b/>
                <w:bCs/>
                <w:w w:val="99"/>
                <w:sz w:val="24"/>
              </w:rPr>
            </w:pPr>
            <w:r>
              <w:rPr>
                <w:rFonts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pPr>
              <w:spacing w:line="280" w:lineRule="exact"/>
              <w:jc w:val="center"/>
              <w:rPr>
                <w:rFonts w:eastAsia="方正仿宋_GBK"/>
                <w:w w:val="99"/>
                <w:szCs w:val="21"/>
              </w:rPr>
            </w:pPr>
            <w:r>
              <w:rPr>
                <w:rFonts w:eastAsia="方正仿宋_GBK"/>
                <w:w w:val="99"/>
                <w:szCs w:val="21"/>
              </w:rPr>
              <w:t>一、学校网点布局选址</w:t>
            </w:r>
          </w:p>
        </w:tc>
        <w:tc>
          <w:tcPr>
            <w:tcW w:w="1417" w:type="dxa"/>
            <w:vMerge w:val="restart"/>
            <w:vAlign w:val="center"/>
          </w:tcPr>
          <w:p>
            <w:pPr>
              <w:spacing w:line="280" w:lineRule="exact"/>
              <w:jc w:val="center"/>
              <w:rPr>
                <w:rFonts w:eastAsia="方正仿宋_GBK"/>
                <w:szCs w:val="21"/>
              </w:rPr>
            </w:pPr>
            <w:r>
              <w:rPr>
                <w:rFonts w:eastAsia="方正仿宋_GBK"/>
                <w:szCs w:val="21"/>
              </w:rPr>
              <w:t>（一）学校网点布局</w:t>
            </w:r>
          </w:p>
        </w:tc>
        <w:tc>
          <w:tcPr>
            <w:tcW w:w="9072" w:type="dxa"/>
          </w:tcPr>
          <w:p>
            <w:pPr>
              <w:spacing w:line="280" w:lineRule="exact"/>
              <w:jc w:val="left"/>
              <w:rPr>
                <w:rFonts w:eastAsia="方正仿宋_GBK"/>
                <w:szCs w:val="21"/>
              </w:rPr>
            </w:pPr>
            <w:r>
              <w:rPr>
                <w:rFonts w:eastAsia="方正仿宋_GBK"/>
                <w:szCs w:val="21"/>
              </w:rPr>
              <w:t>1.城市普通中小学校网点布局应符合下列原则：（1.） 与城市普通中小学校网点总体布局相对应（适应）；（2）学生能就近走读入学；（3）学校应具有较好的规模效益和社会效益；（4）特殊情况特殊处理。</w:t>
            </w:r>
          </w:p>
        </w:tc>
        <w:tc>
          <w:tcPr>
            <w:tcW w:w="1276" w:type="dxa"/>
          </w:tcPr>
          <w:p>
            <w:pPr>
              <w:spacing w:line="280" w:lineRule="exact"/>
              <w:jc w:val="center"/>
              <w:rPr>
                <w:rFonts w:eastAsia="方正仿宋_GBK"/>
                <w:szCs w:val="21"/>
              </w:rPr>
            </w:pPr>
            <w:r>
              <w:rPr>
                <w:rFonts w:eastAsia="方正仿宋_GBK"/>
                <w:szCs w:val="21"/>
              </w:rPr>
              <w:t>实地查看</w:t>
            </w:r>
          </w:p>
        </w:tc>
        <w:tc>
          <w:tcPr>
            <w:tcW w:w="1701" w:type="dxa"/>
          </w:tcPr>
          <w:p>
            <w:pPr>
              <w:spacing w:line="280" w:lineRule="exact"/>
              <w:jc w:val="center"/>
              <w:rPr>
                <w:rFonts w:eastAsia="方正仿宋_GBK"/>
                <w:szCs w:val="21"/>
              </w:rPr>
            </w:pPr>
          </w:p>
        </w:tc>
        <w:tc>
          <w:tcPr>
            <w:tcW w:w="1384" w:type="dxa"/>
          </w:tcPr>
          <w:p>
            <w:pPr>
              <w:spacing w:line="26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continue"/>
            <w:vAlign w:val="center"/>
          </w:tcPr>
          <w:p/>
        </w:tc>
        <w:tc>
          <w:tcPr>
            <w:tcW w:w="1417" w:type="dxa"/>
            <w:vMerge w:val="continue"/>
            <w:vAlign w:val="center"/>
          </w:tcPr>
          <w:p/>
        </w:tc>
        <w:tc>
          <w:tcPr>
            <w:tcW w:w="9072" w:type="dxa"/>
          </w:tcPr>
          <w:p>
            <w:pPr>
              <w:spacing w:line="280" w:lineRule="exact"/>
              <w:jc w:val="left"/>
              <w:rPr>
                <w:rFonts w:eastAsia="方正仿宋_GBK"/>
                <w:szCs w:val="21"/>
              </w:rPr>
            </w:pPr>
            <w:r>
              <w:rPr>
                <w:rFonts w:eastAsia="方正仿宋_GBK"/>
                <w:szCs w:val="21"/>
              </w:rPr>
              <w:t>2.学校服务半径要根据学校规模、交通及学生住宿条件、方便学生就学等原则确定。中小学生不应跨越铁路干线、高速公路及车流量大、无立交设施的城市主干道上学。</w:t>
            </w:r>
          </w:p>
        </w:tc>
        <w:tc>
          <w:tcPr>
            <w:tcW w:w="1276" w:type="dxa"/>
          </w:tcPr>
          <w:p>
            <w:pPr>
              <w:spacing w:line="280" w:lineRule="exact"/>
              <w:jc w:val="center"/>
              <w:rPr>
                <w:rFonts w:eastAsia="方正仿宋_GBK"/>
                <w:szCs w:val="21"/>
              </w:rPr>
            </w:pPr>
            <w:r>
              <w:rPr>
                <w:rFonts w:eastAsia="方正仿宋_GBK"/>
                <w:szCs w:val="21"/>
              </w:rPr>
              <w:t>实地查看</w:t>
            </w:r>
          </w:p>
        </w:tc>
        <w:tc>
          <w:tcPr>
            <w:tcW w:w="1701" w:type="dxa"/>
          </w:tcPr>
          <w:p>
            <w:pPr>
              <w:spacing w:line="280" w:lineRule="exact"/>
              <w:jc w:val="center"/>
              <w:rPr>
                <w:rFonts w:eastAsia="方正仿宋_GBK"/>
                <w:szCs w:val="21"/>
              </w:rPr>
            </w:pPr>
          </w:p>
        </w:tc>
        <w:tc>
          <w:tcPr>
            <w:tcW w:w="1384" w:type="dxa"/>
          </w:tcPr>
          <w:p>
            <w:pPr>
              <w:spacing w:line="26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tc>
        <w:tc>
          <w:tcPr>
            <w:tcW w:w="1417" w:type="dxa"/>
            <w:vMerge w:val="restart"/>
            <w:vAlign w:val="center"/>
          </w:tcPr>
          <w:p>
            <w:pPr>
              <w:spacing w:line="280" w:lineRule="exact"/>
              <w:jc w:val="center"/>
              <w:rPr>
                <w:rFonts w:eastAsia="方正仿宋_GBK"/>
                <w:szCs w:val="21"/>
              </w:rPr>
            </w:pPr>
            <w:r>
              <w:rPr>
                <w:rFonts w:eastAsia="方正仿宋_GBK"/>
                <w:szCs w:val="21"/>
              </w:rPr>
              <w:t>（二）校址选择</w:t>
            </w:r>
          </w:p>
        </w:tc>
        <w:tc>
          <w:tcPr>
            <w:tcW w:w="9072" w:type="dxa"/>
          </w:tcPr>
          <w:p>
            <w:pPr>
              <w:spacing w:line="280" w:lineRule="exact"/>
              <w:jc w:val="left"/>
              <w:rPr>
                <w:rFonts w:eastAsia="方正仿宋_GBK"/>
                <w:szCs w:val="21"/>
              </w:rPr>
            </w:pPr>
            <w:r>
              <w:rPr>
                <w:rFonts w:eastAsia="方正仿宋_GBK"/>
                <w:szCs w:val="21"/>
              </w:rPr>
              <w:t>1.城市新建的普通中小学校，校址应选在交通方便、地势平坦开阔、空气清新、阳光充足、排水通畅、环境适宜、公用设施比较完善、远离污染源的地段。应避开高层建筑的阴影区、地震断裂带、山丘 地区的滑坡段、悬崖边及崖底、河湾及泥石流地区、水坝泄洪区等不安全地带。架空高压输电线、高压电缆及通航河道等不得穿越校区。</w:t>
            </w:r>
          </w:p>
        </w:tc>
        <w:tc>
          <w:tcPr>
            <w:tcW w:w="1276" w:type="dxa"/>
          </w:tcPr>
          <w:p>
            <w:pPr>
              <w:spacing w:line="280" w:lineRule="exact"/>
              <w:jc w:val="center"/>
              <w:rPr>
                <w:rFonts w:eastAsia="方正仿宋_GBK"/>
                <w:szCs w:val="21"/>
              </w:rPr>
            </w:pPr>
            <w:r>
              <w:rPr>
                <w:rFonts w:eastAsia="方正仿宋_GBK"/>
                <w:szCs w:val="21"/>
              </w:rPr>
              <w:t>实地查看</w:t>
            </w:r>
          </w:p>
        </w:tc>
        <w:tc>
          <w:tcPr>
            <w:tcW w:w="1701" w:type="dxa"/>
          </w:tcPr>
          <w:p>
            <w:pPr>
              <w:spacing w:line="280" w:lineRule="exact"/>
              <w:jc w:val="center"/>
              <w:rPr>
                <w:rFonts w:eastAsia="方正仿宋_GBK"/>
                <w:szCs w:val="21"/>
              </w:rPr>
            </w:pPr>
          </w:p>
        </w:tc>
        <w:tc>
          <w:tcPr>
            <w:tcW w:w="1384" w:type="dxa"/>
          </w:tcPr>
          <w:p>
            <w:pPr>
              <w:spacing w:line="26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tc>
        <w:tc>
          <w:tcPr>
            <w:tcW w:w="1417" w:type="dxa"/>
            <w:vMerge w:val="continue"/>
          </w:tcPr>
          <w:p/>
        </w:tc>
        <w:tc>
          <w:tcPr>
            <w:tcW w:w="9072" w:type="dxa"/>
          </w:tcPr>
          <w:p>
            <w:pPr>
              <w:spacing w:line="280" w:lineRule="exact"/>
              <w:jc w:val="left"/>
              <w:rPr>
                <w:rFonts w:eastAsia="方正仿宋_GBK"/>
                <w:szCs w:val="21"/>
              </w:rPr>
            </w:pPr>
            <w:r>
              <w:rPr>
                <w:rFonts w:eastAsia="方正仿宋_GBK"/>
                <w:szCs w:val="21"/>
              </w:rPr>
              <w:t>2.学校不应与集贸市场、公共娱乐场所、医院传染病房、太平间、公安看守所等不利于学生学习和身心健康，以及危及学生安全的场所毗邻</w:t>
            </w:r>
          </w:p>
        </w:tc>
        <w:tc>
          <w:tcPr>
            <w:tcW w:w="1276" w:type="dxa"/>
          </w:tcPr>
          <w:p>
            <w:pPr>
              <w:spacing w:line="280" w:lineRule="exact"/>
              <w:jc w:val="center"/>
              <w:rPr>
                <w:rFonts w:eastAsia="方正仿宋_GBK"/>
                <w:szCs w:val="21"/>
              </w:rPr>
            </w:pPr>
            <w:r>
              <w:rPr>
                <w:rFonts w:eastAsia="方正仿宋_GBK"/>
                <w:szCs w:val="21"/>
              </w:rPr>
              <w:t>实地查看</w:t>
            </w:r>
          </w:p>
        </w:tc>
        <w:tc>
          <w:tcPr>
            <w:tcW w:w="1701" w:type="dxa"/>
          </w:tcPr>
          <w:p>
            <w:pPr>
              <w:spacing w:line="280" w:lineRule="exact"/>
              <w:jc w:val="center"/>
              <w:rPr>
                <w:rFonts w:eastAsia="方正仿宋_GBK"/>
                <w:szCs w:val="21"/>
              </w:rPr>
            </w:pPr>
          </w:p>
        </w:tc>
        <w:tc>
          <w:tcPr>
            <w:tcW w:w="1384" w:type="dxa"/>
          </w:tcPr>
          <w:p>
            <w:pPr>
              <w:spacing w:line="26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pPr>
              <w:spacing w:line="280" w:lineRule="exact"/>
              <w:jc w:val="center"/>
              <w:rPr>
                <w:rFonts w:eastAsia="方正仿宋_GBK"/>
                <w:w w:val="99"/>
                <w:szCs w:val="21"/>
              </w:rPr>
            </w:pPr>
            <w:r>
              <w:rPr>
                <w:rFonts w:eastAsia="方正仿宋_GBK"/>
                <w:w w:val="99"/>
                <w:szCs w:val="21"/>
              </w:rPr>
              <w:t>二、新建校舍</w:t>
            </w:r>
          </w:p>
        </w:tc>
        <w:tc>
          <w:tcPr>
            <w:tcW w:w="1417" w:type="dxa"/>
            <w:vMerge w:val="restart"/>
            <w:vAlign w:val="center"/>
          </w:tcPr>
          <w:p>
            <w:pPr>
              <w:spacing w:line="280" w:lineRule="exact"/>
              <w:jc w:val="center"/>
              <w:rPr>
                <w:rFonts w:eastAsia="方正仿宋_GBK"/>
                <w:szCs w:val="21"/>
              </w:rPr>
            </w:pPr>
            <w:r>
              <w:rPr>
                <w:rFonts w:eastAsia="方正仿宋_GBK"/>
                <w:szCs w:val="21"/>
              </w:rPr>
              <w:t>新建校舍必备材料</w:t>
            </w:r>
          </w:p>
        </w:tc>
        <w:tc>
          <w:tcPr>
            <w:tcW w:w="9072" w:type="dxa"/>
          </w:tcPr>
          <w:p>
            <w:pPr>
              <w:spacing w:line="280" w:lineRule="exact"/>
              <w:jc w:val="left"/>
              <w:rPr>
                <w:rFonts w:eastAsia="方正仿宋_GBK"/>
                <w:szCs w:val="21"/>
              </w:rPr>
            </w:pPr>
            <w:r>
              <w:rPr>
                <w:rFonts w:eastAsia="方正仿宋_GBK"/>
                <w:szCs w:val="21"/>
              </w:rPr>
              <w:t>1.立项申请和批复：</w:t>
            </w:r>
            <w:r>
              <w:rPr>
                <w:rFonts w:eastAsia="方正仿宋_GBK"/>
                <w:color w:val="333333"/>
                <w:szCs w:val="21"/>
              </w:rPr>
              <w:t>《民办学校项目立项报告》、</w:t>
            </w:r>
            <w:r>
              <w:rPr>
                <w:rFonts w:eastAsia="方正仿宋_GBK"/>
                <w:szCs w:val="21"/>
              </w:rPr>
              <w:t>批复文件</w:t>
            </w:r>
          </w:p>
        </w:tc>
        <w:tc>
          <w:tcPr>
            <w:tcW w:w="1276" w:type="dxa"/>
          </w:tcPr>
          <w:p>
            <w:pPr>
              <w:spacing w:line="280" w:lineRule="exact"/>
              <w:jc w:val="center"/>
              <w:rPr>
                <w:rFonts w:eastAsia="方正仿宋_GBK"/>
                <w:szCs w:val="21"/>
              </w:rPr>
            </w:pPr>
            <w:r>
              <w:rPr>
                <w:rFonts w:eastAsia="方正仿宋_GBK"/>
                <w:szCs w:val="21"/>
              </w:rPr>
              <w:t>查看原件</w:t>
            </w:r>
          </w:p>
        </w:tc>
        <w:tc>
          <w:tcPr>
            <w:tcW w:w="1701" w:type="dxa"/>
          </w:tcPr>
          <w:p>
            <w:pPr>
              <w:spacing w:line="280" w:lineRule="exact"/>
              <w:jc w:val="center"/>
              <w:rPr>
                <w:rFonts w:eastAsia="方正仿宋_GBK"/>
                <w:szCs w:val="21"/>
              </w:rPr>
            </w:pPr>
          </w:p>
        </w:tc>
        <w:tc>
          <w:tcPr>
            <w:tcW w:w="1384" w:type="dxa"/>
          </w:tcPr>
          <w:p>
            <w:pPr>
              <w:spacing w:line="26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tc>
        <w:tc>
          <w:tcPr>
            <w:tcW w:w="1417" w:type="dxa"/>
            <w:vMerge w:val="continue"/>
          </w:tcPr>
          <w:p/>
        </w:tc>
        <w:tc>
          <w:tcPr>
            <w:tcW w:w="9072" w:type="dxa"/>
          </w:tcPr>
          <w:p>
            <w:pPr>
              <w:spacing w:line="280" w:lineRule="exact"/>
              <w:jc w:val="left"/>
              <w:rPr>
                <w:rFonts w:eastAsia="方正仿宋_GBK"/>
                <w:szCs w:val="21"/>
              </w:rPr>
            </w:pPr>
            <w:r>
              <w:rPr>
                <w:rFonts w:eastAsia="方正仿宋_GBK"/>
                <w:szCs w:val="21"/>
              </w:rPr>
              <w:t>2.初步选址申请和批复及附图</w:t>
            </w:r>
          </w:p>
        </w:tc>
        <w:tc>
          <w:tcPr>
            <w:tcW w:w="1276" w:type="dxa"/>
          </w:tcPr>
          <w:p>
            <w:pPr>
              <w:spacing w:line="280" w:lineRule="exact"/>
              <w:jc w:val="center"/>
              <w:rPr>
                <w:rFonts w:eastAsia="方正仿宋_GBK"/>
                <w:szCs w:val="21"/>
              </w:rPr>
            </w:pPr>
            <w:r>
              <w:rPr>
                <w:rFonts w:eastAsia="方正仿宋_GBK"/>
                <w:szCs w:val="21"/>
              </w:rPr>
              <w:t>查看原件</w:t>
            </w:r>
          </w:p>
        </w:tc>
        <w:tc>
          <w:tcPr>
            <w:tcW w:w="1701" w:type="dxa"/>
          </w:tcPr>
          <w:p>
            <w:pPr>
              <w:spacing w:line="280" w:lineRule="exact"/>
              <w:jc w:val="center"/>
              <w:rPr>
                <w:rFonts w:eastAsia="方正仿宋_GBK"/>
                <w:szCs w:val="21"/>
              </w:rPr>
            </w:pPr>
          </w:p>
        </w:tc>
        <w:tc>
          <w:tcPr>
            <w:tcW w:w="1384" w:type="dxa"/>
          </w:tcPr>
          <w:p>
            <w:pPr>
              <w:spacing w:line="26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tc>
        <w:tc>
          <w:tcPr>
            <w:tcW w:w="1417" w:type="dxa"/>
            <w:vMerge w:val="continue"/>
          </w:tcPr>
          <w:p/>
        </w:tc>
        <w:tc>
          <w:tcPr>
            <w:tcW w:w="9072" w:type="dxa"/>
          </w:tcPr>
          <w:p>
            <w:pPr>
              <w:spacing w:line="280" w:lineRule="exact"/>
              <w:jc w:val="left"/>
              <w:rPr>
                <w:rFonts w:eastAsia="方正仿宋_GBK"/>
                <w:szCs w:val="21"/>
              </w:rPr>
            </w:pPr>
            <w:r>
              <w:rPr>
                <w:rFonts w:eastAsia="方正仿宋_GBK"/>
                <w:szCs w:val="21"/>
              </w:rPr>
              <w:t>3.定点文及附图（最终选址申请和批复及附图）</w:t>
            </w:r>
          </w:p>
        </w:tc>
        <w:tc>
          <w:tcPr>
            <w:tcW w:w="1276" w:type="dxa"/>
          </w:tcPr>
          <w:p>
            <w:pPr>
              <w:spacing w:line="280" w:lineRule="exact"/>
              <w:jc w:val="center"/>
              <w:rPr>
                <w:rFonts w:eastAsia="方正仿宋_GBK"/>
                <w:szCs w:val="21"/>
              </w:rPr>
            </w:pPr>
            <w:r>
              <w:rPr>
                <w:rFonts w:eastAsia="方正仿宋_GBK"/>
                <w:szCs w:val="21"/>
              </w:rPr>
              <w:t>查看原件</w:t>
            </w:r>
          </w:p>
        </w:tc>
        <w:tc>
          <w:tcPr>
            <w:tcW w:w="1701" w:type="dxa"/>
          </w:tcPr>
          <w:p>
            <w:pPr>
              <w:spacing w:line="280" w:lineRule="exact"/>
              <w:jc w:val="center"/>
              <w:rPr>
                <w:rFonts w:eastAsia="方正仿宋_GBK"/>
                <w:szCs w:val="21"/>
              </w:rPr>
            </w:pPr>
          </w:p>
        </w:tc>
        <w:tc>
          <w:tcPr>
            <w:tcW w:w="1384" w:type="dxa"/>
          </w:tcPr>
          <w:p>
            <w:pPr>
              <w:spacing w:line="26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tc>
        <w:tc>
          <w:tcPr>
            <w:tcW w:w="1417" w:type="dxa"/>
            <w:vMerge w:val="continue"/>
          </w:tcPr>
          <w:p/>
        </w:tc>
        <w:tc>
          <w:tcPr>
            <w:tcW w:w="9072" w:type="dxa"/>
          </w:tcPr>
          <w:p>
            <w:pPr>
              <w:spacing w:line="280" w:lineRule="exact"/>
              <w:jc w:val="left"/>
              <w:rPr>
                <w:rFonts w:eastAsia="方正仿宋_GBK"/>
                <w:szCs w:val="21"/>
              </w:rPr>
            </w:pPr>
            <w:r>
              <w:rPr>
                <w:rFonts w:eastAsia="方正仿宋_GBK"/>
                <w:szCs w:val="21"/>
              </w:rPr>
              <w:t>4可行性报告和环评报告</w:t>
            </w:r>
          </w:p>
        </w:tc>
        <w:tc>
          <w:tcPr>
            <w:tcW w:w="1276" w:type="dxa"/>
          </w:tcPr>
          <w:p>
            <w:pPr>
              <w:spacing w:line="280" w:lineRule="exact"/>
              <w:jc w:val="center"/>
              <w:rPr>
                <w:rFonts w:eastAsia="方正仿宋_GBK"/>
                <w:szCs w:val="21"/>
              </w:rPr>
            </w:pPr>
            <w:r>
              <w:rPr>
                <w:rFonts w:eastAsia="方正仿宋_GBK"/>
                <w:szCs w:val="21"/>
              </w:rPr>
              <w:t>查看原件</w:t>
            </w:r>
          </w:p>
        </w:tc>
        <w:tc>
          <w:tcPr>
            <w:tcW w:w="1701" w:type="dxa"/>
          </w:tcPr>
          <w:p>
            <w:pPr>
              <w:spacing w:line="280" w:lineRule="exact"/>
              <w:jc w:val="center"/>
              <w:rPr>
                <w:rFonts w:eastAsia="方正仿宋_GBK"/>
                <w:szCs w:val="21"/>
              </w:rPr>
            </w:pPr>
          </w:p>
        </w:tc>
        <w:tc>
          <w:tcPr>
            <w:tcW w:w="1384" w:type="dxa"/>
          </w:tcPr>
          <w:p>
            <w:pPr>
              <w:spacing w:line="26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tc>
        <w:tc>
          <w:tcPr>
            <w:tcW w:w="1417" w:type="dxa"/>
            <w:vMerge w:val="continue"/>
          </w:tcPr>
          <w:p/>
        </w:tc>
        <w:tc>
          <w:tcPr>
            <w:tcW w:w="9072" w:type="dxa"/>
          </w:tcPr>
          <w:p>
            <w:pPr>
              <w:spacing w:line="280" w:lineRule="exact"/>
              <w:jc w:val="left"/>
              <w:rPr>
                <w:rFonts w:eastAsia="方正仿宋_GBK"/>
                <w:szCs w:val="21"/>
              </w:rPr>
            </w:pPr>
            <w:r>
              <w:rPr>
                <w:rFonts w:eastAsia="方正仿宋_GBK"/>
                <w:szCs w:val="21"/>
              </w:rPr>
              <w:t>5.地质灾害评估报告</w:t>
            </w:r>
          </w:p>
        </w:tc>
        <w:tc>
          <w:tcPr>
            <w:tcW w:w="1276" w:type="dxa"/>
          </w:tcPr>
          <w:p>
            <w:pPr>
              <w:spacing w:line="280" w:lineRule="exact"/>
              <w:jc w:val="center"/>
              <w:rPr>
                <w:rFonts w:eastAsia="方正仿宋_GBK"/>
                <w:szCs w:val="21"/>
              </w:rPr>
            </w:pPr>
            <w:r>
              <w:rPr>
                <w:rFonts w:eastAsia="方正仿宋_GBK"/>
                <w:szCs w:val="21"/>
              </w:rPr>
              <w:t>查看原件</w:t>
            </w:r>
          </w:p>
        </w:tc>
        <w:tc>
          <w:tcPr>
            <w:tcW w:w="1701" w:type="dxa"/>
          </w:tcPr>
          <w:p>
            <w:pPr>
              <w:spacing w:line="280" w:lineRule="exact"/>
              <w:jc w:val="center"/>
              <w:rPr>
                <w:rFonts w:eastAsia="方正仿宋_GBK"/>
                <w:szCs w:val="21"/>
              </w:rPr>
            </w:pPr>
          </w:p>
        </w:tc>
        <w:tc>
          <w:tcPr>
            <w:tcW w:w="1384" w:type="dxa"/>
          </w:tcPr>
          <w:p>
            <w:pPr>
              <w:spacing w:line="26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tc>
        <w:tc>
          <w:tcPr>
            <w:tcW w:w="1417" w:type="dxa"/>
            <w:vMerge w:val="continue"/>
          </w:tcPr>
          <w:p/>
        </w:tc>
        <w:tc>
          <w:tcPr>
            <w:tcW w:w="9072" w:type="dxa"/>
          </w:tcPr>
          <w:p>
            <w:pPr>
              <w:spacing w:line="280" w:lineRule="exact"/>
              <w:jc w:val="left"/>
              <w:rPr>
                <w:rFonts w:eastAsia="方正仿宋_GBK"/>
                <w:szCs w:val="21"/>
              </w:rPr>
            </w:pPr>
            <w:r>
              <w:rPr>
                <w:rFonts w:eastAsia="方正仿宋_GBK"/>
                <w:szCs w:val="21"/>
              </w:rPr>
              <w:t>6.学校布局规划（建筑单体方案）</w:t>
            </w:r>
          </w:p>
        </w:tc>
        <w:tc>
          <w:tcPr>
            <w:tcW w:w="1276" w:type="dxa"/>
          </w:tcPr>
          <w:p>
            <w:pPr>
              <w:spacing w:line="280" w:lineRule="exact"/>
              <w:jc w:val="center"/>
              <w:rPr>
                <w:rFonts w:eastAsia="方正仿宋_GBK"/>
                <w:szCs w:val="21"/>
              </w:rPr>
            </w:pPr>
            <w:r>
              <w:rPr>
                <w:rFonts w:eastAsia="方正仿宋_GBK"/>
                <w:szCs w:val="21"/>
              </w:rPr>
              <w:t>查看原件</w:t>
            </w:r>
          </w:p>
        </w:tc>
        <w:tc>
          <w:tcPr>
            <w:tcW w:w="1701" w:type="dxa"/>
          </w:tcPr>
          <w:p>
            <w:pPr>
              <w:spacing w:line="280" w:lineRule="exact"/>
              <w:jc w:val="center"/>
              <w:rPr>
                <w:rFonts w:eastAsia="方正仿宋_GBK"/>
                <w:szCs w:val="21"/>
              </w:rPr>
            </w:pPr>
          </w:p>
        </w:tc>
        <w:tc>
          <w:tcPr>
            <w:tcW w:w="1384" w:type="dxa"/>
          </w:tcPr>
          <w:p>
            <w:pPr>
              <w:spacing w:line="26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tc>
        <w:tc>
          <w:tcPr>
            <w:tcW w:w="1417" w:type="dxa"/>
            <w:vMerge w:val="continue"/>
          </w:tcPr>
          <w:p/>
        </w:tc>
        <w:tc>
          <w:tcPr>
            <w:tcW w:w="9072" w:type="dxa"/>
          </w:tcPr>
          <w:p>
            <w:pPr>
              <w:spacing w:line="280" w:lineRule="exact"/>
              <w:jc w:val="left"/>
              <w:rPr>
                <w:rFonts w:eastAsia="方正仿宋_GBK"/>
                <w:szCs w:val="21"/>
              </w:rPr>
            </w:pPr>
            <w:r>
              <w:rPr>
                <w:rFonts w:eastAsia="方正仿宋_GBK"/>
                <w:szCs w:val="21"/>
              </w:rPr>
              <w:t>7.校园修建性详细规划总平面图</w:t>
            </w:r>
          </w:p>
        </w:tc>
        <w:tc>
          <w:tcPr>
            <w:tcW w:w="1276" w:type="dxa"/>
          </w:tcPr>
          <w:p>
            <w:pPr>
              <w:spacing w:line="280" w:lineRule="exact"/>
              <w:jc w:val="center"/>
              <w:rPr>
                <w:rFonts w:eastAsia="方正仿宋_GBK"/>
                <w:szCs w:val="21"/>
              </w:rPr>
            </w:pPr>
            <w:r>
              <w:rPr>
                <w:rFonts w:eastAsia="方正仿宋_GBK"/>
                <w:szCs w:val="21"/>
              </w:rPr>
              <w:t>查看原件</w:t>
            </w:r>
          </w:p>
        </w:tc>
        <w:tc>
          <w:tcPr>
            <w:tcW w:w="1701" w:type="dxa"/>
          </w:tcPr>
          <w:p>
            <w:pPr>
              <w:spacing w:line="280" w:lineRule="exact"/>
              <w:jc w:val="center"/>
              <w:rPr>
                <w:rFonts w:eastAsia="方正仿宋_GBK"/>
                <w:szCs w:val="21"/>
              </w:rPr>
            </w:pPr>
          </w:p>
        </w:tc>
        <w:tc>
          <w:tcPr>
            <w:tcW w:w="1384" w:type="dxa"/>
          </w:tcPr>
          <w:p>
            <w:pPr>
              <w:spacing w:line="26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tc>
        <w:tc>
          <w:tcPr>
            <w:tcW w:w="1417" w:type="dxa"/>
            <w:vMerge w:val="continue"/>
          </w:tcPr>
          <w:p/>
        </w:tc>
        <w:tc>
          <w:tcPr>
            <w:tcW w:w="9072" w:type="dxa"/>
          </w:tcPr>
          <w:p>
            <w:pPr>
              <w:spacing w:line="280" w:lineRule="exact"/>
              <w:jc w:val="left"/>
              <w:rPr>
                <w:rFonts w:eastAsia="方正仿宋_GBK"/>
                <w:szCs w:val="21"/>
              </w:rPr>
            </w:pPr>
            <w:r>
              <w:rPr>
                <w:rFonts w:eastAsia="方正仿宋_GBK"/>
                <w:szCs w:val="21"/>
              </w:rPr>
              <w:t>8.不动产权证或土地证、法人证书</w:t>
            </w:r>
          </w:p>
        </w:tc>
        <w:tc>
          <w:tcPr>
            <w:tcW w:w="1276" w:type="dxa"/>
          </w:tcPr>
          <w:p>
            <w:pPr>
              <w:spacing w:line="280" w:lineRule="exact"/>
              <w:jc w:val="center"/>
              <w:rPr>
                <w:rFonts w:eastAsia="方正仿宋_GBK"/>
                <w:szCs w:val="21"/>
              </w:rPr>
            </w:pPr>
            <w:r>
              <w:rPr>
                <w:rFonts w:eastAsia="方正仿宋_GBK"/>
                <w:szCs w:val="21"/>
              </w:rPr>
              <w:t>查看原件</w:t>
            </w:r>
          </w:p>
        </w:tc>
        <w:tc>
          <w:tcPr>
            <w:tcW w:w="1701" w:type="dxa"/>
          </w:tcPr>
          <w:p>
            <w:pPr>
              <w:spacing w:line="280" w:lineRule="exact"/>
              <w:jc w:val="center"/>
              <w:rPr>
                <w:rFonts w:eastAsia="方正仿宋_GBK"/>
                <w:szCs w:val="21"/>
              </w:rPr>
            </w:pPr>
          </w:p>
        </w:tc>
        <w:tc>
          <w:tcPr>
            <w:tcW w:w="1384" w:type="dxa"/>
          </w:tcPr>
          <w:p>
            <w:pPr>
              <w:spacing w:line="26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tc>
        <w:tc>
          <w:tcPr>
            <w:tcW w:w="1417" w:type="dxa"/>
            <w:vMerge w:val="continue"/>
          </w:tcPr>
          <w:p/>
        </w:tc>
        <w:tc>
          <w:tcPr>
            <w:tcW w:w="9072" w:type="dxa"/>
          </w:tcPr>
          <w:p>
            <w:pPr>
              <w:spacing w:line="280" w:lineRule="exact"/>
              <w:jc w:val="left"/>
              <w:rPr>
                <w:rFonts w:eastAsia="方正仿宋_GBK"/>
                <w:szCs w:val="21"/>
              </w:rPr>
            </w:pPr>
            <w:r>
              <w:rPr>
                <w:rFonts w:eastAsia="方正仿宋_GBK"/>
                <w:szCs w:val="21"/>
              </w:rPr>
              <w:t>9.学校近三年建设规划与实施方案</w:t>
            </w:r>
          </w:p>
        </w:tc>
        <w:tc>
          <w:tcPr>
            <w:tcW w:w="1276" w:type="dxa"/>
          </w:tcPr>
          <w:p>
            <w:pPr>
              <w:spacing w:line="280" w:lineRule="exact"/>
              <w:jc w:val="center"/>
              <w:rPr>
                <w:rFonts w:eastAsia="方正仿宋_GBK"/>
                <w:szCs w:val="21"/>
              </w:rPr>
            </w:pPr>
            <w:r>
              <w:rPr>
                <w:rFonts w:eastAsia="方正仿宋_GBK"/>
                <w:szCs w:val="21"/>
              </w:rPr>
              <w:t>查看原件</w:t>
            </w:r>
          </w:p>
        </w:tc>
        <w:tc>
          <w:tcPr>
            <w:tcW w:w="1701" w:type="dxa"/>
          </w:tcPr>
          <w:p>
            <w:pPr>
              <w:spacing w:line="280" w:lineRule="exact"/>
              <w:jc w:val="center"/>
              <w:rPr>
                <w:rFonts w:eastAsia="方正仿宋_GBK"/>
                <w:szCs w:val="21"/>
              </w:rPr>
            </w:pPr>
          </w:p>
        </w:tc>
        <w:tc>
          <w:tcPr>
            <w:tcW w:w="1384" w:type="dxa"/>
          </w:tcPr>
          <w:p>
            <w:pPr>
              <w:spacing w:line="26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tc>
        <w:tc>
          <w:tcPr>
            <w:tcW w:w="1417" w:type="dxa"/>
            <w:vMerge w:val="continue"/>
          </w:tcPr>
          <w:p/>
        </w:tc>
        <w:tc>
          <w:tcPr>
            <w:tcW w:w="9072" w:type="dxa"/>
          </w:tcPr>
          <w:p>
            <w:pPr>
              <w:spacing w:line="280" w:lineRule="exact"/>
              <w:jc w:val="left"/>
              <w:rPr>
                <w:rFonts w:eastAsia="方正仿宋_GBK"/>
                <w:szCs w:val="21"/>
              </w:rPr>
            </w:pPr>
            <w:r>
              <w:rPr>
                <w:rFonts w:eastAsia="方正仿宋_GBK"/>
                <w:szCs w:val="21"/>
              </w:rPr>
              <w:t>10.《承诺书》</w:t>
            </w:r>
          </w:p>
        </w:tc>
        <w:tc>
          <w:tcPr>
            <w:tcW w:w="1276" w:type="dxa"/>
          </w:tcPr>
          <w:p>
            <w:pPr>
              <w:spacing w:line="280" w:lineRule="exact"/>
              <w:jc w:val="center"/>
              <w:rPr>
                <w:rFonts w:eastAsia="方正仿宋_GBK"/>
                <w:szCs w:val="21"/>
              </w:rPr>
            </w:pPr>
            <w:r>
              <w:rPr>
                <w:rFonts w:eastAsia="方正仿宋_GBK"/>
                <w:szCs w:val="21"/>
              </w:rPr>
              <w:t>查看原件</w:t>
            </w:r>
          </w:p>
        </w:tc>
        <w:tc>
          <w:tcPr>
            <w:tcW w:w="1701" w:type="dxa"/>
          </w:tcPr>
          <w:p>
            <w:pPr>
              <w:spacing w:line="280" w:lineRule="exact"/>
              <w:jc w:val="center"/>
              <w:rPr>
                <w:rFonts w:eastAsia="方正仿宋_GBK"/>
                <w:szCs w:val="21"/>
              </w:rPr>
            </w:pPr>
          </w:p>
        </w:tc>
        <w:tc>
          <w:tcPr>
            <w:tcW w:w="1384" w:type="dxa"/>
          </w:tcPr>
          <w:p>
            <w:pPr>
              <w:spacing w:line="26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vAlign w:val="center"/>
          </w:tcPr>
          <w:p>
            <w:pPr>
              <w:spacing w:line="260" w:lineRule="exact"/>
              <w:jc w:val="center"/>
              <w:rPr>
                <w:rFonts w:eastAsia="方正仿宋_GBK"/>
                <w:szCs w:val="21"/>
              </w:rPr>
            </w:pPr>
            <w:r>
              <w:rPr>
                <w:rFonts w:eastAsia="方正仿宋_GBK"/>
                <w:szCs w:val="21"/>
              </w:rPr>
              <w:t>筹设单位确认</w:t>
            </w:r>
          </w:p>
        </w:tc>
        <w:tc>
          <w:tcPr>
            <w:tcW w:w="13433" w:type="dxa"/>
            <w:gridSpan w:val="4"/>
          </w:tcPr>
          <w:p>
            <w:pPr>
              <w:spacing w:line="260" w:lineRule="exact"/>
              <w:jc w:val="center"/>
              <w:rPr>
                <w:rFonts w:eastAsia="方正仿宋_GBK"/>
                <w:szCs w:val="21"/>
              </w:rPr>
            </w:pPr>
          </w:p>
          <w:p>
            <w:pPr>
              <w:spacing w:line="26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376" w:type="dxa"/>
            <w:gridSpan w:val="2"/>
            <w:vAlign w:val="center"/>
          </w:tcPr>
          <w:p>
            <w:pPr>
              <w:spacing w:line="260" w:lineRule="exact"/>
              <w:jc w:val="center"/>
              <w:rPr>
                <w:rFonts w:eastAsia="方正仿宋_GBK"/>
                <w:w w:val="99"/>
                <w:szCs w:val="21"/>
              </w:rPr>
            </w:pPr>
            <w:r>
              <w:rPr>
                <w:rFonts w:eastAsia="方正仿宋_GBK"/>
                <w:w w:val="99"/>
                <w:szCs w:val="21"/>
              </w:rPr>
              <w:t>核查结果</w:t>
            </w:r>
          </w:p>
          <w:p>
            <w:pPr>
              <w:spacing w:line="260" w:lineRule="exact"/>
              <w:jc w:val="center"/>
              <w:rPr>
                <w:rFonts w:eastAsia="方正仿宋_GBK"/>
                <w:szCs w:val="21"/>
              </w:rPr>
            </w:pPr>
            <w:r>
              <w:rPr>
                <w:rFonts w:eastAsia="方正仿宋_GBK"/>
                <w:w w:val="99"/>
                <w:szCs w:val="21"/>
              </w:rPr>
              <w:t>（核查人员签字）</w:t>
            </w:r>
          </w:p>
        </w:tc>
        <w:tc>
          <w:tcPr>
            <w:tcW w:w="13433" w:type="dxa"/>
            <w:gridSpan w:val="4"/>
          </w:tcPr>
          <w:p>
            <w:pPr>
              <w:spacing w:line="260" w:lineRule="exact"/>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376" w:type="dxa"/>
            <w:gridSpan w:val="2"/>
            <w:vAlign w:val="center"/>
          </w:tcPr>
          <w:p>
            <w:pPr>
              <w:spacing w:line="260" w:lineRule="exact"/>
              <w:jc w:val="center"/>
              <w:rPr>
                <w:rFonts w:eastAsia="方正仿宋_GBK"/>
                <w:szCs w:val="21"/>
              </w:rPr>
            </w:pPr>
            <w:r>
              <w:rPr>
                <w:rFonts w:eastAsia="方正仿宋_GBK"/>
                <w:w w:val="99"/>
                <w:szCs w:val="21"/>
              </w:rPr>
              <w:t>勘验科室负责人签字</w:t>
            </w:r>
          </w:p>
        </w:tc>
        <w:tc>
          <w:tcPr>
            <w:tcW w:w="13433" w:type="dxa"/>
            <w:gridSpan w:val="4"/>
          </w:tcPr>
          <w:p>
            <w:pPr>
              <w:spacing w:line="260" w:lineRule="exact"/>
              <w:jc w:val="center"/>
              <w:rPr>
                <w:rFonts w:eastAsia="方正仿宋_GBK"/>
                <w:szCs w:val="21"/>
              </w:rPr>
            </w:pPr>
          </w:p>
          <w:p>
            <w:pPr>
              <w:spacing w:line="260" w:lineRule="exact"/>
              <w:jc w:val="center"/>
              <w:rPr>
                <w:rFonts w:eastAsia="方正仿宋_GBK"/>
                <w:szCs w:val="21"/>
              </w:rPr>
            </w:pPr>
            <w:r>
              <w:rPr>
                <w:rFonts w:eastAsia="方正仿宋_GBK"/>
                <w:szCs w:val="21"/>
              </w:rPr>
              <w:t xml:space="preserve">   勘验科室（盖章）</w:t>
            </w:r>
          </w:p>
          <w:p>
            <w:pPr>
              <w:spacing w:line="260" w:lineRule="exact"/>
              <w:jc w:val="center"/>
              <w:rPr>
                <w:rFonts w:eastAsia="方正仿宋_GBK"/>
                <w:szCs w:val="21"/>
              </w:rPr>
            </w:pPr>
            <w:r>
              <w:rPr>
                <w:rFonts w:eastAsia="方正仿宋_GBK"/>
                <w:szCs w:val="21"/>
              </w:rPr>
              <w:t xml:space="preserve">                                       年    月    日</w:t>
            </w:r>
          </w:p>
        </w:tc>
      </w:tr>
    </w:tbl>
    <w:p>
      <w:pPr>
        <w:rPr>
          <w:rFonts w:ascii="方正小标宋_GBK" w:eastAsia="方正小标宋_GBK" w:cs="方正小标宋_GBK"/>
          <w:sz w:val="44"/>
          <w:szCs w:val="44"/>
        </w:rPr>
      </w:pPr>
      <w:r>
        <w:rPr>
          <w:rFonts w:hint="eastAsia" w:ascii="方正黑体_GBK" w:eastAsia="方正黑体_GBK" w:cs="方正黑体_GBK"/>
          <w:sz w:val="32"/>
          <w:szCs w:val="32"/>
        </w:rPr>
        <w:t>附件2</w:t>
      </w:r>
    </w:p>
    <w:p>
      <w:pPr>
        <w:spacing w:line="0" w:lineRule="atLeas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钦州市民办高级中学校（筹设期满）设立现场验收标准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2027"/>
        <w:gridCol w:w="7918"/>
        <w:gridCol w:w="1306"/>
        <w:gridCol w:w="1384"/>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项目名称</w:t>
            </w:r>
          </w:p>
        </w:tc>
        <w:tc>
          <w:tcPr>
            <w:tcW w:w="79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筹设单位</w:t>
            </w:r>
          </w:p>
          <w:p>
            <w:pPr>
              <w:spacing w:line="240" w:lineRule="exact"/>
              <w:jc w:val="center"/>
              <w:rPr>
                <w:rFonts w:eastAsia="方正仿宋_GBK"/>
                <w:b/>
                <w:bCs/>
                <w:w w:val="99"/>
                <w:sz w:val="24"/>
              </w:rPr>
            </w:pPr>
            <w:r>
              <w:rPr>
                <w:rFonts w:hint="eastAsia" w:eastAsia="方正仿宋_GBK"/>
                <w:b/>
                <w:bCs/>
                <w:w w:val="99"/>
                <w:sz w:val="24"/>
              </w:rPr>
              <w:t>自评</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5" w:type="dxa"/>
            <w:vMerge w:val="restart"/>
            <w:tcBorders>
              <w:top w:val="single" w:color="auto" w:sz="4" w:space="0"/>
              <w:left w:val="single" w:color="auto" w:sz="4" w:space="0"/>
              <w:right w:val="single" w:color="auto" w:sz="4" w:space="0"/>
            </w:tcBorders>
            <w:shd w:val="clear" w:color="auto" w:fill="auto"/>
            <w:noWrap/>
            <w:vAlign w:val="center"/>
          </w:tcPr>
          <w:p>
            <w:pPr>
              <w:spacing w:line="400" w:lineRule="exact"/>
              <w:jc w:val="center"/>
              <w:rPr>
                <w:rFonts w:eastAsia="方正仿宋_GBK"/>
                <w:w w:val="99"/>
                <w:sz w:val="24"/>
              </w:rPr>
            </w:pPr>
            <w:r>
              <w:rPr>
                <w:rFonts w:eastAsia="方正仿宋_GBK"/>
                <w:w w:val="99"/>
                <w:sz w:val="24"/>
              </w:rPr>
              <w:t>一、办学条件</w:t>
            </w:r>
          </w:p>
        </w:tc>
        <w:tc>
          <w:tcPr>
            <w:tcW w:w="2027" w:type="dxa"/>
            <w:vMerge w:val="restart"/>
            <w:tcBorders>
              <w:top w:val="single" w:color="auto" w:sz="4" w:space="0"/>
              <w:left w:val="single" w:color="auto" w:sz="4" w:space="0"/>
              <w:right w:val="single" w:color="auto" w:sz="4" w:space="0"/>
            </w:tcBorders>
            <w:shd w:val="clear" w:color="auto" w:fill="auto"/>
            <w:noWrap/>
            <w:vAlign w:val="center"/>
          </w:tcPr>
          <w:p>
            <w:pPr>
              <w:spacing w:line="400" w:lineRule="exact"/>
              <w:jc w:val="center"/>
              <w:rPr>
                <w:rFonts w:eastAsia="方正仿宋_GBK"/>
                <w:sz w:val="24"/>
              </w:rPr>
            </w:pPr>
            <w:r>
              <w:rPr>
                <w:rFonts w:eastAsia="方正仿宋_GBK"/>
                <w:sz w:val="24"/>
              </w:rPr>
              <w:t>（一）校舍组成</w:t>
            </w:r>
          </w:p>
        </w:tc>
        <w:tc>
          <w:tcPr>
            <w:tcW w:w="79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left"/>
              <w:rPr>
                <w:rFonts w:eastAsia="方正仿宋_GBK"/>
                <w:sz w:val="24"/>
              </w:rPr>
            </w:pPr>
            <w:r>
              <w:rPr>
                <w:rFonts w:eastAsia="方正仿宋_GBK"/>
                <w:sz w:val="24"/>
              </w:rPr>
              <w:t>学校规模和班额人数     ： 18 班、24 班、30 班、36 班，每班 50 人。</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eastAsia="方正仿宋_GBK"/>
                <w:sz w:val="24"/>
              </w:rPr>
            </w:pPr>
            <w:r>
              <w:rPr>
                <w:rFonts w:eastAsia="方正仿宋_GBK"/>
                <w:sz w:val="24"/>
              </w:rPr>
              <w:t>查看设置</w:t>
            </w:r>
          </w:p>
        </w:tc>
        <w:tc>
          <w:tcPr>
            <w:tcW w:w="1384"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05" w:type="dxa"/>
            <w:vMerge w:val="continue"/>
            <w:tcBorders>
              <w:left w:val="single" w:color="auto" w:sz="4" w:space="0"/>
              <w:right w:val="single" w:color="auto" w:sz="4" w:space="0"/>
            </w:tcBorders>
            <w:shd w:val="clear" w:color="auto" w:fill="auto"/>
            <w:noWrap/>
          </w:tc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79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left"/>
              <w:rPr>
                <w:rFonts w:eastAsia="方正仿宋_GBK"/>
                <w:sz w:val="24"/>
              </w:rPr>
            </w:pPr>
            <w:r>
              <w:rPr>
                <w:rFonts w:hint="eastAsia" w:eastAsia="方正仿宋_GBK"/>
                <w:sz w:val="24"/>
              </w:rPr>
              <w:t>1.</w:t>
            </w:r>
            <w:r>
              <w:rPr>
                <w:rFonts w:eastAsia="方正仿宋_GBK"/>
                <w:sz w:val="24"/>
              </w:rPr>
              <w:t>学校校舍由教学及教学辅助用房、办公用房、生活服务用房三部分组成。</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eastAsia="方正仿宋_GBK"/>
                <w:sz w:val="24"/>
              </w:rPr>
            </w:pPr>
            <w:r>
              <w:rPr>
                <w:rFonts w:eastAsia="方正仿宋_GBK"/>
                <w:sz w:val="24"/>
              </w:rPr>
              <w:t>实地查看核实</w:t>
            </w:r>
          </w:p>
        </w:tc>
        <w:tc>
          <w:tcPr>
            <w:tcW w:w="1384"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tcBorders>
              <w:left w:val="single" w:color="auto" w:sz="4" w:space="0"/>
              <w:right w:val="single" w:color="auto" w:sz="4" w:space="0"/>
            </w:tcBorders>
            <w:shd w:val="clear" w:color="auto" w:fill="auto"/>
            <w:noWrap/>
          </w:tc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79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left"/>
              <w:rPr>
                <w:rFonts w:eastAsia="方正仿宋_GBK"/>
                <w:sz w:val="24"/>
              </w:rPr>
            </w:pPr>
            <w:r>
              <w:rPr>
                <w:rFonts w:eastAsia="方正仿宋_GBK"/>
                <w:sz w:val="24"/>
              </w:rPr>
              <w:t>2.教学及教学辅助用房。</w:t>
            </w:r>
            <w:r>
              <w:rPr>
                <w:rFonts w:eastAsia="方正仿宋_GBK"/>
                <w:w w:val="99"/>
                <w:sz w:val="24"/>
              </w:rPr>
              <w:t>高级中学：设置普通教室；实验室、音乐教室、美术教室、书法教室、地理教室、语言教室、</w:t>
            </w:r>
            <w:r>
              <w:rPr>
                <w:rFonts w:eastAsia="方正仿宋_GBK"/>
                <w:w w:val="98"/>
                <w:sz w:val="24"/>
              </w:rPr>
              <w:t>计算机教室、劳动技术教室等专用教室和辅助用房；合班教室、图书室、科技活动室、心理咨询室、</w:t>
            </w:r>
            <w:r>
              <w:rPr>
                <w:rFonts w:eastAsia="方正仿宋_GBK"/>
                <w:sz w:val="24"/>
              </w:rPr>
              <w:t>体育活动室等公共教学用房及辅助用房。</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eastAsia="方正仿宋_GBK"/>
                <w:sz w:val="24"/>
              </w:rPr>
            </w:pPr>
            <w:r>
              <w:rPr>
                <w:rFonts w:eastAsia="方正仿宋_GBK"/>
                <w:sz w:val="24"/>
              </w:rPr>
              <w:t>实地查看核实</w:t>
            </w:r>
          </w:p>
        </w:tc>
        <w:tc>
          <w:tcPr>
            <w:tcW w:w="1384"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0" w:hRule="atLeast"/>
        </w:trPr>
        <w:tc>
          <w:tcPr>
            <w:tcW w:w="905" w:type="dxa"/>
            <w:vMerge w:val="continue"/>
            <w:tcBorders>
              <w:left w:val="single" w:color="auto" w:sz="4" w:space="0"/>
              <w:right w:val="single" w:color="auto" w:sz="4" w:space="0"/>
            </w:tcBorders>
            <w:shd w:val="clear" w:color="auto" w:fill="auto"/>
            <w:noWrap/>
          </w:tc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79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left"/>
              <w:rPr>
                <w:rFonts w:eastAsia="方正仿宋_GBK"/>
                <w:sz w:val="24"/>
              </w:rPr>
            </w:pPr>
            <w:r>
              <w:rPr>
                <w:rFonts w:hint="eastAsia" w:eastAsia="方正仿宋_GBK"/>
                <w:sz w:val="24"/>
              </w:rPr>
              <w:t>3.</w:t>
            </w:r>
            <w:r>
              <w:rPr>
                <w:rFonts w:eastAsia="方正仿宋_GBK"/>
                <w:sz w:val="24"/>
              </w:rPr>
              <w:t>办公用房。</w:t>
            </w:r>
            <w:r>
              <w:rPr>
                <w:rFonts w:eastAsia="方正仿宋_GBK"/>
                <w:w w:val="98"/>
                <w:sz w:val="24"/>
              </w:rPr>
              <w:t>学校设置教学办公室、行政办公室、社团办公室及广播室，会议接待室、德育展览室、</w:t>
            </w:r>
            <w:r>
              <w:rPr>
                <w:rFonts w:eastAsia="方正仿宋_GBK"/>
                <w:sz w:val="24"/>
              </w:rPr>
              <w:t>卫生保健室等管理用房。</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eastAsia="方正仿宋_GBK"/>
                <w:sz w:val="24"/>
              </w:rPr>
            </w:pPr>
            <w:r>
              <w:rPr>
                <w:rFonts w:eastAsia="方正仿宋_GBK"/>
                <w:sz w:val="24"/>
              </w:rPr>
              <w:t>实地查看核实</w:t>
            </w:r>
          </w:p>
        </w:tc>
        <w:tc>
          <w:tcPr>
            <w:tcW w:w="1384"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trPr>
        <w:tc>
          <w:tcPr>
            <w:tcW w:w="905" w:type="dxa"/>
            <w:vMerge w:val="continue"/>
            <w:tcBorders>
              <w:left w:val="single" w:color="auto" w:sz="4" w:space="0"/>
              <w:bottom w:val="single" w:color="auto" w:sz="4" w:space="0"/>
              <w:right w:val="single" w:color="auto" w:sz="4" w:space="0"/>
            </w:tcBorders>
            <w:shd w:val="clear" w:color="auto" w:fill="auto"/>
            <w:noWrap/>
          </w:tc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79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left"/>
              <w:rPr>
                <w:rFonts w:eastAsia="方正仿宋_GBK"/>
                <w:sz w:val="24"/>
              </w:rPr>
            </w:pPr>
            <w:r>
              <w:rPr>
                <w:rFonts w:eastAsia="方正仿宋_GBK"/>
                <w:sz w:val="24"/>
              </w:rPr>
              <w:t>4</w:t>
            </w:r>
            <w:r>
              <w:rPr>
                <w:rFonts w:hint="eastAsia" w:eastAsia="方正仿宋_GBK"/>
                <w:sz w:val="24"/>
              </w:rPr>
              <w:t>.</w:t>
            </w:r>
            <w:r>
              <w:rPr>
                <w:rFonts w:eastAsia="方正仿宋_GBK"/>
                <w:sz w:val="24"/>
              </w:rPr>
              <w:t>生活服务用房应根据办学的实际需要设置教职工单身宿舍、教职工与学生食堂、开水房、汽车库、配电室、教职工与学生厕所等房；可设置学生宿舍、锅炉房、浴室、自行车库等用房</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eastAsia="方正仿宋_GBK"/>
                <w:sz w:val="24"/>
              </w:rPr>
            </w:pPr>
            <w:r>
              <w:rPr>
                <w:rFonts w:eastAsia="方正仿宋_GBK"/>
                <w:sz w:val="24"/>
              </w:rPr>
              <w:t>实地查看核实</w:t>
            </w:r>
          </w:p>
        </w:tc>
        <w:tc>
          <w:tcPr>
            <w:tcW w:w="1384"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905" w:type="dxa"/>
            <w:vMerge w:val="restart"/>
            <w:tcBorders>
              <w:top w:val="single" w:color="auto" w:sz="4" w:space="0"/>
              <w:left w:val="single" w:color="auto" w:sz="4" w:space="0"/>
              <w:right w:val="single" w:color="auto" w:sz="4" w:space="0"/>
            </w:tcBorders>
            <w:shd w:val="clear" w:color="auto" w:fill="auto"/>
            <w:noWrap/>
            <w:vAlign w:val="center"/>
          </w:tcPr>
          <w:p>
            <w:pPr>
              <w:spacing w:line="400" w:lineRule="exact"/>
              <w:jc w:val="center"/>
              <w:rPr>
                <w:rFonts w:eastAsia="方正仿宋_GBK"/>
                <w:sz w:val="24"/>
              </w:rPr>
            </w:pPr>
            <w:r>
              <w:rPr>
                <w:rFonts w:eastAsia="方正仿宋_GBK"/>
                <w:w w:val="99"/>
                <w:sz w:val="24"/>
              </w:rPr>
              <w:t>一、办学条件</w:t>
            </w:r>
          </w:p>
        </w:tc>
        <w:tc>
          <w:tcPr>
            <w:tcW w:w="2027" w:type="dxa"/>
            <w:vMerge w:val="restart"/>
            <w:tcBorders>
              <w:top w:val="single" w:color="auto" w:sz="4" w:space="0"/>
              <w:left w:val="single" w:color="auto" w:sz="4" w:space="0"/>
              <w:right w:val="single" w:color="auto" w:sz="4" w:space="0"/>
            </w:tcBorders>
            <w:shd w:val="clear" w:color="auto" w:fill="auto"/>
            <w:noWrap/>
            <w:vAlign w:val="center"/>
          </w:tcPr>
          <w:p>
            <w:pPr>
              <w:spacing w:line="400" w:lineRule="exact"/>
              <w:jc w:val="center"/>
              <w:rPr>
                <w:rFonts w:eastAsia="方正仿宋_GBK"/>
                <w:sz w:val="24"/>
              </w:rPr>
            </w:pPr>
            <w:r>
              <w:rPr>
                <w:rFonts w:eastAsia="方正仿宋_GBK"/>
                <w:sz w:val="24"/>
              </w:rPr>
              <w:t>（二）校舍场地</w:t>
            </w:r>
          </w:p>
        </w:tc>
        <w:tc>
          <w:tcPr>
            <w:tcW w:w="79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rPr>
                <w:rFonts w:eastAsia="方正仿宋_GBK"/>
                <w:sz w:val="24"/>
              </w:rPr>
            </w:pPr>
            <w:r>
              <w:rPr>
                <w:rFonts w:eastAsia="方正仿宋_GBK"/>
                <w:sz w:val="24"/>
              </w:rPr>
              <w:t>1.校园生均占地面积、生均建筑面积及体育运动场地与学校规模相适应。（见文件规定）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sz w:val="24"/>
              </w:rPr>
              <w:t>1.现场实地查看、核实。2.查看建筑平面图和校园总平面图。</w:t>
            </w:r>
          </w:p>
        </w:tc>
        <w:tc>
          <w:tcPr>
            <w:tcW w:w="1384"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tcBorders>
              <w:left w:val="single" w:color="auto" w:sz="4" w:space="0"/>
              <w:right w:val="single" w:color="auto" w:sz="4" w:space="0"/>
            </w:tcBorders>
            <w:shd w:val="clear" w:color="auto" w:fill="auto"/>
            <w:noWrap/>
          </w:tc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noWrap/>
          </w:tcPr>
          <w:p/>
        </w:tc>
        <w:tc>
          <w:tcPr>
            <w:tcW w:w="79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rPr>
                <w:rFonts w:eastAsia="方正仿宋_GBK"/>
                <w:sz w:val="24"/>
              </w:rPr>
            </w:pPr>
            <w:r>
              <w:rPr>
                <w:rFonts w:eastAsia="方正仿宋_GBK"/>
                <w:sz w:val="24"/>
              </w:rPr>
              <w:t>2.运动场地铺设塑胶地面（或人工草皮）、塑胶跑道。</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eastAsia="方正仿宋_GBK"/>
                <w:sz w:val="24"/>
              </w:rPr>
            </w:pPr>
            <w:r>
              <w:rPr>
                <w:rFonts w:eastAsia="方正仿宋_GBK"/>
                <w:sz w:val="24"/>
              </w:rPr>
              <w:t>实地查看核实</w:t>
            </w:r>
          </w:p>
        </w:tc>
        <w:tc>
          <w:tcPr>
            <w:tcW w:w="1384"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tcBorders>
              <w:left w:val="single" w:color="auto" w:sz="4" w:space="0"/>
              <w:right w:val="single" w:color="auto" w:sz="4" w:space="0"/>
            </w:tcBorders>
            <w:shd w:val="clear" w:color="auto" w:fill="auto"/>
            <w:noWrap/>
          </w:tc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noWrap/>
          </w:tcPr>
          <w:p/>
        </w:tc>
        <w:tc>
          <w:tcPr>
            <w:tcW w:w="79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rPr>
                <w:rFonts w:eastAsia="方正仿宋_GBK"/>
                <w:sz w:val="24"/>
              </w:rPr>
            </w:pPr>
            <w:r>
              <w:rPr>
                <w:rFonts w:eastAsia="方正仿宋_GBK"/>
                <w:sz w:val="24"/>
              </w:rPr>
              <w:t>3.校舍场地有安全警示标志，并设置有无障碍设施（有无障碍设施符合规范要求）,围墙不低于2米，设置隔离栏、隔离墩或升降柱、一键式紧急报警及视频监控安全设施。</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eastAsia="方正仿宋_GBK"/>
                <w:sz w:val="24"/>
              </w:rPr>
            </w:pPr>
            <w:r>
              <w:rPr>
                <w:rFonts w:eastAsia="方正仿宋_GBK"/>
                <w:sz w:val="24"/>
              </w:rPr>
              <w:t>实地查看核实</w:t>
            </w:r>
          </w:p>
        </w:tc>
        <w:tc>
          <w:tcPr>
            <w:tcW w:w="1384"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tcBorders>
              <w:left w:val="single" w:color="auto" w:sz="4" w:space="0"/>
              <w:right w:val="single" w:color="auto" w:sz="4" w:space="0"/>
            </w:tcBorders>
            <w:shd w:val="clear" w:color="auto" w:fill="auto"/>
            <w:noWrap/>
          </w:tcPr>
          <w:p/>
        </w:tc>
        <w:tc>
          <w:tcPr>
            <w:tcW w:w="2027" w:type="dxa"/>
            <w:vMerge w:val="restart"/>
            <w:tcBorders>
              <w:top w:val="single" w:color="auto" w:sz="4" w:space="0"/>
              <w:left w:val="single" w:color="auto" w:sz="4" w:space="0"/>
              <w:right w:val="single" w:color="auto" w:sz="4" w:space="0"/>
            </w:tcBorders>
            <w:shd w:val="clear" w:color="auto" w:fill="auto"/>
            <w:noWrap/>
          </w:tcPr>
          <w:p>
            <w:pPr>
              <w:spacing w:line="400" w:lineRule="exact"/>
              <w:jc w:val="center"/>
              <w:rPr>
                <w:rFonts w:eastAsia="方正仿宋_GBK"/>
                <w:sz w:val="24"/>
              </w:rPr>
            </w:pPr>
            <w:r>
              <w:rPr>
                <w:rFonts w:eastAsia="方正仿宋_GBK"/>
                <w:sz w:val="24"/>
              </w:rPr>
              <w:t>（三）教学装备</w:t>
            </w:r>
          </w:p>
        </w:tc>
        <w:tc>
          <w:tcPr>
            <w:tcW w:w="79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rPr>
                <w:rFonts w:eastAsia="方正仿宋_GBK"/>
                <w:sz w:val="24"/>
              </w:rPr>
            </w:pPr>
            <w:r>
              <w:rPr>
                <w:rFonts w:eastAsia="方正仿宋_GBK"/>
                <w:sz w:val="24"/>
              </w:rPr>
              <w:t>1.仪器、设备、器材达到中小学教学仪器配备标准，并满足教育教学需求。</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eastAsia="方正仿宋_GBK"/>
                <w:sz w:val="24"/>
              </w:rPr>
            </w:pPr>
            <w:r>
              <w:rPr>
                <w:rFonts w:eastAsia="方正仿宋_GBK"/>
                <w:sz w:val="24"/>
              </w:rPr>
              <w:t>实地查看核实</w:t>
            </w:r>
          </w:p>
        </w:tc>
        <w:tc>
          <w:tcPr>
            <w:tcW w:w="1384"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tcBorders>
              <w:left w:val="single" w:color="auto" w:sz="4" w:space="0"/>
              <w:right w:val="single" w:color="auto" w:sz="4" w:space="0"/>
            </w:tcBorders>
            <w:shd w:val="clear" w:color="auto" w:fill="auto"/>
            <w:noWrap/>
          </w:tc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noWrap/>
          </w:tcPr>
          <w:p/>
        </w:tc>
        <w:tc>
          <w:tcPr>
            <w:tcW w:w="79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rPr>
                <w:rFonts w:eastAsia="方正仿宋_GBK"/>
                <w:sz w:val="24"/>
              </w:rPr>
            </w:pPr>
            <w:r>
              <w:rPr>
                <w:rFonts w:eastAsia="方正仿宋_GBK"/>
                <w:sz w:val="24"/>
              </w:rPr>
              <w:t>2.教室和专用教室的数量和面积符合文件规定要求，设备齐全、安全、能满足需求。</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eastAsia="方正仿宋_GBK"/>
                <w:sz w:val="24"/>
              </w:rPr>
            </w:pPr>
            <w:r>
              <w:rPr>
                <w:rFonts w:eastAsia="方正仿宋_GBK"/>
                <w:sz w:val="24"/>
              </w:rPr>
              <w:t>实地查看核实</w:t>
            </w:r>
          </w:p>
        </w:tc>
        <w:tc>
          <w:tcPr>
            <w:tcW w:w="1384"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tcBorders>
              <w:left w:val="single" w:color="auto" w:sz="4" w:space="0"/>
              <w:right w:val="single" w:color="auto" w:sz="4" w:space="0"/>
            </w:tcBorders>
            <w:shd w:val="clear" w:color="auto" w:fill="auto"/>
            <w:noWrap/>
          </w:tc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noWrap/>
          </w:tcPr>
          <w:p/>
        </w:tc>
        <w:tc>
          <w:tcPr>
            <w:tcW w:w="79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rPr>
                <w:rFonts w:eastAsia="方正仿宋_GBK"/>
                <w:sz w:val="24"/>
              </w:rPr>
            </w:pPr>
            <w:r>
              <w:rPr>
                <w:rFonts w:eastAsia="方正仿宋_GBK"/>
                <w:sz w:val="24"/>
              </w:rPr>
              <w:t>3.图书馆购置的图书、报刊、工具书、教学参考书种类比例丰富，生均图书不少于 50 本。</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eastAsia="方正仿宋_GBK"/>
                <w:sz w:val="24"/>
              </w:rPr>
            </w:pPr>
            <w:r>
              <w:rPr>
                <w:rFonts w:eastAsia="方正仿宋_GBK"/>
                <w:sz w:val="24"/>
              </w:rPr>
              <w:t>实地查看核实</w:t>
            </w:r>
          </w:p>
        </w:tc>
        <w:tc>
          <w:tcPr>
            <w:tcW w:w="1384"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tcBorders>
              <w:left w:val="single" w:color="auto" w:sz="4" w:space="0"/>
              <w:right w:val="single" w:color="auto" w:sz="4" w:space="0"/>
            </w:tcBorders>
            <w:shd w:val="clear" w:color="auto" w:fill="auto"/>
            <w:noWrap/>
          </w:tc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noWrap/>
          </w:tcPr>
          <w:p/>
        </w:tc>
        <w:tc>
          <w:tcPr>
            <w:tcW w:w="79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rPr>
                <w:rFonts w:eastAsia="方正仿宋_GBK"/>
                <w:sz w:val="24"/>
              </w:rPr>
            </w:pPr>
            <w:r>
              <w:rPr>
                <w:rFonts w:eastAsia="方正仿宋_GBK"/>
                <w:sz w:val="24"/>
              </w:rPr>
              <w:t>4.教师电子备课室和学生电子阅览室，并具备网上获取信息的功能。</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eastAsia="方正仿宋_GBK"/>
                <w:sz w:val="24"/>
              </w:rPr>
            </w:pPr>
            <w:r>
              <w:rPr>
                <w:rFonts w:eastAsia="方正仿宋_GBK"/>
                <w:sz w:val="24"/>
              </w:rPr>
              <w:t>实地查看核实</w:t>
            </w:r>
          </w:p>
        </w:tc>
        <w:tc>
          <w:tcPr>
            <w:tcW w:w="1384"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905" w:type="dxa"/>
            <w:vMerge w:val="continue"/>
            <w:tcBorders>
              <w:left w:val="single" w:color="auto" w:sz="4" w:space="0"/>
              <w:bottom w:val="single" w:color="auto" w:sz="4" w:space="0"/>
              <w:right w:val="single" w:color="auto" w:sz="4" w:space="0"/>
            </w:tcBorders>
            <w:shd w:val="clear" w:color="auto" w:fill="auto"/>
            <w:noWrap/>
          </w:tcPr>
          <w:p/>
        </w:tc>
        <w:tc>
          <w:tcPr>
            <w:tcW w:w="2027"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r>
              <w:rPr>
                <w:rFonts w:eastAsia="方正仿宋_GBK"/>
                <w:sz w:val="24"/>
              </w:rPr>
              <w:t>（四）教职工配备</w:t>
            </w:r>
          </w:p>
        </w:tc>
        <w:tc>
          <w:tcPr>
            <w:tcW w:w="79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ind w:left="80"/>
              <w:rPr>
                <w:rFonts w:eastAsia="方正仿宋_GBK"/>
                <w:sz w:val="24"/>
              </w:rPr>
            </w:pPr>
            <w:r>
              <w:rPr>
                <w:rFonts w:eastAsia="方正仿宋_GBK"/>
                <w:sz w:val="24"/>
              </w:rPr>
              <w:t>教职工与学生比：高级中学（城镇）1:12.5</w:t>
            </w:r>
          </w:p>
          <w:p>
            <w:pPr>
              <w:spacing w:line="400" w:lineRule="exact"/>
              <w:rPr>
                <w:rFonts w:eastAsia="方正仿宋_GBK"/>
                <w:sz w:val="24"/>
              </w:rPr>
            </w:pPr>
            <w:r>
              <w:rPr>
                <w:rFonts w:eastAsia="方正仿宋_GBK"/>
                <w:sz w:val="24"/>
              </w:rPr>
              <w:t>高级中学（县镇）1:13</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eastAsia="方正仿宋_GBK"/>
                <w:sz w:val="24"/>
              </w:rPr>
            </w:pPr>
            <w:r>
              <w:rPr>
                <w:rFonts w:eastAsia="方正仿宋_GBK"/>
                <w:sz w:val="24"/>
              </w:rPr>
              <w:t>查看教职工合同核实</w:t>
            </w:r>
          </w:p>
        </w:tc>
        <w:tc>
          <w:tcPr>
            <w:tcW w:w="1384"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tcPr>
          <w:p>
            <w:pPr>
              <w:spacing w:line="400" w:lineRule="exact"/>
              <w:jc w:val="center"/>
              <w:rPr>
                <w:rFonts w:eastAsia="方正仿宋_GBK"/>
                <w:sz w:val="24"/>
              </w:rPr>
            </w:pPr>
          </w:p>
        </w:tc>
      </w:tr>
    </w:tbl>
    <w:p>
      <w:pPr>
        <w:pStyle w:val="2"/>
        <w:spacing w:before="0" w:after="0" w:line="100" w:lineRule="exact"/>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57"/>
        <w:gridCol w:w="1131"/>
        <w:gridCol w:w="9125"/>
        <w:gridCol w:w="1201"/>
        <w:gridCol w:w="1132"/>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trPr>
        <w:tc>
          <w:tcPr>
            <w:tcW w:w="957" w:type="dxa"/>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131" w:type="dxa"/>
            <w:noWrap/>
            <w:vAlign w:val="center"/>
          </w:tcPr>
          <w:p>
            <w:pPr>
              <w:spacing w:line="240" w:lineRule="exact"/>
              <w:jc w:val="center"/>
              <w:rPr>
                <w:rFonts w:eastAsia="方正仿宋_GBK"/>
                <w:b/>
                <w:bCs/>
                <w:w w:val="99"/>
                <w:sz w:val="24"/>
              </w:rPr>
            </w:pPr>
            <w:r>
              <w:rPr>
                <w:rFonts w:hint="eastAsia" w:eastAsia="方正仿宋_GBK"/>
                <w:b/>
                <w:bCs/>
                <w:w w:val="99"/>
                <w:sz w:val="24"/>
              </w:rPr>
              <w:t>项目名称</w:t>
            </w:r>
          </w:p>
        </w:tc>
        <w:tc>
          <w:tcPr>
            <w:tcW w:w="9125" w:type="dxa"/>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201" w:type="dxa"/>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1132" w:type="dxa"/>
            <w:noWrap/>
            <w:vAlign w:val="center"/>
          </w:tcPr>
          <w:p>
            <w:pPr>
              <w:spacing w:line="240" w:lineRule="exact"/>
              <w:jc w:val="center"/>
              <w:rPr>
                <w:rFonts w:eastAsia="方正仿宋_GBK"/>
                <w:b/>
                <w:bCs/>
                <w:w w:val="99"/>
                <w:sz w:val="24"/>
              </w:rPr>
            </w:pPr>
            <w:r>
              <w:rPr>
                <w:rFonts w:hint="eastAsia" w:eastAsia="方正仿宋_GBK"/>
                <w:b/>
                <w:bCs/>
                <w:w w:val="99"/>
                <w:sz w:val="24"/>
              </w:rPr>
              <w:t>学校自评</w:t>
            </w:r>
          </w:p>
        </w:tc>
        <w:tc>
          <w:tcPr>
            <w:tcW w:w="1138" w:type="dxa"/>
            <w:noWrap/>
            <w:vAlign w:val="center"/>
          </w:tcPr>
          <w:p>
            <w:pPr>
              <w:spacing w:line="240" w:lineRule="exact"/>
              <w:jc w:val="center"/>
              <w:rPr>
                <w:rFonts w:eastAsia="方正仿宋_GBK"/>
                <w:b/>
                <w:bCs/>
                <w:w w:val="99"/>
                <w:sz w:val="24"/>
              </w:rPr>
            </w:pPr>
            <w:r>
              <w:rPr>
                <w:rFonts w:hint="eastAsia"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8" w:hRule="atLeast"/>
        </w:trPr>
        <w:tc>
          <w:tcPr>
            <w:tcW w:w="957" w:type="dxa"/>
            <w:vMerge w:val="restart"/>
            <w:noWrap/>
            <w:vAlign w:val="center"/>
          </w:tcPr>
          <w:p>
            <w:pPr>
              <w:spacing w:line="300" w:lineRule="exact"/>
              <w:jc w:val="center"/>
              <w:rPr>
                <w:rFonts w:eastAsia="方正仿宋_GBK"/>
                <w:w w:val="99"/>
                <w:sz w:val="24"/>
              </w:rPr>
            </w:pPr>
            <w:r>
              <w:rPr>
                <w:rFonts w:hint="eastAsia" w:eastAsia="方正仿宋_GBK"/>
                <w:w w:val="99"/>
                <w:sz w:val="24"/>
              </w:rPr>
              <w:t>二、</w:t>
            </w:r>
          </w:p>
          <w:p>
            <w:pPr>
              <w:spacing w:line="300" w:lineRule="exact"/>
              <w:jc w:val="center"/>
              <w:rPr>
                <w:rFonts w:eastAsia="方正仿宋_GBK"/>
                <w:w w:val="99"/>
                <w:sz w:val="24"/>
              </w:rPr>
            </w:pPr>
            <w:r>
              <w:rPr>
                <w:rFonts w:hint="eastAsia" w:eastAsia="方正仿宋_GBK"/>
                <w:w w:val="99"/>
                <w:sz w:val="24"/>
              </w:rPr>
              <w:t>校园</w:t>
            </w:r>
          </w:p>
          <w:p>
            <w:pPr>
              <w:spacing w:line="300" w:lineRule="exact"/>
              <w:jc w:val="center"/>
              <w:rPr>
                <w:rFonts w:eastAsia="方正仿宋_GBK"/>
                <w:w w:val="99"/>
                <w:sz w:val="24"/>
              </w:rPr>
            </w:pPr>
            <w:r>
              <w:rPr>
                <w:rFonts w:hint="eastAsia" w:eastAsia="方正仿宋_GBK"/>
                <w:w w:val="99"/>
                <w:sz w:val="24"/>
              </w:rPr>
              <w:t>规划</w:t>
            </w:r>
          </w:p>
          <w:p>
            <w:pPr>
              <w:spacing w:line="300" w:lineRule="exact"/>
              <w:jc w:val="center"/>
              <w:rPr>
                <w:rFonts w:eastAsia="方正仿宋_GBK"/>
                <w:w w:val="99"/>
                <w:sz w:val="24"/>
              </w:rPr>
            </w:pPr>
            <w:r>
              <w:rPr>
                <w:rFonts w:hint="eastAsia" w:eastAsia="方正仿宋_GBK"/>
                <w:w w:val="99"/>
                <w:sz w:val="24"/>
              </w:rPr>
              <w:t>设计</w:t>
            </w:r>
          </w:p>
        </w:tc>
        <w:tc>
          <w:tcPr>
            <w:tcW w:w="1131" w:type="dxa"/>
            <w:vMerge w:val="restart"/>
            <w:noWrap/>
            <w:vAlign w:val="center"/>
          </w:tcPr>
          <w:p>
            <w:pPr>
              <w:spacing w:line="300" w:lineRule="exact"/>
              <w:jc w:val="center"/>
              <w:rPr>
                <w:rFonts w:eastAsia="方正仿宋_GBK"/>
                <w:w w:val="99"/>
                <w:sz w:val="24"/>
              </w:rPr>
            </w:pPr>
            <w:r>
              <w:rPr>
                <w:rFonts w:hint="eastAsia" w:eastAsia="方正仿宋_GBK"/>
                <w:w w:val="99"/>
                <w:sz w:val="24"/>
              </w:rPr>
              <w:t>校园</w:t>
            </w:r>
          </w:p>
          <w:p>
            <w:pPr>
              <w:spacing w:line="300" w:lineRule="exact"/>
              <w:jc w:val="center"/>
              <w:rPr>
                <w:rFonts w:eastAsia="方正仿宋_GBK"/>
                <w:w w:val="99"/>
                <w:sz w:val="24"/>
              </w:rPr>
            </w:pPr>
            <w:r>
              <w:rPr>
                <w:rFonts w:hint="eastAsia" w:eastAsia="方正仿宋_GBK"/>
                <w:w w:val="99"/>
                <w:sz w:val="24"/>
              </w:rPr>
              <w:t>规划</w:t>
            </w:r>
          </w:p>
          <w:p>
            <w:pPr>
              <w:spacing w:line="300" w:lineRule="exact"/>
              <w:jc w:val="center"/>
              <w:rPr>
                <w:rFonts w:eastAsia="方正仿宋_GBK"/>
                <w:w w:val="99"/>
                <w:sz w:val="24"/>
              </w:rPr>
            </w:pPr>
            <w:r>
              <w:rPr>
                <w:rFonts w:hint="eastAsia" w:eastAsia="方正仿宋_GBK"/>
                <w:w w:val="99"/>
                <w:sz w:val="24"/>
              </w:rPr>
              <w:t>设计</w:t>
            </w:r>
          </w:p>
        </w:tc>
        <w:tc>
          <w:tcPr>
            <w:tcW w:w="9125" w:type="dxa"/>
            <w:noWrap/>
            <w:vAlign w:val="center"/>
          </w:tcPr>
          <w:p>
            <w:pPr>
              <w:spacing w:line="300" w:lineRule="exact"/>
              <w:rPr>
                <w:rFonts w:eastAsia="方正仿宋_GBK"/>
                <w:w w:val="99"/>
                <w:sz w:val="24"/>
              </w:rPr>
            </w:pPr>
            <w:r>
              <w:rPr>
                <w:rFonts w:hint="eastAsia" w:eastAsia="方正仿宋_GBK"/>
                <w:w w:val="99"/>
                <w:sz w:val="24"/>
              </w:rPr>
              <w:t>1.校园的总体规划设计应因地制宜，合理利用地形、地貌，并根据需要适当预留发展余地。教职工住宅应纳入城市建设规划统筹安排，不应建在校园内。</w:t>
            </w:r>
          </w:p>
        </w:tc>
        <w:tc>
          <w:tcPr>
            <w:tcW w:w="1201" w:type="dxa"/>
            <w:noWrap/>
            <w:vAlign w:val="center"/>
          </w:tcPr>
          <w:p>
            <w:pPr>
              <w:spacing w:line="300" w:lineRule="exact"/>
              <w:jc w:val="center"/>
              <w:rPr>
                <w:rFonts w:eastAsia="方正仿宋_GBK"/>
                <w:w w:val="99"/>
                <w:sz w:val="24"/>
              </w:rPr>
            </w:pPr>
            <w:r>
              <w:rPr>
                <w:rFonts w:hint="eastAsia" w:eastAsia="方正仿宋_GBK"/>
                <w:w w:val="99"/>
                <w:sz w:val="24"/>
              </w:rPr>
              <w:t>实地查</w:t>
            </w:r>
          </w:p>
          <w:p>
            <w:pPr>
              <w:spacing w:line="300" w:lineRule="exact"/>
              <w:jc w:val="center"/>
              <w:rPr>
                <w:rFonts w:eastAsia="方正仿宋_GBK"/>
                <w:w w:val="99"/>
                <w:sz w:val="24"/>
              </w:rPr>
            </w:pPr>
            <w:r>
              <w:rPr>
                <w:rFonts w:hint="eastAsia" w:eastAsia="方正仿宋_GBK"/>
                <w:w w:val="99"/>
                <w:sz w:val="24"/>
              </w:rPr>
              <w:t>看核实</w:t>
            </w:r>
          </w:p>
        </w:tc>
        <w:tc>
          <w:tcPr>
            <w:tcW w:w="1132" w:type="dxa"/>
            <w:noWrap/>
            <w:vAlign w:val="center"/>
          </w:tcPr>
          <w:p>
            <w:pPr>
              <w:spacing w:line="300" w:lineRule="exact"/>
              <w:jc w:val="center"/>
              <w:rPr>
                <w:rFonts w:eastAsia="方正仿宋_GBK"/>
                <w:w w:val="99"/>
                <w:sz w:val="24"/>
              </w:rPr>
            </w:pPr>
          </w:p>
        </w:tc>
        <w:tc>
          <w:tcPr>
            <w:tcW w:w="1138" w:type="dxa"/>
            <w:noWrap/>
            <w:vAlign w:val="center"/>
          </w:tcPr>
          <w:p>
            <w:pPr>
              <w:spacing w:line="30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9" w:hRule="atLeast"/>
        </w:trPr>
        <w:tc>
          <w:tcPr>
            <w:tcW w:w="957" w:type="dxa"/>
            <w:vMerge w:val="continue"/>
            <w:noWrap/>
            <w:vAlign w:val="center"/>
          </w:tcPr>
          <w:p/>
        </w:tc>
        <w:tc>
          <w:tcPr>
            <w:tcW w:w="1131" w:type="dxa"/>
            <w:vMerge w:val="continue"/>
            <w:noWrap/>
            <w:vAlign w:val="center"/>
          </w:tcPr>
          <w:p/>
        </w:tc>
        <w:tc>
          <w:tcPr>
            <w:tcW w:w="9125" w:type="dxa"/>
            <w:noWrap/>
            <w:vAlign w:val="center"/>
          </w:tcPr>
          <w:p>
            <w:pPr>
              <w:spacing w:line="300" w:lineRule="exact"/>
              <w:rPr>
                <w:rFonts w:eastAsia="方正仿宋_GBK"/>
                <w:w w:val="99"/>
                <w:sz w:val="24"/>
              </w:rPr>
            </w:pPr>
            <w:r>
              <w:rPr>
                <w:rFonts w:eastAsia="方正仿宋_GBK"/>
                <w:w w:val="99"/>
                <w:sz w:val="24"/>
              </w:rPr>
              <w:t>2.</w:t>
            </w:r>
            <w:r>
              <w:rPr>
                <w:rFonts w:hint="eastAsia" w:eastAsia="方正仿宋_GBK"/>
                <w:w w:val="99"/>
                <w:sz w:val="24"/>
              </w:rPr>
              <w:t>校园总平面设计宜按教学、体育运动、生活、勤工俭学等不同功能进行分区，合理布局。各区之间要联系方便、互不干扰。教学楼应布置在校园的静区，并保证良好的建筑朝向。校园内各建筑之间、校内建筑与校外相临建筑之间的间距应符合城市规划、卫生防护、日照、防火等有关规定。</w:t>
            </w:r>
          </w:p>
        </w:tc>
        <w:tc>
          <w:tcPr>
            <w:tcW w:w="1201" w:type="dxa"/>
            <w:noWrap/>
            <w:vAlign w:val="center"/>
          </w:tcPr>
          <w:p>
            <w:pPr>
              <w:spacing w:line="300" w:lineRule="exact"/>
              <w:jc w:val="center"/>
              <w:rPr>
                <w:rFonts w:eastAsia="方正仿宋_GBK"/>
                <w:w w:val="99"/>
                <w:sz w:val="24"/>
              </w:rPr>
            </w:pPr>
            <w:r>
              <w:rPr>
                <w:rFonts w:hint="eastAsia" w:eastAsia="方正仿宋_GBK"/>
                <w:w w:val="99"/>
                <w:sz w:val="24"/>
              </w:rPr>
              <w:t>实地查</w:t>
            </w:r>
          </w:p>
          <w:p>
            <w:pPr>
              <w:spacing w:line="300" w:lineRule="exact"/>
              <w:jc w:val="center"/>
              <w:rPr>
                <w:rFonts w:eastAsia="方正仿宋_GBK"/>
                <w:w w:val="99"/>
                <w:sz w:val="24"/>
              </w:rPr>
            </w:pPr>
            <w:r>
              <w:rPr>
                <w:rFonts w:hint="eastAsia" w:eastAsia="方正仿宋_GBK"/>
                <w:w w:val="99"/>
                <w:sz w:val="24"/>
              </w:rPr>
              <w:t>看核实</w:t>
            </w:r>
          </w:p>
        </w:tc>
        <w:tc>
          <w:tcPr>
            <w:tcW w:w="1132" w:type="dxa"/>
            <w:noWrap/>
            <w:vAlign w:val="center"/>
          </w:tcPr>
          <w:p>
            <w:pPr>
              <w:spacing w:line="300" w:lineRule="exact"/>
              <w:jc w:val="center"/>
              <w:rPr>
                <w:rFonts w:eastAsia="方正仿宋_GBK"/>
                <w:w w:val="99"/>
                <w:sz w:val="24"/>
              </w:rPr>
            </w:pPr>
          </w:p>
        </w:tc>
        <w:tc>
          <w:tcPr>
            <w:tcW w:w="1138" w:type="dxa"/>
            <w:noWrap/>
            <w:vAlign w:val="center"/>
          </w:tcPr>
          <w:p>
            <w:pPr>
              <w:spacing w:line="30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trPr>
        <w:tc>
          <w:tcPr>
            <w:tcW w:w="957" w:type="dxa"/>
            <w:vMerge w:val="continue"/>
            <w:noWrap/>
            <w:vAlign w:val="center"/>
          </w:tcPr>
          <w:p/>
        </w:tc>
        <w:tc>
          <w:tcPr>
            <w:tcW w:w="1131" w:type="dxa"/>
            <w:vMerge w:val="continue"/>
            <w:noWrap/>
            <w:vAlign w:val="center"/>
          </w:tcPr>
          <w:p/>
        </w:tc>
        <w:tc>
          <w:tcPr>
            <w:tcW w:w="9125" w:type="dxa"/>
            <w:noWrap/>
            <w:vAlign w:val="center"/>
          </w:tcPr>
          <w:p>
            <w:pPr>
              <w:spacing w:line="300" w:lineRule="exact"/>
              <w:rPr>
                <w:rFonts w:eastAsia="方正仿宋_GBK"/>
                <w:w w:val="99"/>
                <w:sz w:val="24"/>
              </w:rPr>
            </w:pPr>
            <w:r>
              <w:rPr>
                <w:rFonts w:eastAsia="方正仿宋_GBK"/>
                <w:w w:val="99"/>
                <w:sz w:val="24"/>
              </w:rPr>
              <w:t>3.</w:t>
            </w:r>
            <w:r>
              <w:rPr>
                <w:rFonts w:hint="eastAsia" w:eastAsia="方正仿宋_GBK"/>
                <w:w w:val="99"/>
                <w:sz w:val="24"/>
              </w:rPr>
              <w:t>校园、校舍应整体性强。建筑组合应紧凑、集中，建筑形式和建筑风格要力求体现教育建筑的文化内涵和时代特色。具有优秀历史文化重大价值的校园及校舍应依法保护，并合理保持其特色。校园绿化、美化应结合建筑景观统一规划设计和建设，以形成优美的校园环境和人文景观。</w:t>
            </w:r>
          </w:p>
        </w:tc>
        <w:tc>
          <w:tcPr>
            <w:tcW w:w="1201" w:type="dxa"/>
            <w:noWrap/>
            <w:vAlign w:val="center"/>
          </w:tcPr>
          <w:p>
            <w:pPr>
              <w:spacing w:line="300" w:lineRule="exact"/>
              <w:jc w:val="center"/>
              <w:rPr>
                <w:rFonts w:eastAsia="方正仿宋_GBK"/>
                <w:w w:val="99"/>
                <w:sz w:val="24"/>
              </w:rPr>
            </w:pPr>
            <w:r>
              <w:rPr>
                <w:rFonts w:hint="eastAsia" w:eastAsia="方正仿宋_GBK"/>
                <w:w w:val="99"/>
                <w:sz w:val="24"/>
              </w:rPr>
              <w:t>实地查</w:t>
            </w:r>
          </w:p>
          <w:p>
            <w:pPr>
              <w:spacing w:line="300" w:lineRule="exact"/>
              <w:jc w:val="center"/>
              <w:rPr>
                <w:rFonts w:eastAsia="方正仿宋_GBK"/>
                <w:w w:val="99"/>
                <w:sz w:val="24"/>
              </w:rPr>
            </w:pPr>
            <w:r>
              <w:rPr>
                <w:rFonts w:hint="eastAsia" w:eastAsia="方正仿宋_GBK"/>
                <w:w w:val="99"/>
                <w:sz w:val="24"/>
              </w:rPr>
              <w:t>看核实</w:t>
            </w:r>
          </w:p>
        </w:tc>
        <w:tc>
          <w:tcPr>
            <w:tcW w:w="1132" w:type="dxa"/>
            <w:noWrap/>
            <w:vAlign w:val="center"/>
          </w:tcPr>
          <w:p>
            <w:pPr>
              <w:spacing w:line="300" w:lineRule="exact"/>
              <w:jc w:val="center"/>
              <w:rPr>
                <w:rFonts w:eastAsia="方正仿宋_GBK"/>
                <w:w w:val="99"/>
                <w:sz w:val="24"/>
              </w:rPr>
            </w:pPr>
          </w:p>
        </w:tc>
        <w:tc>
          <w:tcPr>
            <w:tcW w:w="1138" w:type="dxa"/>
            <w:noWrap/>
            <w:vAlign w:val="center"/>
          </w:tcPr>
          <w:p>
            <w:pPr>
              <w:spacing w:line="30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2" w:hRule="atLeast"/>
        </w:trPr>
        <w:tc>
          <w:tcPr>
            <w:tcW w:w="957" w:type="dxa"/>
            <w:vMerge w:val="continue"/>
            <w:noWrap/>
            <w:vAlign w:val="center"/>
          </w:tcPr>
          <w:p/>
        </w:tc>
        <w:tc>
          <w:tcPr>
            <w:tcW w:w="1131" w:type="dxa"/>
            <w:vMerge w:val="continue"/>
            <w:noWrap/>
            <w:vAlign w:val="center"/>
          </w:tcPr>
          <w:p/>
        </w:tc>
        <w:tc>
          <w:tcPr>
            <w:tcW w:w="9125" w:type="dxa"/>
            <w:noWrap/>
            <w:vAlign w:val="center"/>
          </w:tcPr>
          <w:p>
            <w:pPr>
              <w:spacing w:line="300" w:lineRule="exact"/>
              <w:rPr>
                <w:rFonts w:eastAsia="方正仿宋_GBK"/>
                <w:w w:val="99"/>
                <w:sz w:val="24"/>
              </w:rPr>
            </w:pPr>
            <w:r>
              <w:rPr>
                <w:rFonts w:eastAsia="方正仿宋_GBK"/>
                <w:w w:val="99"/>
                <w:sz w:val="24"/>
              </w:rPr>
              <w:t>4.</w:t>
            </w:r>
            <w:r>
              <w:rPr>
                <w:rFonts w:hint="eastAsia" w:eastAsia="方正仿宋_GBK"/>
                <w:w w:val="99"/>
                <w:sz w:val="24"/>
              </w:rPr>
              <w:t>体育活动场地与教学楼应有合理的间隔，并应联系便利。设有环形跑道的田径场地、球类场地，其长轴宜为南北方向。</w:t>
            </w:r>
          </w:p>
        </w:tc>
        <w:tc>
          <w:tcPr>
            <w:tcW w:w="1201" w:type="dxa"/>
            <w:noWrap/>
            <w:vAlign w:val="center"/>
          </w:tcPr>
          <w:p>
            <w:pPr>
              <w:spacing w:line="300" w:lineRule="exact"/>
              <w:jc w:val="center"/>
              <w:rPr>
                <w:rFonts w:eastAsia="方正仿宋_GBK"/>
                <w:w w:val="99"/>
                <w:sz w:val="24"/>
              </w:rPr>
            </w:pPr>
            <w:r>
              <w:rPr>
                <w:rFonts w:hint="eastAsia" w:eastAsia="方正仿宋_GBK"/>
                <w:w w:val="99"/>
                <w:sz w:val="24"/>
              </w:rPr>
              <w:t>实地查</w:t>
            </w:r>
          </w:p>
          <w:p>
            <w:pPr>
              <w:spacing w:line="300" w:lineRule="exact"/>
              <w:jc w:val="center"/>
              <w:rPr>
                <w:rFonts w:eastAsia="方正仿宋_GBK"/>
                <w:w w:val="99"/>
                <w:sz w:val="24"/>
              </w:rPr>
            </w:pPr>
            <w:r>
              <w:rPr>
                <w:rFonts w:hint="eastAsia" w:eastAsia="方正仿宋_GBK"/>
                <w:w w:val="99"/>
                <w:sz w:val="24"/>
              </w:rPr>
              <w:t>看核实</w:t>
            </w:r>
          </w:p>
        </w:tc>
        <w:tc>
          <w:tcPr>
            <w:tcW w:w="1132" w:type="dxa"/>
            <w:noWrap/>
            <w:vAlign w:val="center"/>
          </w:tcPr>
          <w:p>
            <w:pPr>
              <w:spacing w:line="300" w:lineRule="exact"/>
              <w:jc w:val="center"/>
              <w:rPr>
                <w:rFonts w:eastAsia="方正仿宋_GBK"/>
                <w:w w:val="99"/>
                <w:sz w:val="24"/>
              </w:rPr>
            </w:pPr>
          </w:p>
        </w:tc>
        <w:tc>
          <w:tcPr>
            <w:tcW w:w="1138" w:type="dxa"/>
            <w:noWrap/>
            <w:vAlign w:val="center"/>
          </w:tcPr>
          <w:p>
            <w:pPr>
              <w:spacing w:line="30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trPr>
        <w:tc>
          <w:tcPr>
            <w:tcW w:w="957" w:type="dxa"/>
            <w:vMerge w:val="continue"/>
            <w:noWrap/>
            <w:vAlign w:val="center"/>
          </w:tcPr>
          <w:p/>
        </w:tc>
        <w:tc>
          <w:tcPr>
            <w:tcW w:w="1131" w:type="dxa"/>
            <w:vMerge w:val="continue"/>
            <w:noWrap/>
            <w:vAlign w:val="center"/>
          </w:tcPr>
          <w:p/>
        </w:tc>
        <w:tc>
          <w:tcPr>
            <w:tcW w:w="9125" w:type="dxa"/>
            <w:noWrap/>
            <w:vAlign w:val="center"/>
          </w:tcPr>
          <w:p>
            <w:pPr>
              <w:spacing w:line="300" w:lineRule="exact"/>
              <w:rPr>
                <w:rFonts w:eastAsia="方正仿宋_GBK"/>
                <w:w w:val="99"/>
                <w:sz w:val="24"/>
              </w:rPr>
            </w:pPr>
            <w:r>
              <w:rPr>
                <w:rFonts w:eastAsia="方正仿宋_GBK"/>
                <w:w w:val="99"/>
                <w:sz w:val="24"/>
              </w:rPr>
              <w:t>5.</w:t>
            </w:r>
            <w:r>
              <w:rPr>
                <w:rFonts w:hint="eastAsia" w:eastAsia="方正仿宋_GBK"/>
                <w:w w:val="99"/>
                <w:sz w:val="24"/>
              </w:rPr>
              <w:t>校园内的主要交通道路应根据学校人流、车流、消防要求布置。路线要通畅便捷，道路的高差处宜设坡道。路上的地下管线井盖，应与路面标高一致 。</w:t>
            </w:r>
          </w:p>
        </w:tc>
        <w:tc>
          <w:tcPr>
            <w:tcW w:w="1201" w:type="dxa"/>
            <w:noWrap/>
            <w:vAlign w:val="center"/>
          </w:tcPr>
          <w:p>
            <w:pPr>
              <w:spacing w:line="300" w:lineRule="exact"/>
              <w:jc w:val="center"/>
              <w:rPr>
                <w:rFonts w:eastAsia="方正仿宋_GBK"/>
                <w:w w:val="99"/>
                <w:sz w:val="24"/>
              </w:rPr>
            </w:pPr>
            <w:r>
              <w:rPr>
                <w:rFonts w:hint="eastAsia" w:eastAsia="方正仿宋_GBK"/>
                <w:w w:val="99"/>
                <w:sz w:val="24"/>
              </w:rPr>
              <w:t>实地查</w:t>
            </w:r>
          </w:p>
          <w:p>
            <w:pPr>
              <w:spacing w:line="300" w:lineRule="exact"/>
              <w:jc w:val="center"/>
              <w:rPr>
                <w:rFonts w:eastAsia="方正仿宋_GBK"/>
                <w:w w:val="99"/>
                <w:sz w:val="24"/>
              </w:rPr>
            </w:pPr>
            <w:r>
              <w:rPr>
                <w:rFonts w:hint="eastAsia" w:eastAsia="方正仿宋_GBK"/>
                <w:w w:val="99"/>
                <w:sz w:val="24"/>
              </w:rPr>
              <w:t>看核实</w:t>
            </w:r>
          </w:p>
        </w:tc>
        <w:tc>
          <w:tcPr>
            <w:tcW w:w="1132" w:type="dxa"/>
            <w:noWrap/>
            <w:vAlign w:val="center"/>
          </w:tcPr>
          <w:p>
            <w:pPr>
              <w:spacing w:line="300" w:lineRule="exact"/>
              <w:jc w:val="center"/>
              <w:rPr>
                <w:rFonts w:eastAsia="方正仿宋_GBK"/>
                <w:w w:val="99"/>
                <w:sz w:val="24"/>
              </w:rPr>
            </w:pPr>
          </w:p>
        </w:tc>
        <w:tc>
          <w:tcPr>
            <w:tcW w:w="1138" w:type="dxa"/>
            <w:noWrap/>
            <w:vAlign w:val="center"/>
          </w:tcPr>
          <w:p>
            <w:pPr>
              <w:spacing w:line="30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trPr>
        <w:tc>
          <w:tcPr>
            <w:tcW w:w="957" w:type="dxa"/>
            <w:vMerge w:val="continue"/>
            <w:noWrap/>
            <w:vAlign w:val="center"/>
          </w:tcPr>
          <w:p/>
        </w:tc>
        <w:tc>
          <w:tcPr>
            <w:tcW w:w="1131" w:type="dxa"/>
            <w:vMerge w:val="continue"/>
            <w:noWrap/>
            <w:vAlign w:val="center"/>
          </w:tcPr>
          <w:p/>
        </w:tc>
        <w:tc>
          <w:tcPr>
            <w:tcW w:w="9125" w:type="dxa"/>
            <w:noWrap/>
            <w:vAlign w:val="center"/>
          </w:tcPr>
          <w:p>
            <w:pPr>
              <w:spacing w:line="300" w:lineRule="exact"/>
              <w:rPr>
                <w:rFonts w:eastAsia="方正仿宋_GBK"/>
                <w:w w:val="99"/>
                <w:sz w:val="24"/>
              </w:rPr>
            </w:pPr>
            <w:r>
              <w:rPr>
                <w:rFonts w:eastAsia="方正仿宋_GBK"/>
                <w:w w:val="99"/>
                <w:sz w:val="24"/>
              </w:rPr>
              <w:t>6.</w:t>
            </w:r>
            <w:r>
              <w:rPr>
                <w:rFonts w:hint="eastAsia" w:eastAsia="方正仿宋_GBK"/>
                <w:w w:val="99"/>
                <w:sz w:val="24"/>
              </w:rPr>
              <w:t>室外上下水、煤气、热力、电力、通讯等地下管线，应根据校园总体规划的要求合理布置，并按防火规范要求在适当位置设置室外消防栓供水接口。变配电系统应独立设置，规划设计用电负荷应当留有余量。室外多种管线的敷设应用地下管沟暗设。</w:t>
            </w:r>
          </w:p>
        </w:tc>
        <w:tc>
          <w:tcPr>
            <w:tcW w:w="1201" w:type="dxa"/>
            <w:noWrap/>
            <w:vAlign w:val="center"/>
          </w:tcPr>
          <w:p>
            <w:pPr>
              <w:spacing w:line="300" w:lineRule="exact"/>
              <w:jc w:val="center"/>
              <w:rPr>
                <w:rFonts w:eastAsia="方正仿宋_GBK"/>
                <w:w w:val="99"/>
                <w:sz w:val="24"/>
              </w:rPr>
            </w:pPr>
            <w:r>
              <w:rPr>
                <w:rFonts w:hint="eastAsia" w:eastAsia="方正仿宋_GBK"/>
                <w:w w:val="99"/>
                <w:sz w:val="24"/>
              </w:rPr>
              <w:t>实地查</w:t>
            </w:r>
          </w:p>
          <w:p>
            <w:pPr>
              <w:spacing w:line="300" w:lineRule="exact"/>
              <w:jc w:val="center"/>
              <w:rPr>
                <w:rFonts w:eastAsia="方正仿宋_GBK"/>
                <w:w w:val="99"/>
                <w:sz w:val="24"/>
              </w:rPr>
            </w:pPr>
            <w:r>
              <w:rPr>
                <w:rFonts w:hint="eastAsia" w:eastAsia="方正仿宋_GBK"/>
                <w:w w:val="99"/>
                <w:sz w:val="24"/>
              </w:rPr>
              <w:t>看核实</w:t>
            </w:r>
          </w:p>
        </w:tc>
        <w:tc>
          <w:tcPr>
            <w:tcW w:w="1132" w:type="dxa"/>
            <w:noWrap/>
            <w:vAlign w:val="center"/>
          </w:tcPr>
          <w:p>
            <w:pPr>
              <w:spacing w:line="300" w:lineRule="exact"/>
              <w:jc w:val="center"/>
              <w:rPr>
                <w:rFonts w:eastAsia="方正仿宋_GBK"/>
                <w:w w:val="99"/>
                <w:sz w:val="24"/>
              </w:rPr>
            </w:pPr>
          </w:p>
        </w:tc>
        <w:tc>
          <w:tcPr>
            <w:tcW w:w="1138" w:type="dxa"/>
            <w:noWrap/>
            <w:vAlign w:val="center"/>
          </w:tcPr>
          <w:p>
            <w:pPr>
              <w:spacing w:line="30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8" w:hRule="atLeast"/>
        </w:trPr>
        <w:tc>
          <w:tcPr>
            <w:tcW w:w="957" w:type="dxa"/>
            <w:vMerge w:val="continue"/>
            <w:noWrap/>
            <w:vAlign w:val="center"/>
          </w:tcPr>
          <w:p/>
        </w:tc>
        <w:tc>
          <w:tcPr>
            <w:tcW w:w="1131" w:type="dxa"/>
            <w:vMerge w:val="continue"/>
            <w:noWrap/>
            <w:vAlign w:val="center"/>
          </w:tcPr>
          <w:p/>
        </w:tc>
        <w:tc>
          <w:tcPr>
            <w:tcW w:w="9125" w:type="dxa"/>
            <w:noWrap/>
            <w:vAlign w:val="center"/>
          </w:tcPr>
          <w:p>
            <w:pPr>
              <w:spacing w:line="300" w:lineRule="exact"/>
              <w:rPr>
                <w:rFonts w:eastAsia="方正仿宋_GBK"/>
                <w:w w:val="99"/>
                <w:sz w:val="24"/>
              </w:rPr>
            </w:pPr>
            <w:r>
              <w:rPr>
                <w:rFonts w:eastAsia="方正仿宋_GBK"/>
                <w:w w:val="99"/>
                <w:sz w:val="24"/>
              </w:rPr>
              <w:t>7.</w:t>
            </w:r>
            <w:r>
              <w:rPr>
                <w:rFonts w:hint="eastAsia" w:eastAsia="方正仿宋_GBK"/>
                <w:w w:val="99"/>
                <w:sz w:val="24"/>
              </w:rPr>
              <w:t>学校主要出入口的位置，应便于学生就学，有利于人流迅速疏散，不宜紧靠城市主干道。校门外侧应留有缓冲地带和设置警示标志。</w:t>
            </w:r>
          </w:p>
        </w:tc>
        <w:tc>
          <w:tcPr>
            <w:tcW w:w="1201" w:type="dxa"/>
            <w:noWrap/>
            <w:vAlign w:val="center"/>
          </w:tcPr>
          <w:p>
            <w:pPr>
              <w:spacing w:line="300" w:lineRule="exact"/>
              <w:jc w:val="center"/>
              <w:rPr>
                <w:rFonts w:eastAsia="方正仿宋_GBK"/>
                <w:w w:val="99"/>
                <w:sz w:val="24"/>
              </w:rPr>
            </w:pPr>
            <w:r>
              <w:rPr>
                <w:rFonts w:hint="eastAsia" w:eastAsia="方正仿宋_GBK"/>
                <w:w w:val="99"/>
                <w:sz w:val="24"/>
              </w:rPr>
              <w:t>实地查</w:t>
            </w:r>
          </w:p>
          <w:p>
            <w:pPr>
              <w:spacing w:line="300" w:lineRule="exact"/>
              <w:jc w:val="center"/>
              <w:rPr>
                <w:rFonts w:eastAsia="方正仿宋_GBK"/>
                <w:w w:val="99"/>
                <w:sz w:val="24"/>
              </w:rPr>
            </w:pPr>
            <w:r>
              <w:rPr>
                <w:rFonts w:hint="eastAsia" w:eastAsia="方正仿宋_GBK"/>
                <w:w w:val="99"/>
                <w:sz w:val="24"/>
              </w:rPr>
              <w:t>看核实</w:t>
            </w:r>
          </w:p>
        </w:tc>
        <w:tc>
          <w:tcPr>
            <w:tcW w:w="1132" w:type="dxa"/>
            <w:noWrap/>
            <w:vAlign w:val="center"/>
          </w:tcPr>
          <w:p>
            <w:pPr>
              <w:spacing w:line="300" w:lineRule="exact"/>
              <w:jc w:val="center"/>
              <w:rPr>
                <w:rFonts w:eastAsia="方正仿宋_GBK"/>
                <w:w w:val="99"/>
                <w:sz w:val="24"/>
              </w:rPr>
            </w:pPr>
          </w:p>
        </w:tc>
        <w:tc>
          <w:tcPr>
            <w:tcW w:w="1138" w:type="dxa"/>
            <w:noWrap/>
            <w:vAlign w:val="center"/>
          </w:tcPr>
          <w:p>
            <w:pPr>
              <w:spacing w:line="30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trPr>
        <w:tc>
          <w:tcPr>
            <w:tcW w:w="957" w:type="dxa"/>
            <w:vMerge w:val="continue"/>
            <w:noWrap/>
            <w:vAlign w:val="center"/>
          </w:tcPr>
          <w:p/>
        </w:tc>
        <w:tc>
          <w:tcPr>
            <w:tcW w:w="1131" w:type="dxa"/>
            <w:vMerge w:val="continue"/>
            <w:noWrap/>
            <w:vAlign w:val="center"/>
          </w:tcPr>
          <w:p/>
        </w:tc>
        <w:tc>
          <w:tcPr>
            <w:tcW w:w="9125" w:type="dxa"/>
            <w:noWrap/>
            <w:vAlign w:val="center"/>
          </w:tcPr>
          <w:p>
            <w:pPr>
              <w:spacing w:line="300" w:lineRule="exact"/>
              <w:jc w:val="center"/>
              <w:rPr>
                <w:rFonts w:eastAsia="方正仿宋_GBK"/>
                <w:w w:val="99"/>
                <w:sz w:val="24"/>
              </w:rPr>
            </w:pPr>
            <w:r>
              <w:rPr>
                <w:rFonts w:eastAsia="方正仿宋_GBK"/>
                <w:w w:val="99"/>
                <w:sz w:val="24"/>
              </w:rPr>
              <w:t>8.</w:t>
            </w:r>
            <w:r>
              <w:rPr>
                <w:rFonts w:hint="eastAsia" w:eastAsia="方正仿宋_GBK"/>
                <w:w w:val="99"/>
                <w:sz w:val="24"/>
              </w:rPr>
              <w:t>旗杆、旗台应设置在校园中心广场或主要运动场区等显要位置。</w:t>
            </w:r>
          </w:p>
        </w:tc>
        <w:tc>
          <w:tcPr>
            <w:tcW w:w="1201" w:type="dxa"/>
            <w:noWrap/>
            <w:vAlign w:val="center"/>
          </w:tcPr>
          <w:p>
            <w:pPr>
              <w:spacing w:line="300" w:lineRule="exact"/>
              <w:jc w:val="center"/>
              <w:rPr>
                <w:rFonts w:eastAsia="方正仿宋_GBK"/>
                <w:w w:val="99"/>
                <w:sz w:val="24"/>
              </w:rPr>
            </w:pPr>
            <w:r>
              <w:rPr>
                <w:rFonts w:hint="eastAsia" w:eastAsia="方正仿宋_GBK"/>
                <w:w w:val="99"/>
                <w:sz w:val="24"/>
              </w:rPr>
              <w:t>实地查</w:t>
            </w:r>
          </w:p>
          <w:p>
            <w:pPr>
              <w:spacing w:line="300" w:lineRule="exact"/>
              <w:jc w:val="center"/>
              <w:rPr>
                <w:rFonts w:eastAsia="方正仿宋_GBK"/>
                <w:w w:val="99"/>
                <w:sz w:val="24"/>
              </w:rPr>
            </w:pPr>
            <w:r>
              <w:rPr>
                <w:rFonts w:hint="eastAsia" w:eastAsia="方正仿宋_GBK"/>
                <w:w w:val="99"/>
                <w:sz w:val="24"/>
              </w:rPr>
              <w:t>看核实</w:t>
            </w:r>
          </w:p>
        </w:tc>
        <w:tc>
          <w:tcPr>
            <w:tcW w:w="1132" w:type="dxa"/>
            <w:noWrap/>
            <w:vAlign w:val="center"/>
          </w:tcPr>
          <w:p>
            <w:pPr>
              <w:spacing w:line="300" w:lineRule="exact"/>
              <w:jc w:val="center"/>
              <w:rPr>
                <w:rFonts w:eastAsia="方正仿宋_GBK"/>
                <w:w w:val="99"/>
                <w:sz w:val="24"/>
              </w:rPr>
            </w:pPr>
          </w:p>
        </w:tc>
        <w:tc>
          <w:tcPr>
            <w:tcW w:w="1138" w:type="dxa"/>
            <w:noWrap/>
            <w:vAlign w:val="center"/>
          </w:tcPr>
          <w:p>
            <w:pPr>
              <w:spacing w:line="30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trPr>
        <w:tc>
          <w:tcPr>
            <w:tcW w:w="957" w:type="dxa"/>
            <w:vMerge w:val="continue"/>
            <w:noWrap/>
            <w:vAlign w:val="center"/>
          </w:tcPr>
          <w:p/>
        </w:tc>
        <w:tc>
          <w:tcPr>
            <w:tcW w:w="1131" w:type="dxa"/>
            <w:vMerge w:val="continue"/>
            <w:noWrap/>
            <w:vAlign w:val="center"/>
          </w:tcPr>
          <w:p/>
        </w:tc>
        <w:tc>
          <w:tcPr>
            <w:tcW w:w="9125" w:type="dxa"/>
            <w:noWrap/>
            <w:vAlign w:val="center"/>
          </w:tcPr>
          <w:p>
            <w:pPr>
              <w:spacing w:line="300" w:lineRule="exact"/>
              <w:jc w:val="center"/>
              <w:rPr>
                <w:rFonts w:eastAsia="方正仿宋_GBK"/>
                <w:w w:val="99"/>
                <w:sz w:val="24"/>
              </w:rPr>
            </w:pPr>
            <w:r>
              <w:rPr>
                <w:rFonts w:eastAsia="方正仿宋_GBK"/>
                <w:w w:val="99"/>
                <w:sz w:val="24"/>
              </w:rPr>
              <w:t>9.</w:t>
            </w:r>
            <w:r>
              <w:rPr>
                <w:rFonts w:hint="eastAsia" w:eastAsia="方正仿宋_GBK"/>
                <w:w w:val="99"/>
                <w:sz w:val="24"/>
              </w:rPr>
              <w:t>校园应有围墙，沿主要街道的围墙宜有良好通透性。</w:t>
            </w:r>
          </w:p>
        </w:tc>
        <w:tc>
          <w:tcPr>
            <w:tcW w:w="1201" w:type="dxa"/>
            <w:noWrap/>
            <w:vAlign w:val="center"/>
          </w:tcPr>
          <w:p>
            <w:pPr>
              <w:spacing w:line="300" w:lineRule="exact"/>
              <w:jc w:val="center"/>
              <w:rPr>
                <w:rFonts w:eastAsia="方正仿宋_GBK"/>
                <w:w w:val="99"/>
                <w:sz w:val="24"/>
              </w:rPr>
            </w:pPr>
            <w:r>
              <w:rPr>
                <w:rFonts w:hint="eastAsia" w:eastAsia="方正仿宋_GBK"/>
                <w:w w:val="99"/>
                <w:sz w:val="24"/>
              </w:rPr>
              <w:t>实地查</w:t>
            </w:r>
          </w:p>
          <w:p>
            <w:pPr>
              <w:spacing w:line="300" w:lineRule="exact"/>
              <w:jc w:val="center"/>
              <w:rPr>
                <w:rFonts w:eastAsia="方正仿宋_GBK"/>
                <w:w w:val="99"/>
                <w:sz w:val="24"/>
              </w:rPr>
            </w:pPr>
            <w:r>
              <w:rPr>
                <w:rFonts w:hint="eastAsia" w:eastAsia="方正仿宋_GBK"/>
                <w:w w:val="99"/>
                <w:sz w:val="24"/>
              </w:rPr>
              <w:t>看核实</w:t>
            </w:r>
          </w:p>
        </w:tc>
        <w:tc>
          <w:tcPr>
            <w:tcW w:w="1132" w:type="dxa"/>
            <w:noWrap/>
            <w:vAlign w:val="center"/>
          </w:tcPr>
          <w:p>
            <w:pPr>
              <w:spacing w:line="300" w:lineRule="exact"/>
              <w:jc w:val="center"/>
              <w:rPr>
                <w:rFonts w:eastAsia="方正仿宋_GBK"/>
                <w:w w:val="99"/>
                <w:sz w:val="24"/>
              </w:rPr>
            </w:pPr>
          </w:p>
        </w:tc>
        <w:tc>
          <w:tcPr>
            <w:tcW w:w="1138" w:type="dxa"/>
            <w:noWrap/>
            <w:vAlign w:val="center"/>
          </w:tcPr>
          <w:p>
            <w:pPr>
              <w:spacing w:line="300" w:lineRule="exact"/>
              <w:jc w:val="left"/>
              <w:rPr>
                <w:rFonts w:eastAsia="方正仿宋_GBK"/>
                <w:sz w:val="24"/>
              </w:rPr>
            </w:pPr>
          </w:p>
        </w:tc>
      </w:tr>
    </w:tbl>
    <w:p>
      <w:pPr>
        <w:spacing w:line="100" w:lineRule="exact"/>
        <w:jc w:val="left"/>
        <w:rPr>
          <w:rFonts w:eastAsia="方正仿宋_GBK"/>
          <w:sz w:val="24"/>
        </w:rPr>
      </w:pPr>
    </w:p>
    <w:tbl>
      <w:tblPr>
        <w:tblStyle w:val="5"/>
        <w:tblW w:w="14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080"/>
        <w:gridCol w:w="1208"/>
        <w:gridCol w:w="1077"/>
        <w:gridCol w:w="947"/>
        <w:gridCol w:w="962"/>
        <w:gridCol w:w="115"/>
        <w:gridCol w:w="1124"/>
        <w:gridCol w:w="769"/>
        <w:gridCol w:w="817"/>
        <w:gridCol w:w="947"/>
        <w:gridCol w:w="1082"/>
        <w:gridCol w:w="107"/>
        <w:gridCol w:w="1334"/>
        <w:gridCol w:w="1178"/>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3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0235" w:type="dxa"/>
            <w:gridSpan w:val="12"/>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表1      城市高级中学校校舍建筑面积指标表      单位m2</w:t>
            </w:r>
          </w:p>
        </w:tc>
        <w:tc>
          <w:tcPr>
            <w:tcW w:w="1334"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1178"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学校自评</w:t>
            </w:r>
          </w:p>
        </w:tc>
        <w:tc>
          <w:tcPr>
            <w:tcW w:w="103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核查</w:t>
            </w:r>
          </w:p>
          <w:p>
            <w:pPr>
              <w:spacing w:line="24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三、</w:t>
            </w:r>
          </w:p>
          <w:p>
            <w:pPr>
              <w:spacing w:line="240" w:lineRule="exact"/>
              <w:jc w:val="center"/>
              <w:rPr>
                <w:rFonts w:eastAsia="方正仿宋_GBK"/>
                <w:w w:val="99"/>
                <w:sz w:val="24"/>
              </w:rPr>
            </w:pPr>
            <w:r>
              <w:rPr>
                <w:rFonts w:hint="eastAsia" w:eastAsia="方正仿宋_GBK"/>
                <w:w w:val="99"/>
                <w:sz w:val="24"/>
              </w:rPr>
              <w:t>指标</w:t>
            </w:r>
          </w:p>
        </w:tc>
        <w:tc>
          <w:tcPr>
            <w:tcW w:w="2288" w:type="dxa"/>
            <w:gridSpan w:val="2"/>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学校类别</w:t>
            </w:r>
          </w:p>
        </w:tc>
        <w:tc>
          <w:tcPr>
            <w:tcW w:w="4225" w:type="dxa"/>
            <w:gridSpan w:val="5"/>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基本指标</w:t>
            </w:r>
          </w:p>
        </w:tc>
        <w:tc>
          <w:tcPr>
            <w:tcW w:w="3722" w:type="dxa"/>
            <w:gridSpan w:val="5"/>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实际配置情况</w:t>
            </w:r>
          </w:p>
        </w:tc>
        <w:tc>
          <w:tcPr>
            <w:tcW w:w="1334" w:type="dxa"/>
            <w:shd w:val="clear" w:color="auto" w:fill="auto"/>
            <w:noWrap/>
            <w:vAlign w:val="center"/>
          </w:tcPr>
          <w:p>
            <w:pPr>
              <w:spacing w:line="240" w:lineRule="exact"/>
              <w:jc w:val="center"/>
              <w:rPr>
                <w:rFonts w:eastAsia="方正仿宋_GBK"/>
                <w:w w:val="99"/>
                <w:sz w:val="24"/>
              </w:rPr>
            </w:pPr>
          </w:p>
        </w:tc>
        <w:tc>
          <w:tcPr>
            <w:tcW w:w="1178" w:type="dxa"/>
            <w:shd w:val="clear" w:color="auto" w:fill="auto"/>
            <w:noWrap/>
            <w:vAlign w:val="center"/>
          </w:tcPr>
          <w:p>
            <w:pPr>
              <w:spacing w:line="240" w:lineRule="exact"/>
              <w:jc w:val="center"/>
              <w:rPr>
                <w:rFonts w:eastAsia="方正仿宋_GBK"/>
                <w:w w:val="99"/>
                <w:sz w:val="24"/>
              </w:rPr>
            </w:pPr>
          </w:p>
        </w:tc>
        <w:tc>
          <w:tcPr>
            <w:tcW w:w="1030"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30" w:type="dxa"/>
            <w:vMerge w:val="continue"/>
            <w:shd w:val="clear" w:color="auto" w:fill="auto"/>
            <w:noWrap/>
            <w:vAlign w:val="center"/>
          </w:tcPr>
          <w:p/>
        </w:tc>
        <w:tc>
          <w:tcPr>
            <w:tcW w:w="2288" w:type="dxa"/>
            <w:gridSpan w:val="2"/>
            <w:vMerge w:val="continue"/>
            <w:shd w:val="clear" w:color="auto" w:fill="auto"/>
            <w:noWrap/>
            <w:vAlign w:val="center"/>
          </w:tcPr>
          <w:p/>
        </w:tc>
        <w:tc>
          <w:tcPr>
            <w:tcW w:w="107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18 班</w:t>
            </w:r>
          </w:p>
        </w:tc>
        <w:tc>
          <w:tcPr>
            <w:tcW w:w="94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24班</w:t>
            </w:r>
          </w:p>
        </w:tc>
        <w:tc>
          <w:tcPr>
            <w:tcW w:w="962"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30 班</w:t>
            </w:r>
          </w:p>
        </w:tc>
        <w:tc>
          <w:tcPr>
            <w:tcW w:w="1239"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36 班以上</w:t>
            </w:r>
          </w:p>
        </w:tc>
        <w:tc>
          <w:tcPr>
            <w:tcW w:w="769"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18 班</w:t>
            </w:r>
          </w:p>
        </w:tc>
        <w:tc>
          <w:tcPr>
            <w:tcW w:w="81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24班</w:t>
            </w:r>
          </w:p>
        </w:tc>
        <w:tc>
          <w:tcPr>
            <w:tcW w:w="94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30 班</w:t>
            </w:r>
          </w:p>
        </w:tc>
        <w:tc>
          <w:tcPr>
            <w:tcW w:w="1189"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36 班以上</w:t>
            </w:r>
          </w:p>
        </w:tc>
        <w:tc>
          <w:tcPr>
            <w:tcW w:w="1334" w:type="dxa"/>
            <w:shd w:val="clear" w:color="auto" w:fill="auto"/>
            <w:noWrap/>
            <w:vAlign w:val="center"/>
          </w:tcPr>
          <w:p>
            <w:pPr>
              <w:spacing w:line="240" w:lineRule="exact"/>
              <w:jc w:val="center"/>
              <w:rPr>
                <w:rFonts w:eastAsia="方正仿宋_GBK"/>
                <w:w w:val="99"/>
                <w:sz w:val="24"/>
              </w:rPr>
            </w:pPr>
          </w:p>
        </w:tc>
        <w:tc>
          <w:tcPr>
            <w:tcW w:w="1178" w:type="dxa"/>
            <w:shd w:val="clear" w:color="auto" w:fill="auto"/>
            <w:noWrap/>
            <w:vAlign w:val="center"/>
          </w:tcPr>
          <w:p>
            <w:pPr>
              <w:spacing w:line="240" w:lineRule="exact"/>
              <w:jc w:val="center"/>
              <w:rPr>
                <w:rFonts w:eastAsia="方正仿宋_GBK"/>
                <w:w w:val="99"/>
                <w:sz w:val="24"/>
              </w:rPr>
            </w:pPr>
          </w:p>
        </w:tc>
        <w:tc>
          <w:tcPr>
            <w:tcW w:w="1030"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30" w:type="dxa"/>
            <w:vMerge w:val="continue"/>
            <w:shd w:val="clear" w:color="auto" w:fill="auto"/>
            <w:noWrap/>
            <w:vAlign w:val="center"/>
          </w:tcPr>
          <w:p/>
        </w:tc>
        <w:tc>
          <w:tcPr>
            <w:tcW w:w="1080"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高级中学</w:t>
            </w:r>
          </w:p>
        </w:tc>
        <w:tc>
          <w:tcPr>
            <w:tcW w:w="120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面积合计</w:t>
            </w:r>
          </w:p>
        </w:tc>
        <w:tc>
          <w:tcPr>
            <w:tcW w:w="107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6604</w:t>
            </w:r>
          </w:p>
        </w:tc>
        <w:tc>
          <w:tcPr>
            <w:tcW w:w="94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8249</w:t>
            </w:r>
          </w:p>
        </w:tc>
        <w:tc>
          <w:tcPr>
            <w:tcW w:w="962"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9892</w:t>
            </w:r>
          </w:p>
        </w:tc>
        <w:tc>
          <w:tcPr>
            <w:tcW w:w="1239"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11539</w:t>
            </w:r>
          </w:p>
        </w:tc>
        <w:tc>
          <w:tcPr>
            <w:tcW w:w="769" w:type="dxa"/>
            <w:shd w:val="clear" w:color="auto" w:fill="auto"/>
            <w:noWrap/>
            <w:vAlign w:val="center"/>
          </w:tcPr>
          <w:p>
            <w:pPr>
              <w:spacing w:line="240" w:lineRule="exact"/>
              <w:jc w:val="center"/>
              <w:rPr>
                <w:rFonts w:eastAsia="方正仿宋_GBK"/>
                <w:w w:val="99"/>
                <w:sz w:val="24"/>
              </w:rPr>
            </w:pPr>
          </w:p>
        </w:tc>
        <w:tc>
          <w:tcPr>
            <w:tcW w:w="817" w:type="dxa"/>
            <w:shd w:val="clear" w:color="auto" w:fill="auto"/>
            <w:noWrap/>
            <w:vAlign w:val="center"/>
          </w:tcPr>
          <w:p>
            <w:pPr>
              <w:spacing w:line="240" w:lineRule="exact"/>
              <w:jc w:val="center"/>
              <w:rPr>
                <w:rFonts w:eastAsia="方正仿宋_GBK"/>
                <w:w w:val="99"/>
                <w:sz w:val="24"/>
              </w:rPr>
            </w:pPr>
          </w:p>
        </w:tc>
        <w:tc>
          <w:tcPr>
            <w:tcW w:w="947" w:type="dxa"/>
            <w:shd w:val="clear" w:color="auto" w:fill="auto"/>
            <w:noWrap/>
            <w:vAlign w:val="center"/>
          </w:tcPr>
          <w:p>
            <w:pPr>
              <w:spacing w:line="240" w:lineRule="exact"/>
              <w:jc w:val="center"/>
              <w:rPr>
                <w:rFonts w:eastAsia="方正仿宋_GBK"/>
                <w:w w:val="99"/>
                <w:sz w:val="24"/>
              </w:rPr>
            </w:pPr>
          </w:p>
        </w:tc>
        <w:tc>
          <w:tcPr>
            <w:tcW w:w="1189" w:type="dxa"/>
            <w:gridSpan w:val="2"/>
            <w:shd w:val="clear" w:color="auto" w:fill="auto"/>
            <w:noWrap/>
            <w:vAlign w:val="center"/>
          </w:tcPr>
          <w:p>
            <w:pPr>
              <w:spacing w:line="240" w:lineRule="exact"/>
              <w:jc w:val="center"/>
              <w:rPr>
                <w:rFonts w:eastAsia="方正仿宋_GBK"/>
                <w:w w:val="99"/>
                <w:sz w:val="24"/>
              </w:rPr>
            </w:pPr>
          </w:p>
        </w:tc>
        <w:tc>
          <w:tcPr>
            <w:tcW w:w="1334"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240" w:lineRule="exact"/>
              <w:jc w:val="center"/>
              <w:rPr>
                <w:rFonts w:eastAsia="方正仿宋_GBK"/>
                <w:w w:val="99"/>
                <w:sz w:val="24"/>
              </w:rPr>
            </w:pPr>
            <w:r>
              <w:rPr>
                <w:rFonts w:hint="eastAsia" w:eastAsia="方正仿宋_GBK"/>
                <w:w w:val="99"/>
                <w:sz w:val="24"/>
              </w:rPr>
              <w:t>看核实</w:t>
            </w:r>
          </w:p>
        </w:tc>
        <w:tc>
          <w:tcPr>
            <w:tcW w:w="1178" w:type="dxa"/>
            <w:shd w:val="clear" w:color="auto" w:fill="auto"/>
            <w:noWrap/>
            <w:vAlign w:val="center"/>
          </w:tcPr>
          <w:p>
            <w:pPr>
              <w:spacing w:line="240" w:lineRule="exact"/>
              <w:jc w:val="center"/>
              <w:rPr>
                <w:rFonts w:eastAsia="方正仿宋_GBK"/>
                <w:w w:val="99"/>
                <w:sz w:val="24"/>
              </w:rPr>
            </w:pPr>
          </w:p>
        </w:tc>
        <w:tc>
          <w:tcPr>
            <w:tcW w:w="1030"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noWrap/>
            <w:vAlign w:val="center"/>
          </w:tcPr>
          <w:p/>
        </w:tc>
        <w:tc>
          <w:tcPr>
            <w:tcW w:w="1080" w:type="dxa"/>
            <w:vMerge w:val="continue"/>
            <w:shd w:val="clear" w:color="auto" w:fill="auto"/>
            <w:noWrap/>
            <w:vAlign w:val="center"/>
          </w:tcPr>
          <w:p/>
        </w:tc>
        <w:tc>
          <w:tcPr>
            <w:tcW w:w="120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生均面积</w:t>
            </w:r>
          </w:p>
        </w:tc>
        <w:tc>
          <w:tcPr>
            <w:tcW w:w="107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7.4</w:t>
            </w:r>
          </w:p>
        </w:tc>
        <w:tc>
          <w:tcPr>
            <w:tcW w:w="94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6.9</w:t>
            </w:r>
          </w:p>
        </w:tc>
        <w:tc>
          <w:tcPr>
            <w:tcW w:w="962"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6.6</w:t>
            </w:r>
          </w:p>
        </w:tc>
        <w:tc>
          <w:tcPr>
            <w:tcW w:w="1239"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6.4</w:t>
            </w:r>
          </w:p>
        </w:tc>
        <w:tc>
          <w:tcPr>
            <w:tcW w:w="769" w:type="dxa"/>
            <w:shd w:val="clear" w:color="auto" w:fill="auto"/>
            <w:noWrap/>
            <w:vAlign w:val="center"/>
          </w:tcPr>
          <w:p>
            <w:pPr>
              <w:spacing w:line="240" w:lineRule="exact"/>
              <w:jc w:val="center"/>
              <w:rPr>
                <w:rFonts w:eastAsia="方正仿宋_GBK"/>
                <w:w w:val="99"/>
                <w:sz w:val="24"/>
              </w:rPr>
            </w:pPr>
          </w:p>
        </w:tc>
        <w:tc>
          <w:tcPr>
            <w:tcW w:w="817" w:type="dxa"/>
            <w:shd w:val="clear" w:color="auto" w:fill="auto"/>
            <w:noWrap/>
            <w:vAlign w:val="center"/>
          </w:tcPr>
          <w:p>
            <w:pPr>
              <w:spacing w:line="240" w:lineRule="exact"/>
              <w:jc w:val="center"/>
              <w:rPr>
                <w:rFonts w:eastAsia="方正仿宋_GBK"/>
                <w:w w:val="99"/>
                <w:sz w:val="24"/>
              </w:rPr>
            </w:pPr>
          </w:p>
        </w:tc>
        <w:tc>
          <w:tcPr>
            <w:tcW w:w="947" w:type="dxa"/>
            <w:shd w:val="clear" w:color="auto" w:fill="auto"/>
            <w:noWrap/>
            <w:vAlign w:val="center"/>
          </w:tcPr>
          <w:p>
            <w:pPr>
              <w:spacing w:line="240" w:lineRule="exact"/>
              <w:jc w:val="center"/>
              <w:rPr>
                <w:rFonts w:eastAsia="方正仿宋_GBK"/>
                <w:w w:val="99"/>
                <w:sz w:val="24"/>
              </w:rPr>
            </w:pPr>
          </w:p>
        </w:tc>
        <w:tc>
          <w:tcPr>
            <w:tcW w:w="1189" w:type="dxa"/>
            <w:gridSpan w:val="2"/>
            <w:shd w:val="clear" w:color="auto" w:fill="auto"/>
            <w:noWrap/>
            <w:vAlign w:val="center"/>
          </w:tcPr>
          <w:p>
            <w:pPr>
              <w:spacing w:line="240" w:lineRule="exact"/>
              <w:jc w:val="center"/>
              <w:rPr>
                <w:rFonts w:eastAsia="方正仿宋_GBK"/>
                <w:w w:val="99"/>
                <w:sz w:val="24"/>
              </w:rPr>
            </w:pPr>
          </w:p>
        </w:tc>
        <w:tc>
          <w:tcPr>
            <w:tcW w:w="1334" w:type="dxa"/>
            <w:vMerge w:val="continue"/>
            <w:shd w:val="clear" w:color="auto" w:fill="auto"/>
            <w:noWrap/>
            <w:vAlign w:val="center"/>
          </w:tcPr>
          <w:p/>
        </w:tc>
        <w:tc>
          <w:tcPr>
            <w:tcW w:w="1178" w:type="dxa"/>
            <w:shd w:val="clear" w:color="auto" w:fill="auto"/>
            <w:noWrap/>
            <w:vAlign w:val="center"/>
          </w:tcPr>
          <w:p>
            <w:pPr>
              <w:spacing w:line="240" w:lineRule="exact"/>
              <w:jc w:val="center"/>
              <w:rPr>
                <w:rFonts w:eastAsia="方正仿宋_GBK"/>
                <w:w w:val="99"/>
                <w:sz w:val="24"/>
              </w:rPr>
            </w:pPr>
          </w:p>
        </w:tc>
        <w:tc>
          <w:tcPr>
            <w:tcW w:w="1030"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30" w:type="dxa"/>
            <w:vMerge w:val="continue"/>
            <w:shd w:val="clear" w:color="auto" w:fill="auto"/>
            <w:noWrap/>
            <w:vAlign w:val="center"/>
          </w:tcPr>
          <w:p/>
        </w:tc>
        <w:tc>
          <w:tcPr>
            <w:tcW w:w="13777" w:type="dxa"/>
            <w:gridSpan w:val="15"/>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注：①表上建筑面积以墙厚 240ｍｍ计算，寒冷和严寒地区学校的校舍建筑面积指标，可根据实际墙厚增加。</w:t>
            </w:r>
          </w:p>
          <w:p>
            <w:pPr>
              <w:spacing w:line="240" w:lineRule="exact"/>
              <w:jc w:val="center"/>
              <w:rPr>
                <w:rFonts w:eastAsia="方正仿宋_GBK"/>
                <w:w w:val="99"/>
                <w:sz w:val="24"/>
              </w:rPr>
            </w:pPr>
            <w:r>
              <w:rPr>
                <w:rFonts w:hint="eastAsia" w:eastAsia="方正仿宋_GBK"/>
                <w:w w:val="99"/>
                <w:sz w:val="24"/>
              </w:rPr>
              <w:t>②表中不含自行车存放面积。自行车的存放面积应按 1ｍ2/辆计，学校应根据实际情况报经主管部门审批后另行增加，并宜在建筑物内设半地下室解决。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30"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四、</w:t>
            </w:r>
          </w:p>
          <w:p>
            <w:pPr>
              <w:spacing w:line="240" w:lineRule="exact"/>
              <w:jc w:val="center"/>
              <w:rPr>
                <w:rFonts w:eastAsia="方正仿宋_GBK"/>
                <w:w w:val="99"/>
                <w:sz w:val="24"/>
              </w:rPr>
            </w:pPr>
            <w:r>
              <w:rPr>
                <w:rFonts w:hint="eastAsia" w:eastAsia="方正仿宋_GBK"/>
                <w:w w:val="99"/>
                <w:sz w:val="24"/>
              </w:rPr>
              <w:t>教学</w:t>
            </w:r>
          </w:p>
          <w:p>
            <w:pPr>
              <w:spacing w:line="240" w:lineRule="exact"/>
              <w:jc w:val="center"/>
              <w:rPr>
                <w:rFonts w:eastAsia="方正仿宋_GBK"/>
                <w:w w:val="99"/>
                <w:sz w:val="24"/>
              </w:rPr>
            </w:pPr>
            <w:r>
              <w:rPr>
                <w:rFonts w:hint="eastAsia" w:eastAsia="方正仿宋_GBK"/>
                <w:w w:val="99"/>
                <w:sz w:val="24"/>
              </w:rPr>
              <w:t>用房</w:t>
            </w:r>
          </w:p>
          <w:p>
            <w:pPr>
              <w:spacing w:line="240" w:lineRule="exact"/>
              <w:jc w:val="center"/>
              <w:rPr>
                <w:rFonts w:eastAsia="方正仿宋_GBK"/>
                <w:w w:val="99"/>
                <w:sz w:val="24"/>
              </w:rPr>
            </w:pPr>
            <w:r>
              <w:rPr>
                <w:rFonts w:hint="eastAsia" w:eastAsia="方正仿宋_GBK"/>
                <w:w w:val="99"/>
                <w:sz w:val="24"/>
              </w:rPr>
              <w:t>的配</w:t>
            </w:r>
          </w:p>
          <w:p>
            <w:pPr>
              <w:spacing w:line="240" w:lineRule="exact"/>
              <w:jc w:val="center"/>
              <w:rPr>
                <w:rFonts w:eastAsia="方正仿宋_GBK"/>
                <w:w w:val="99"/>
                <w:sz w:val="24"/>
              </w:rPr>
            </w:pPr>
            <w:r>
              <w:rPr>
                <w:rFonts w:hint="eastAsia" w:eastAsia="方正仿宋_GBK"/>
                <w:w w:val="99"/>
                <w:sz w:val="24"/>
              </w:rPr>
              <w:t>置标</w:t>
            </w:r>
          </w:p>
          <w:p>
            <w:pPr>
              <w:spacing w:line="240" w:lineRule="exact"/>
              <w:jc w:val="center"/>
              <w:rPr>
                <w:rFonts w:eastAsia="方正仿宋_GBK"/>
                <w:w w:val="99"/>
                <w:sz w:val="24"/>
              </w:rPr>
            </w:pPr>
            <w:r>
              <w:rPr>
                <w:rFonts w:hint="eastAsia" w:eastAsia="方正仿宋_GBK"/>
                <w:w w:val="99"/>
                <w:sz w:val="24"/>
              </w:rPr>
              <w:t>准</w:t>
            </w:r>
          </w:p>
        </w:tc>
        <w:tc>
          <w:tcPr>
            <w:tcW w:w="10128" w:type="dxa"/>
            <w:gridSpan w:val="11"/>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表2     城市高级中学专用教室使用面积表      单位m2</w:t>
            </w:r>
          </w:p>
        </w:tc>
        <w:tc>
          <w:tcPr>
            <w:tcW w:w="1441"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检查办法</w:t>
            </w:r>
          </w:p>
        </w:tc>
        <w:tc>
          <w:tcPr>
            <w:tcW w:w="117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学校自评</w:t>
            </w:r>
          </w:p>
        </w:tc>
        <w:tc>
          <w:tcPr>
            <w:tcW w:w="1030"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核查结果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noWrap/>
            <w:vAlign w:val="center"/>
          </w:tcPr>
          <w:p/>
        </w:tc>
        <w:tc>
          <w:tcPr>
            <w:tcW w:w="2288" w:type="dxa"/>
            <w:gridSpan w:val="2"/>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用房名称</w:t>
            </w:r>
          </w:p>
        </w:tc>
        <w:tc>
          <w:tcPr>
            <w:tcW w:w="4225" w:type="dxa"/>
            <w:gridSpan w:val="5"/>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基本指标</w:t>
            </w:r>
          </w:p>
        </w:tc>
        <w:tc>
          <w:tcPr>
            <w:tcW w:w="3615" w:type="dxa"/>
            <w:gridSpan w:val="4"/>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实际配置情况</w:t>
            </w:r>
          </w:p>
        </w:tc>
        <w:tc>
          <w:tcPr>
            <w:tcW w:w="1441" w:type="dxa"/>
            <w:gridSpan w:val="2"/>
            <w:shd w:val="clear" w:color="auto" w:fill="auto"/>
            <w:noWrap/>
            <w:vAlign w:val="center"/>
          </w:tcPr>
          <w:p>
            <w:pPr>
              <w:spacing w:line="240" w:lineRule="exact"/>
              <w:jc w:val="center"/>
              <w:rPr>
                <w:rFonts w:eastAsia="方正仿宋_GBK"/>
                <w:w w:val="99"/>
                <w:sz w:val="24"/>
              </w:rPr>
            </w:pPr>
          </w:p>
        </w:tc>
        <w:tc>
          <w:tcPr>
            <w:tcW w:w="1178" w:type="dxa"/>
            <w:shd w:val="clear" w:color="auto" w:fill="auto"/>
            <w:noWrap/>
            <w:vAlign w:val="center"/>
          </w:tcPr>
          <w:p>
            <w:pPr>
              <w:spacing w:line="240" w:lineRule="exact"/>
              <w:jc w:val="center"/>
              <w:rPr>
                <w:rFonts w:eastAsia="方正仿宋_GBK"/>
                <w:w w:val="99"/>
                <w:sz w:val="24"/>
              </w:rPr>
            </w:pPr>
          </w:p>
        </w:tc>
        <w:tc>
          <w:tcPr>
            <w:tcW w:w="1030"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noWrap/>
            <w:vAlign w:val="center"/>
          </w:tcPr>
          <w:p/>
        </w:tc>
        <w:tc>
          <w:tcPr>
            <w:tcW w:w="2288" w:type="dxa"/>
            <w:gridSpan w:val="2"/>
            <w:vMerge w:val="continue"/>
            <w:shd w:val="clear" w:color="auto" w:fill="auto"/>
            <w:noWrap/>
            <w:vAlign w:val="center"/>
          </w:tcPr>
          <w:p/>
        </w:tc>
        <w:tc>
          <w:tcPr>
            <w:tcW w:w="2024"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18 班-24 班</w:t>
            </w:r>
          </w:p>
        </w:tc>
        <w:tc>
          <w:tcPr>
            <w:tcW w:w="2201" w:type="dxa"/>
            <w:gridSpan w:val="3"/>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30 班-36 班</w:t>
            </w:r>
          </w:p>
        </w:tc>
        <w:tc>
          <w:tcPr>
            <w:tcW w:w="1586"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18 班-24 班</w:t>
            </w:r>
          </w:p>
        </w:tc>
        <w:tc>
          <w:tcPr>
            <w:tcW w:w="2029"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30 班-36 班</w:t>
            </w:r>
          </w:p>
        </w:tc>
        <w:tc>
          <w:tcPr>
            <w:tcW w:w="1441" w:type="dxa"/>
            <w:gridSpan w:val="2"/>
            <w:shd w:val="clear" w:color="auto" w:fill="auto"/>
            <w:noWrap/>
            <w:vAlign w:val="center"/>
          </w:tcPr>
          <w:p>
            <w:pPr>
              <w:spacing w:line="240" w:lineRule="exact"/>
              <w:jc w:val="center"/>
              <w:rPr>
                <w:rFonts w:eastAsia="方正仿宋_GBK"/>
                <w:w w:val="99"/>
                <w:sz w:val="24"/>
              </w:rPr>
            </w:pPr>
          </w:p>
        </w:tc>
        <w:tc>
          <w:tcPr>
            <w:tcW w:w="1178" w:type="dxa"/>
            <w:shd w:val="clear" w:color="auto" w:fill="auto"/>
            <w:noWrap/>
            <w:vAlign w:val="center"/>
          </w:tcPr>
          <w:p>
            <w:pPr>
              <w:spacing w:line="240" w:lineRule="exact"/>
              <w:jc w:val="center"/>
              <w:rPr>
                <w:rFonts w:eastAsia="方正仿宋_GBK"/>
                <w:w w:val="99"/>
                <w:sz w:val="24"/>
              </w:rPr>
            </w:pPr>
          </w:p>
        </w:tc>
        <w:tc>
          <w:tcPr>
            <w:tcW w:w="1030"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30" w:type="dxa"/>
            <w:vMerge w:val="continue"/>
            <w:shd w:val="clear" w:color="auto" w:fill="auto"/>
            <w:noWrap/>
            <w:vAlign w:val="center"/>
          </w:tcPr>
          <w:p/>
        </w:tc>
        <w:tc>
          <w:tcPr>
            <w:tcW w:w="2288" w:type="dxa"/>
            <w:gridSpan w:val="2"/>
            <w:vMerge w:val="continue"/>
            <w:shd w:val="clear" w:color="auto" w:fill="auto"/>
            <w:noWrap/>
            <w:vAlign w:val="center"/>
          </w:tcPr>
          <w:p/>
        </w:tc>
        <w:tc>
          <w:tcPr>
            <w:tcW w:w="107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套数</w:t>
            </w:r>
          </w:p>
        </w:tc>
        <w:tc>
          <w:tcPr>
            <w:tcW w:w="94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面积</w:t>
            </w:r>
          </w:p>
        </w:tc>
        <w:tc>
          <w:tcPr>
            <w:tcW w:w="1077"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套数</w:t>
            </w:r>
          </w:p>
        </w:tc>
        <w:tc>
          <w:tcPr>
            <w:tcW w:w="112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面积</w:t>
            </w:r>
          </w:p>
        </w:tc>
        <w:tc>
          <w:tcPr>
            <w:tcW w:w="769"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套数</w:t>
            </w:r>
          </w:p>
        </w:tc>
        <w:tc>
          <w:tcPr>
            <w:tcW w:w="81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面积</w:t>
            </w:r>
          </w:p>
        </w:tc>
        <w:tc>
          <w:tcPr>
            <w:tcW w:w="94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套数</w:t>
            </w:r>
          </w:p>
        </w:tc>
        <w:tc>
          <w:tcPr>
            <w:tcW w:w="1082"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面积</w:t>
            </w:r>
          </w:p>
        </w:tc>
        <w:tc>
          <w:tcPr>
            <w:tcW w:w="1441" w:type="dxa"/>
            <w:gridSpan w:val="2"/>
            <w:shd w:val="clear" w:color="auto" w:fill="auto"/>
            <w:noWrap/>
            <w:vAlign w:val="center"/>
          </w:tcPr>
          <w:p>
            <w:pPr>
              <w:spacing w:line="240" w:lineRule="exact"/>
              <w:jc w:val="center"/>
              <w:rPr>
                <w:rFonts w:eastAsia="方正仿宋_GBK"/>
                <w:w w:val="99"/>
                <w:sz w:val="24"/>
              </w:rPr>
            </w:pPr>
          </w:p>
        </w:tc>
        <w:tc>
          <w:tcPr>
            <w:tcW w:w="1178" w:type="dxa"/>
            <w:shd w:val="clear" w:color="auto" w:fill="auto"/>
            <w:noWrap/>
            <w:vAlign w:val="center"/>
          </w:tcPr>
          <w:p>
            <w:pPr>
              <w:spacing w:line="240" w:lineRule="exact"/>
              <w:jc w:val="center"/>
              <w:rPr>
                <w:rFonts w:eastAsia="方正仿宋_GBK"/>
                <w:w w:val="99"/>
                <w:sz w:val="24"/>
              </w:rPr>
            </w:pPr>
          </w:p>
        </w:tc>
        <w:tc>
          <w:tcPr>
            <w:tcW w:w="1030"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30" w:type="dxa"/>
            <w:vMerge w:val="continue"/>
            <w:shd w:val="clear" w:color="auto" w:fill="auto"/>
            <w:noWrap/>
            <w:vAlign w:val="center"/>
          </w:tcPr>
          <w:p/>
        </w:tc>
        <w:tc>
          <w:tcPr>
            <w:tcW w:w="2288"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实验室</w:t>
            </w:r>
          </w:p>
          <w:p>
            <w:pPr>
              <w:spacing w:line="240" w:lineRule="exact"/>
              <w:jc w:val="center"/>
              <w:rPr>
                <w:rFonts w:eastAsia="方正仿宋_GBK"/>
                <w:w w:val="99"/>
                <w:sz w:val="24"/>
              </w:rPr>
            </w:pPr>
            <w:r>
              <w:rPr>
                <w:rFonts w:hint="eastAsia" w:eastAsia="方正仿宋_GBK"/>
                <w:w w:val="99"/>
                <w:sz w:val="24"/>
              </w:rPr>
              <w:t>（理、化、生）</w:t>
            </w:r>
          </w:p>
        </w:tc>
        <w:tc>
          <w:tcPr>
            <w:tcW w:w="107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w:t>
            </w:r>
          </w:p>
        </w:tc>
        <w:tc>
          <w:tcPr>
            <w:tcW w:w="94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142</w:t>
            </w:r>
          </w:p>
        </w:tc>
        <w:tc>
          <w:tcPr>
            <w:tcW w:w="1077"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w:t>
            </w:r>
          </w:p>
        </w:tc>
        <w:tc>
          <w:tcPr>
            <w:tcW w:w="112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284</w:t>
            </w:r>
          </w:p>
        </w:tc>
        <w:tc>
          <w:tcPr>
            <w:tcW w:w="769" w:type="dxa"/>
            <w:shd w:val="clear" w:color="auto" w:fill="auto"/>
            <w:noWrap/>
            <w:vAlign w:val="center"/>
          </w:tcPr>
          <w:p>
            <w:pPr>
              <w:spacing w:line="240" w:lineRule="exact"/>
              <w:jc w:val="center"/>
              <w:rPr>
                <w:rFonts w:eastAsia="方正仿宋_GBK"/>
                <w:w w:val="99"/>
                <w:sz w:val="24"/>
              </w:rPr>
            </w:pPr>
          </w:p>
        </w:tc>
        <w:tc>
          <w:tcPr>
            <w:tcW w:w="817" w:type="dxa"/>
            <w:shd w:val="clear" w:color="auto" w:fill="auto"/>
            <w:noWrap/>
            <w:vAlign w:val="center"/>
          </w:tcPr>
          <w:p>
            <w:pPr>
              <w:spacing w:line="240" w:lineRule="exact"/>
              <w:jc w:val="center"/>
              <w:rPr>
                <w:rFonts w:eastAsia="方正仿宋_GBK"/>
                <w:w w:val="99"/>
                <w:sz w:val="24"/>
              </w:rPr>
            </w:pPr>
          </w:p>
        </w:tc>
        <w:tc>
          <w:tcPr>
            <w:tcW w:w="947" w:type="dxa"/>
            <w:shd w:val="clear" w:color="auto" w:fill="auto"/>
            <w:noWrap/>
            <w:vAlign w:val="center"/>
          </w:tcPr>
          <w:p>
            <w:pPr>
              <w:spacing w:line="240" w:lineRule="exact"/>
              <w:jc w:val="center"/>
              <w:rPr>
                <w:rFonts w:eastAsia="方正仿宋_GBK"/>
                <w:w w:val="99"/>
                <w:sz w:val="24"/>
              </w:rPr>
            </w:pPr>
          </w:p>
        </w:tc>
        <w:tc>
          <w:tcPr>
            <w:tcW w:w="1082" w:type="dxa"/>
            <w:shd w:val="clear" w:color="auto" w:fill="auto"/>
            <w:noWrap/>
            <w:vAlign w:val="center"/>
          </w:tcPr>
          <w:p>
            <w:pPr>
              <w:spacing w:line="240" w:lineRule="exact"/>
              <w:jc w:val="center"/>
              <w:rPr>
                <w:rFonts w:eastAsia="方正仿宋_GBK"/>
                <w:w w:val="99"/>
                <w:sz w:val="24"/>
              </w:rPr>
            </w:pPr>
          </w:p>
        </w:tc>
        <w:tc>
          <w:tcPr>
            <w:tcW w:w="1441" w:type="dxa"/>
            <w:gridSpan w:val="2"/>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240" w:lineRule="exact"/>
              <w:jc w:val="center"/>
              <w:rPr>
                <w:rFonts w:eastAsia="方正仿宋_GBK"/>
                <w:w w:val="99"/>
                <w:sz w:val="24"/>
              </w:rPr>
            </w:pPr>
            <w:r>
              <w:rPr>
                <w:rFonts w:hint="eastAsia" w:eastAsia="方正仿宋_GBK"/>
                <w:w w:val="99"/>
                <w:sz w:val="24"/>
              </w:rPr>
              <w:t>看核实</w:t>
            </w:r>
          </w:p>
        </w:tc>
        <w:tc>
          <w:tcPr>
            <w:tcW w:w="1178" w:type="dxa"/>
            <w:shd w:val="clear" w:color="auto" w:fill="auto"/>
            <w:noWrap/>
            <w:vAlign w:val="center"/>
          </w:tcPr>
          <w:p>
            <w:pPr>
              <w:spacing w:line="240" w:lineRule="exact"/>
              <w:jc w:val="center"/>
              <w:rPr>
                <w:rFonts w:eastAsia="方正仿宋_GBK"/>
                <w:w w:val="99"/>
                <w:sz w:val="24"/>
              </w:rPr>
            </w:pPr>
          </w:p>
        </w:tc>
        <w:tc>
          <w:tcPr>
            <w:tcW w:w="1030"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noWrap/>
            <w:vAlign w:val="center"/>
          </w:tcPr>
          <w:p/>
        </w:tc>
        <w:tc>
          <w:tcPr>
            <w:tcW w:w="2288"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音乐教室</w:t>
            </w:r>
          </w:p>
        </w:tc>
        <w:tc>
          <w:tcPr>
            <w:tcW w:w="107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w:t>
            </w:r>
          </w:p>
        </w:tc>
        <w:tc>
          <w:tcPr>
            <w:tcW w:w="94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96</w:t>
            </w:r>
          </w:p>
        </w:tc>
        <w:tc>
          <w:tcPr>
            <w:tcW w:w="1077"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1-2</w:t>
            </w:r>
          </w:p>
        </w:tc>
        <w:tc>
          <w:tcPr>
            <w:tcW w:w="112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96-169</w:t>
            </w:r>
          </w:p>
        </w:tc>
        <w:tc>
          <w:tcPr>
            <w:tcW w:w="769" w:type="dxa"/>
            <w:shd w:val="clear" w:color="auto" w:fill="auto"/>
            <w:noWrap/>
            <w:vAlign w:val="center"/>
          </w:tcPr>
          <w:p>
            <w:pPr>
              <w:spacing w:line="240" w:lineRule="exact"/>
              <w:jc w:val="center"/>
              <w:rPr>
                <w:rFonts w:eastAsia="方正仿宋_GBK"/>
                <w:w w:val="99"/>
                <w:sz w:val="24"/>
              </w:rPr>
            </w:pPr>
          </w:p>
        </w:tc>
        <w:tc>
          <w:tcPr>
            <w:tcW w:w="817" w:type="dxa"/>
            <w:shd w:val="clear" w:color="auto" w:fill="auto"/>
            <w:noWrap/>
            <w:vAlign w:val="center"/>
          </w:tcPr>
          <w:p>
            <w:pPr>
              <w:spacing w:line="240" w:lineRule="exact"/>
              <w:jc w:val="center"/>
              <w:rPr>
                <w:rFonts w:eastAsia="方正仿宋_GBK"/>
                <w:w w:val="99"/>
                <w:sz w:val="24"/>
              </w:rPr>
            </w:pPr>
          </w:p>
        </w:tc>
        <w:tc>
          <w:tcPr>
            <w:tcW w:w="947" w:type="dxa"/>
            <w:shd w:val="clear" w:color="auto" w:fill="auto"/>
            <w:noWrap/>
            <w:vAlign w:val="center"/>
          </w:tcPr>
          <w:p>
            <w:pPr>
              <w:spacing w:line="240" w:lineRule="exact"/>
              <w:jc w:val="center"/>
              <w:rPr>
                <w:rFonts w:eastAsia="方正仿宋_GBK"/>
                <w:w w:val="99"/>
                <w:sz w:val="24"/>
              </w:rPr>
            </w:pPr>
          </w:p>
        </w:tc>
        <w:tc>
          <w:tcPr>
            <w:tcW w:w="1082" w:type="dxa"/>
            <w:shd w:val="clear" w:color="auto" w:fill="auto"/>
            <w:noWrap/>
            <w:vAlign w:val="center"/>
          </w:tcPr>
          <w:p>
            <w:pPr>
              <w:spacing w:line="240" w:lineRule="exact"/>
              <w:jc w:val="center"/>
              <w:rPr>
                <w:rFonts w:eastAsia="方正仿宋_GBK"/>
                <w:w w:val="99"/>
                <w:sz w:val="24"/>
              </w:rPr>
            </w:pPr>
          </w:p>
        </w:tc>
        <w:tc>
          <w:tcPr>
            <w:tcW w:w="1441" w:type="dxa"/>
            <w:gridSpan w:val="2"/>
            <w:vMerge w:val="continue"/>
            <w:shd w:val="clear" w:color="auto" w:fill="auto"/>
            <w:noWrap/>
            <w:vAlign w:val="center"/>
          </w:tcPr>
          <w:p/>
        </w:tc>
        <w:tc>
          <w:tcPr>
            <w:tcW w:w="1178" w:type="dxa"/>
            <w:shd w:val="clear" w:color="auto" w:fill="auto"/>
            <w:noWrap/>
            <w:vAlign w:val="center"/>
          </w:tcPr>
          <w:p>
            <w:pPr>
              <w:spacing w:line="240" w:lineRule="exact"/>
              <w:jc w:val="center"/>
              <w:rPr>
                <w:rFonts w:eastAsia="方正仿宋_GBK"/>
                <w:w w:val="99"/>
                <w:sz w:val="24"/>
              </w:rPr>
            </w:pPr>
          </w:p>
        </w:tc>
        <w:tc>
          <w:tcPr>
            <w:tcW w:w="1030"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noWrap/>
            <w:vAlign w:val="center"/>
          </w:tcPr>
          <w:p/>
        </w:tc>
        <w:tc>
          <w:tcPr>
            <w:tcW w:w="2288"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美术教室</w:t>
            </w:r>
          </w:p>
        </w:tc>
        <w:tc>
          <w:tcPr>
            <w:tcW w:w="107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w:t>
            </w:r>
          </w:p>
        </w:tc>
        <w:tc>
          <w:tcPr>
            <w:tcW w:w="94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119</w:t>
            </w:r>
          </w:p>
        </w:tc>
        <w:tc>
          <w:tcPr>
            <w:tcW w:w="1077"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w:t>
            </w:r>
          </w:p>
        </w:tc>
        <w:tc>
          <w:tcPr>
            <w:tcW w:w="112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215</w:t>
            </w:r>
          </w:p>
        </w:tc>
        <w:tc>
          <w:tcPr>
            <w:tcW w:w="769" w:type="dxa"/>
            <w:shd w:val="clear" w:color="auto" w:fill="auto"/>
            <w:noWrap/>
            <w:vAlign w:val="center"/>
          </w:tcPr>
          <w:p>
            <w:pPr>
              <w:spacing w:line="240" w:lineRule="exact"/>
              <w:jc w:val="center"/>
              <w:rPr>
                <w:rFonts w:eastAsia="方正仿宋_GBK"/>
                <w:w w:val="99"/>
                <w:sz w:val="24"/>
              </w:rPr>
            </w:pPr>
          </w:p>
        </w:tc>
        <w:tc>
          <w:tcPr>
            <w:tcW w:w="817" w:type="dxa"/>
            <w:shd w:val="clear" w:color="auto" w:fill="auto"/>
            <w:noWrap/>
            <w:vAlign w:val="center"/>
          </w:tcPr>
          <w:p>
            <w:pPr>
              <w:spacing w:line="240" w:lineRule="exact"/>
              <w:jc w:val="center"/>
              <w:rPr>
                <w:rFonts w:eastAsia="方正仿宋_GBK"/>
                <w:w w:val="99"/>
                <w:sz w:val="24"/>
              </w:rPr>
            </w:pPr>
          </w:p>
        </w:tc>
        <w:tc>
          <w:tcPr>
            <w:tcW w:w="947" w:type="dxa"/>
            <w:shd w:val="clear" w:color="auto" w:fill="auto"/>
            <w:noWrap/>
            <w:vAlign w:val="center"/>
          </w:tcPr>
          <w:p>
            <w:pPr>
              <w:spacing w:line="240" w:lineRule="exact"/>
              <w:jc w:val="center"/>
              <w:rPr>
                <w:rFonts w:eastAsia="方正仿宋_GBK"/>
                <w:w w:val="99"/>
                <w:sz w:val="24"/>
              </w:rPr>
            </w:pPr>
          </w:p>
        </w:tc>
        <w:tc>
          <w:tcPr>
            <w:tcW w:w="1082" w:type="dxa"/>
            <w:shd w:val="clear" w:color="auto" w:fill="auto"/>
            <w:noWrap/>
            <w:vAlign w:val="center"/>
          </w:tcPr>
          <w:p>
            <w:pPr>
              <w:spacing w:line="240" w:lineRule="exact"/>
              <w:jc w:val="center"/>
              <w:rPr>
                <w:rFonts w:eastAsia="方正仿宋_GBK"/>
                <w:w w:val="99"/>
                <w:sz w:val="24"/>
              </w:rPr>
            </w:pPr>
          </w:p>
        </w:tc>
        <w:tc>
          <w:tcPr>
            <w:tcW w:w="1441" w:type="dxa"/>
            <w:gridSpan w:val="2"/>
            <w:vMerge w:val="continue"/>
            <w:shd w:val="clear" w:color="auto" w:fill="auto"/>
            <w:noWrap/>
            <w:vAlign w:val="center"/>
          </w:tcPr>
          <w:p/>
        </w:tc>
        <w:tc>
          <w:tcPr>
            <w:tcW w:w="1178" w:type="dxa"/>
            <w:shd w:val="clear" w:color="auto" w:fill="auto"/>
            <w:noWrap/>
            <w:vAlign w:val="center"/>
          </w:tcPr>
          <w:p>
            <w:pPr>
              <w:spacing w:line="240" w:lineRule="exact"/>
              <w:jc w:val="center"/>
              <w:rPr>
                <w:rFonts w:eastAsia="方正仿宋_GBK"/>
                <w:w w:val="99"/>
                <w:sz w:val="24"/>
              </w:rPr>
            </w:pPr>
          </w:p>
        </w:tc>
        <w:tc>
          <w:tcPr>
            <w:tcW w:w="1030"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30" w:type="dxa"/>
            <w:vMerge w:val="continue"/>
            <w:shd w:val="clear" w:color="auto" w:fill="auto"/>
            <w:noWrap/>
            <w:vAlign w:val="center"/>
          </w:tcPr>
          <w:p/>
        </w:tc>
        <w:tc>
          <w:tcPr>
            <w:tcW w:w="2288"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书法教室</w:t>
            </w:r>
          </w:p>
        </w:tc>
        <w:tc>
          <w:tcPr>
            <w:tcW w:w="107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w:t>
            </w:r>
          </w:p>
        </w:tc>
        <w:tc>
          <w:tcPr>
            <w:tcW w:w="94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96</w:t>
            </w:r>
          </w:p>
        </w:tc>
        <w:tc>
          <w:tcPr>
            <w:tcW w:w="1077"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w:t>
            </w:r>
          </w:p>
        </w:tc>
        <w:tc>
          <w:tcPr>
            <w:tcW w:w="112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96</w:t>
            </w:r>
          </w:p>
        </w:tc>
        <w:tc>
          <w:tcPr>
            <w:tcW w:w="769" w:type="dxa"/>
            <w:shd w:val="clear" w:color="auto" w:fill="auto"/>
            <w:noWrap/>
            <w:vAlign w:val="center"/>
          </w:tcPr>
          <w:p>
            <w:pPr>
              <w:spacing w:line="240" w:lineRule="exact"/>
              <w:jc w:val="center"/>
              <w:rPr>
                <w:rFonts w:eastAsia="方正仿宋_GBK"/>
                <w:w w:val="99"/>
                <w:sz w:val="24"/>
              </w:rPr>
            </w:pPr>
          </w:p>
        </w:tc>
        <w:tc>
          <w:tcPr>
            <w:tcW w:w="817" w:type="dxa"/>
            <w:shd w:val="clear" w:color="auto" w:fill="auto"/>
            <w:noWrap/>
            <w:vAlign w:val="center"/>
          </w:tcPr>
          <w:p>
            <w:pPr>
              <w:spacing w:line="240" w:lineRule="exact"/>
              <w:jc w:val="center"/>
              <w:rPr>
                <w:rFonts w:eastAsia="方正仿宋_GBK"/>
                <w:w w:val="99"/>
                <w:sz w:val="24"/>
              </w:rPr>
            </w:pPr>
          </w:p>
        </w:tc>
        <w:tc>
          <w:tcPr>
            <w:tcW w:w="947" w:type="dxa"/>
            <w:shd w:val="clear" w:color="auto" w:fill="auto"/>
            <w:noWrap/>
            <w:vAlign w:val="center"/>
          </w:tcPr>
          <w:p>
            <w:pPr>
              <w:spacing w:line="240" w:lineRule="exact"/>
              <w:jc w:val="center"/>
              <w:rPr>
                <w:rFonts w:eastAsia="方正仿宋_GBK"/>
                <w:w w:val="99"/>
                <w:sz w:val="24"/>
              </w:rPr>
            </w:pPr>
          </w:p>
        </w:tc>
        <w:tc>
          <w:tcPr>
            <w:tcW w:w="1082" w:type="dxa"/>
            <w:shd w:val="clear" w:color="auto" w:fill="auto"/>
            <w:noWrap/>
            <w:vAlign w:val="center"/>
          </w:tcPr>
          <w:p>
            <w:pPr>
              <w:spacing w:line="240" w:lineRule="exact"/>
              <w:jc w:val="center"/>
              <w:rPr>
                <w:rFonts w:eastAsia="方正仿宋_GBK"/>
                <w:w w:val="99"/>
                <w:sz w:val="24"/>
              </w:rPr>
            </w:pPr>
          </w:p>
        </w:tc>
        <w:tc>
          <w:tcPr>
            <w:tcW w:w="1441" w:type="dxa"/>
            <w:gridSpan w:val="2"/>
            <w:vMerge w:val="continue"/>
            <w:shd w:val="clear" w:color="auto" w:fill="auto"/>
            <w:noWrap/>
            <w:vAlign w:val="center"/>
          </w:tcPr>
          <w:p/>
        </w:tc>
        <w:tc>
          <w:tcPr>
            <w:tcW w:w="1178" w:type="dxa"/>
            <w:shd w:val="clear" w:color="auto" w:fill="auto"/>
            <w:noWrap/>
            <w:vAlign w:val="center"/>
          </w:tcPr>
          <w:p>
            <w:pPr>
              <w:spacing w:line="240" w:lineRule="exact"/>
              <w:jc w:val="center"/>
              <w:rPr>
                <w:rFonts w:eastAsia="方正仿宋_GBK"/>
                <w:w w:val="99"/>
                <w:sz w:val="24"/>
              </w:rPr>
            </w:pPr>
          </w:p>
        </w:tc>
        <w:tc>
          <w:tcPr>
            <w:tcW w:w="1030"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noWrap/>
            <w:vAlign w:val="center"/>
          </w:tcPr>
          <w:p/>
        </w:tc>
        <w:tc>
          <w:tcPr>
            <w:tcW w:w="2288"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地理教室</w:t>
            </w:r>
          </w:p>
        </w:tc>
        <w:tc>
          <w:tcPr>
            <w:tcW w:w="107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w:t>
            </w:r>
          </w:p>
        </w:tc>
        <w:tc>
          <w:tcPr>
            <w:tcW w:w="94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96</w:t>
            </w:r>
          </w:p>
        </w:tc>
        <w:tc>
          <w:tcPr>
            <w:tcW w:w="1077"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w:t>
            </w:r>
          </w:p>
        </w:tc>
        <w:tc>
          <w:tcPr>
            <w:tcW w:w="112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96</w:t>
            </w:r>
          </w:p>
        </w:tc>
        <w:tc>
          <w:tcPr>
            <w:tcW w:w="769" w:type="dxa"/>
            <w:shd w:val="clear" w:color="auto" w:fill="auto"/>
            <w:noWrap/>
            <w:vAlign w:val="center"/>
          </w:tcPr>
          <w:p>
            <w:pPr>
              <w:spacing w:line="240" w:lineRule="exact"/>
              <w:jc w:val="center"/>
              <w:rPr>
                <w:rFonts w:eastAsia="方正仿宋_GBK"/>
                <w:w w:val="99"/>
                <w:sz w:val="24"/>
              </w:rPr>
            </w:pPr>
          </w:p>
        </w:tc>
        <w:tc>
          <w:tcPr>
            <w:tcW w:w="817" w:type="dxa"/>
            <w:shd w:val="clear" w:color="auto" w:fill="auto"/>
            <w:noWrap/>
            <w:vAlign w:val="center"/>
          </w:tcPr>
          <w:p>
            <w:pPr>
              <w:spacing w:line="240" w:lineRule="exact"/>
              <w:jc w:val="center"/>
              <w:rPr>
                <w:rFonts w:eastAsia="方正仿宋_GBK"/>
                <w:w w:val="99"/>
                <w:sz w:val="24"/>
              </w:rPr>
            </w:pPr>
          </w:p>
        </w:tc>
        <w:tc>
          <w:tcPr>
            <w:tcW w:w="947" w:type="dxa"/>
            <w:shd w:val="clear" w:color="auto" w:fill="auto"/>
            <w:noWrap/>
            <w:vAlign w:val="center"/>
          </w:tcPr>
          <w:p>
            <w:pPr>
              <w:spacing w:line="240" w:lineRule="exact"/>
              <w:jc w:val="center"/>
              <w:rPr>
                <w:rFonts w:eastAsia="方正仿宋_GBK"/>
                <w:w w:val="99"/>
                <w:sz w:val="24"/>
              </w:rPr>
            </w:pPr>
          </w:p>
        </w:tc>
        <w:tc>
          <w:tcPr>
            <w:tcW w:w="1082" w:type="dxa"/>
            <w:shd w:val="clear" w:color="auto" w:fill="auto"/>
            <w:noWrap/>
            <w:vAlign w:val="center"/>
          </w:tcPr>
          <w:p>
            <w:pPr>
              <w:spacing w:line="240" w:lineRule="exact"/>
              <w:jc w:val="center"/>
              <w:rPr>
                <w:rFonts w:eastAsia="方正仿宋_GBK"/>
                <w:w w:val="99"/>
                <w:sz w:val="24"/>
              </w:rPr>
            </w:pPr>
          </w:p>
        </w:tc>
        <w:tc>
          <w:tcPr>
            <w:tcW w:w="1441" w:type="dxa"/>
            <w:gridSpan w:val="2"/>
            <w:vMerge w:val="continue"/>
            <w:shd w:val="clear" w:color="auto" w:fill="auto"/>
            <w:noWrap/>
            <w:vAlign w:val="center"/>
          </w:tcPr>
          <w:p/>
        </w:tc>
        <w:tc>
          <w:tcPr>
            <w:tcW w:w="1178" w:type="dxa"/>
            <w:shd w:val="clear" w:color="auto" w:fill="auto"/>
            <w:noWrap/>
            <w:vAlign w:val="center"/>
          </w:tcPr>
          <w:p>
            <w:pPr>
              <w:spacing w:line="240" w:lineRule="exact"/>
              <w:jc w:val="center"/>
              <w:rPr>
                <w:rFonts w:eastAsia="方正仿宋_GBK"/>
                <w:w w:val="99"/>
                <w:sz w:val="24"/>
              </w:rPr>
            </w:pPr>
          </w:p>
        </w:tc>
        <w:tc>
          <w:tcPr>
            <w:tcW w:w="1030"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noWrap/>
            <w:vAlign w:val="center"/>
          </w:tcPr>
          <w:p/>
        </w:tc>
        <w:tc>
          <w:tcPr>
            <w:tcW w:w="2288"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语言教室</w:t>
            </w:r>
          </w:p>
        </w:tc>
        <w:tc>
          <w:tcPr>
            <w:tcW w:w="107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w:t>
            </w:r>
          </w:p>
        </w:tc>
        <w:tc>
          <w:tcPr>
            <w:tcW w:w="94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119</w:t>
            </w:r>
          </w:p>
        </w:tc>
        <w:tc>
          <w:tcPr>
            <w:tcW w:w="1077"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w:t>
            </w:r>
          </w:p>
        </w:tc>
        <w:tc>
          <w:tcPr>
            <w:tcW w:w="112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119</w:t>
            </w:r>
          </w:p>
        </w:tc>
        <w:tc>
          <w:tcPr>
            <w:tcW w:w="769" w:type="dxa"/>
            <w:shd w:val="clear" w:color="auto" w:fill="auto"/>
            <w:noWrap/>
            <w:vAlign w:val="center"/>
          </w:tcPr>
          <w:p>
            <w:pPr>
              <w:spacing w:line="240" w:lineRule="exact"/>
              <w:jc w:val="center"/>
              <w:rPr>
                <w:rFonts w:eastAsia="方正仿宋_GBK"/>
                <w:w w:val="99"/>
                <w:sz w:val="24"/>
              </w:rPr>
            </w:pPr>
          </w:p>
        </w:tc>
        <w:tc>
          <w:tcPr>
            <w:tcW w:w="817" w:type="dxa"/>
            <w:shd w:val="clear" w:color="auto" w:fill="auto"/>
            <w:noWrap/>
            <w:vAlign w:val="center"/>
          </w:tcPr>
          <w:p>
            <w:pPr>
              <w:spacing w:line="240" w:lineRule="exact"/>
              <w:jc w:val="center"/>
              <w:rPr>
                <w:rFonts w:eastAsia="方正仿宋_GBK"/>
                <w:w w:val="99"/>
                <w:sz w:val="24"/>
              </w:rPr>
            </w:pPr>
          </w:p>
        </w:tc>
        <w:tc>
          <w:tcPr>
            <w:tcW w:w="947" w:type="dxa"/>
            <w:shd w:val="clear" w:color="auto" w:fill="auto"/>
            <w:noWrap/>
            <w:vAlign w:val="center"/>
          </w:tcPr>
          <w:p>
            <w:pPr>
              <w:spacing w:line="240" w:lineRule="exact"/>
              <w:jc w:val="center"/>
              <w:rPr>
                <w:rFonts w:eastAsia="方正仿宋_GBK"/>
                <w:w w:val="99"/>
                <w:sz w:val="24"/>
              </w:rPr>
            </w:pPr>
          </w:p>
        </w:tc>
        <w:tc>
          <w:tcPr>
            <w:tcW w:w="1082" w:type="dxa"/>
            <w:shd w:val="clear" w:color="auto" w:fill="auto"/>
            <w:noWrap/>
            <w:vAlign w:val="center"/>
          </w:tcPr>
          <w:p>
            <w:pPr>
              <w:spacing w:line="240" w:lineRule="exact"/>
              <w:jc w:val="center"/>
              <w:rPr>
                <w:rFonts w:eastAsia="方正仿宋_GBK"/>
                <w:w w:val="99"/>
                <w:sz w:val="24"/>
              </w:rPr>
            </w:pPr>
          </w:p>
        </w:tc>
        <w:tc>
          <w:tcPr>
            <w:tcW w:w="1441" w:type="dxa"/>
            <w:gridSpan w:val="2"/>
            <w:vMerge w:val="continue"/>
            <w:shd w:val="clear" w:color="auto" w:fill="auto"/>
            <w:noWrap/>
            <w:vAlign w:val="center"/>
          </w:tcPr>
          <w:p/>
        </w:tc>
        <w:tc>
          <w:tcPr>
            <w:tcW w:w="1178" w:type="dxa"/>
            <w:shd w:val="clear" w:color="auto" w:fill="auto"/>
            <w:noWrap/>
            <w:vAlign w:val="center"/>
          </w:tcPr>
          <w:p>
            <w:pPr>
              <w:spacing w:line="240" w:lineRule="exact"/>
              <w:jc w:val="center"/>
              <w:rPr>
                <w:rFonts w:eastAsia="方正仿宋_GBK"/>
                <w:w w:val="99"/>
                <w:sz w:val="24"/>
              </w:rPr>
            </w:pPr>
          </w:p>
        </w:tc>
        <w:tc>
          <w:tcPr>
            <w:tcW w:w="1030"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noWrap/>
            <w:vAlign w:val="center"/>
          </w:tcPr>
          <w:p/>
        </w:tc>
        <w:tc>
          <w:tcPr>
            <w:tcW w:w="2288"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计算机教室</w:t>
            </w:r>
          </w:p>
        </w:tc>
        <w:tc>
          <w:tcPr>
            <w:tcW w:w="107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w:t>
            </w:r>
          </w:p>
        </w:tc>
        <w:tc>
          <w:tcPr>
            <w:tcW w:w="94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119</w:t>
            </w:r>
          </w:p>
        </w:tc>
        <w:tc>
          <w:tcPr>
            <w:tcW w:w="1077"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w:t>
            </w:r>
          </w:p>
        </w:tc>
        <w:tc>
          <w:tcPr>
            <w:tcW w:w="112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119</w:t>
            </w:r>
          </w:p>
        </w:tc>
        <w:tc>
          <w:tcPr>
            <w:tcW w:w="769" w:type="dxa"/>
            <w:shd w:val="clear" w:color="auto" w:fill="auto"/>
            <w:noWrap/>
            <w:vAlign w:val="center"/>
          </w:tcPr>
          <w:p>
            <w:pPr>
              <w:spacing w:line="240" w:lineRule="exact"/>
              <w:jc w:val="center"/>
              <w:rPr>
                <w:rFonts w:eastAsia="方正仿宋_GBK"/>
                <w:w w:val="99"/>
                <w:sz w:val="24"/>
              </w:rPr>
            </w:pPr>
          </w:p>
        </w:tc>
        <w:tc>
          <w:tcPr>
            <w:tcW w:w="817" w:type="dxa"/>
            <w:shd w:val="clear" w:color="auto" w:fill="auto"/>
            <w:noWrap/>
            <w:vAlign w:val="center"/>
          </w:tcPr>
          <w:p>
            <w:pPr>
              <w:spacing w:line="240" w:lineRule="exact"/>
              <w:jc w:val="center"/>
              <w:rPr>
                <w:rFonts w:eastAsia="方正仿宋_GBK"/>
                <w:w w:val="99"/>
                <w:sz w:val="24"/>
              </w:rPr>
            </w:pPr>
          </w:p>
        </w:tc>
        <w:tc>
          <w:tcPr>
            <w:tcW w:w="947" w:type="dxa"/>
            <w:shd w:val="clear" w:color="auto" w:fill="auto"/>
            <w:noWrap/>
            <w:vAlign w:val="center"/>
          </w:tcPr>
          <w:p>
            <w:pPr>
              <w:spacing w:line="240" w:lineRule="exact"/>
              <w:jc w:val="center"/>
              <w:rPr>
                <w:rFonts w:eastAsia="方正仿宋_GBK"/>
                <w:w w:val="99"/>
                <w:sz w:val="24"/>
              </w:rPr>
            </w:pPr>
          </w:p>
        </w:tc>
        <w:tc>
          <w:tcPr>
            <w:tcW w:w="1082" w:type="dxa"/>
            <w:shd w:val="clear" w:color="auto" w:fill="auto"/>
            <w:noWrap/>
            <w:vAlign w:val="center"/>
          </w:tcPr>
          <w:p>
            <w:pPr>
              <w:spacing w:line="240" w:lineRule="exact"/>
              <w:jc w:val="center"/>
              <w:rPr>
                <w:rFonts w:eastAsia="方正仿宋_GBK"/>
                <w:w w:val="99"/>
                <w:sz w:val="24"/>
              </w:rPr>
            </w:pPr>
          </w:p>
        </w:tc>
        <w:tc>
          <w:tcPr>
            <w:tcW w:w="1441" w:type="dxa"/>
            <w:gridSpan w:val="2"/>
            <w:vMerge w:val="continue"/>
            <w:shd w:val="clear" w:color="auto" w:fill="auto"/>
            <w:noWrap/>
            <w:vAlign w:val="center"/>
          </w:tcPr>
          <w:p/>
        </w:tc>
        <w:tc>
          <w:tcPr>
            <w:tcW w:w="1178" w:type="dxa"/>
            <w:shd w:val="clear" w:color="auto" w:fill="auto"/>
            <w:noWrap/>
            <w:vAlign w:val="center"/>
          </w:tcPr>
          <w:p>
            <w:pPr>
              <w:spacing w:line="240" w:lineRule="exact"/>
              <w:jc w:val="center"/>
              <w:rPr>
                <w:rFonts w:eastAsia="方正仿宋_GBK"/>
                <w:w w:val="99"/>
                <w:sz w:val="24"/>
              </w:rPr>
            </w:pPr>
          </w:p>
        </w:tc>
        <w:tc>
          <w:tcPr>
            <w:tcW w:w="1030"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30" w:type="dxa"/>
            <w:vMerge w:val="continue"/>
            <w:shd w:val="clear" w:color="auto" w:fill="auto"/>
            <w:noWrap/>
            <w:vAlign w:val="center"/>
          </w:tcPr>
          <w:p/>
        </w:tc>
        <w:tc>
          <w:tcPr>
            <w:tcW w:w="2288"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劳动技术技术</w:t>
            </w:r>
          </w:p>
        </w:tc>
        <w:tc>
          <w:tcPr>
            <w:tcW w:w="107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w:t>
            </w:r>
          </w:p>
        </w:tc>
        <w:tc>
          <w:tcPr>
            <w:tcW w:w="94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119</w:t>
            </w:r>
          </w:p>
        </w:tc>
        <w:tc>
          <w:tcPr>
            <w:tcW w:w="1077"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w:t>
            </w:r>
          </w:p>
        </w:tc>
        <w:tc>
          <w:tcPr>
            <w:tcW w:w="112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119</w:t>
            </w:r>
          </w:p>
        </w:tc>
        <w:tc>
          <w:tcPr>
            <w:tcW w:w="769" w:type="dxa"/>
            <w:shd w:val="clear" w:color="auto" w:fill="auto"/>
            <w:noWrap/>
            <w:vAlign w:val="center"/>
          </w:tcPr>
          <w:p>
            <w:pPr>
              <w:spacing w:line="240" w:lineRule="exact"/>
              <w:jc w:val="center"/>
              <w:rPr>
                <w:rFonts w:eastAsia="方正仿宋_GBK"/>
                <w:w w:val="99"/>
                <w:sz w:val="24"/>
              </w:rPr>
            </w:pPr>
          </w:p>
        </w:tc>
        <w:tc>
          <w:tcPr>
            <w:tcW w:w="817" w:type="dxa"/>
            <w:shd w:val="clear" w:color="auto" w:fill="auto"/>
            <w:noWrap/>
            <w:vAlign w:val="center"/>
          </w:tcPr>
          <w:p>
            <w:pPr>
              <w:spacing w:line="240" w:lineRule="exact"/>
              <w:jc w:val="center"/>
              <w:rPr>
                <w:rFonts w:eastAsia="方正仿宋_GBK"/>
                <w:w w:val="99"/>
                <w:sz w:val="24"/>
              </w:rPr>
            </w:pPr>
          </w:p>
        </w:tc>
        <w:tc>
          <w:tcPr>
            <w:tcW w:w="947" w:type="dxa"/>
            <w:shd w:val="clear" w:color="auto" w:fill="auto"/>
            <w:noWrap/>
            <w:vAlign w:val="center"/>
          </w:tcPr>
          <w:p>
            <w:pPr>
              <w:spacing w:line="240" w:lineRule="exact"/>
              <w:jc w:val="center"/>
              <w:rPr>
                <w:rFonts w:eastAsia="方正仿宋_GBK"/>
                <w:w w:val="99"/>
                <w:sz w:val="24"/>
              </w:rPr>
            </w:pPr>
          </w:p>
        </w:tc>
        <w:tc>
          <w:tcPr>
            <w:tcW w:w="1082" w:type="dxa"/>
            <w:shd w:val="clear" w:color="auto" w:fill="auto"/>
            <w:noWrap/>
            <w:vAlign w:val="center"/>
          </w:tcPr>
          <w:p>
            <w:pPr>
              <w:spacing w:line="240" w:lineRule="exact"/>
              <w:jc w:val="center"/>
              <w:rPr>
                <w:rFonts w:eastAsia="方正仿宋_GBK"/>
                <w:w w:val="99"/>
                <w:sz w:val="24"/>
              </w:rPr>
            </w:pPr>
          </w:p>
        </w:tc>
        <w:tc>
          <w:tcPr>
            <w:tcW w:w="1441" w:type="dxa"/>
            <w:gridSpan w:val="2"/>
            <w:vMerge w:val="continue"/>
            <w:shd w:val="clear" w:color="auto" w:fill="auto"/>
            <w:noWrap/>
            <w:vAlign w:val="center"/>
          </w:tcPr>
          <w:p/>
        </w:tc>
        <w:tc>
          <w:tcPr>
            <w:tcW w:w="1178" w:type="dxa"/>
            <w:shd w:val="clear" w:color="auto" w:fill="auto"/>
            <w:noWrap/>
            <w:vAlign w:val="center"/>
          </w:tcPr>
          <w:p>
            <w:pPr>
              <w:spacing w:line="240" w:lineRule="exact"/>
              <w:jc w:val="center"/>
              <w:rPr>
                <w:rFonts w:eastAsia="方正仿宋_GBK"/>
                <w:w w:val="99"/>
                <w:sz w:val="24"/>
              </w:rPr>
            </w:pPr>
          </w:p>
        </w:tc>
        <w:tc>
          <w:tcPr>
            <w:tcW w:w="1030"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noWrap/>
            <w:vAlign w:val="center"/>
          </w:tcPr>
          <w:p/>
        </w:tc>
        <w:tc>
          <w:tcPr>
            <w:tcW w:w="13777" w:type="dxa"/>
            <w:gridSpan w:val="15"/>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注：每套用房面积中包括辅助用房面积。</w:t>
            </w:r>
          </w:p>
        </w:tc>
      </w:tr>
    </w:tbl>
    <w:p>
      <w:pPr>
        <w:spacing w:line="160" w:lineRule="exact"/>
        <w:jc w:val="left"/>
        <w:rPr>
          <w:rFonts w:eastAsia="方正仿宋_GBK"/>
          <w:sz w:val="24"/>
        </w:rPr>
      </w:pPr>
    </w:p>
    <w:tbl>
      <w:tblPr>
        <w:tblStyle w:val="5"/>
        <w:tblW w:w="14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257"/>
        <w:gridCol w:w="157"/>
        <w:gridCol w:w="994"/>
        <w:gridCol w:w="995"/>
        <w:gridCol w:w="995"/>
        <w:gridCol w:w="1278"/>
        <w:gridCol w:w="853"/>
        <w:gridCol w:w="994"/>
        <w:gridCol w:w="851"/>
        <w:gridCol w:w="1283"/>
        <w:gridCol w:w="1300"/>
        <w:gridCol w:w="886"/>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0657" w:type="dxa"/>
            <w:gridSpan w:val="10"/>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30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886"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w:t>
            </w:r>
          </w:p>
          <w:p>
            <w:pPr>
              <w:spacing w:line="240" w:lineRule="exact"/>
              <w:jc w:val="center"/>
              <w:rPr>
                <w:rFonts w:eastAsia="方正仿宋_GBK"/>
                <w:b/>
                <w:bCs/>
                <w:w w:val="99"/>
                <w:sz w:val="24"/>
              </w:rPr>
            </w:pPr>
            <w:r>
              <w:rPr>
                <w:rFonts w:hint="eastAsia" w:eastAsia="方正仿宋_GBK"/>
                <w:b/>
                <w:bCs/>
                <w:w w:val="99"/>
                <w:sz w:val="24"/>
              </w:rPr>
              <w:t>自评</w:t>
            </w:r>
          </w:p>
        </w:tc>
        <w:tc>
          <w:tcPr>
            <w:tcW w:w="85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核查</w:t>
            </w:r>
          </w:p>
          <w:p>
            <w:pPr>
              <w:spacing w:line="24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restart"/>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五、</w:t>
            </w:r>
          </w:p>
          <w:p>
            <w:pPr>
              <w:spacing w:line="250" w:lineRule="exact"/>
              <w:jc w:val="center"/>
              <w:rPr>
                <w:rFonts w:eastAsia="方正仿宋_GBK"/>
                <w:w w:val="99"/>
                <w:sz w:val="24"/>
              </w:rPr>
            </w:pPr>
            <w:r>
              <w:rPr>
                <w:rFonts w:hint="eastAsia" w:eastAsia="方正仿宋_GBK"/>
                <w:w w:val="99"/>
                <w:sz w:val="24"/>
              </w:rPr>
              <w:t>高级中学</w:t>
            </w:r>
          </w:p>
          <w:p>
            <w:pPr>
              <w:spacing w:line="250" w:lineRule="exact"/>
              <w:jc w:val="center"/>
              <w:rPr>
                <w:rFonts w:eastAsia="方正仿宋_GBK"/>
                <w:w w:val="99"/>
                <w:sz w:val="24"/>
              </w:rPr>
            </w:pPr>
            <w:r>
              <w:rPr>
                <w:rFonts w:hint="eastAsia" w:eastAsia="方正仿宋_GBK"/>
                <w:w w:val="99"/>
                <w:sz w:val="24"/>
              </w:rPr>
              <w:t>教学及</w:t>
            </w:r>
          </w:p>
          <w:p>
            <w:pPr>
              <w:spacing w:line="250" w:lineRule="exact"/>
              <w:jc w:val="center"/>
              <w:rPr>
                <w:rFonts w:eastAsia="方正仿宋_GBK"/>
                <w:w w:val="99"/>
                <w:sz w:val="24"/>
              </w:rPr>
            </w:pPr>
            <w:r>
              <w:rPr>
                <w:rFonts w:hint="eastAsia" w:eastAsia="方正仿宋_GBK"/>
                <w:w w:val="99"/>
                <w:sz w:val="24"/>
              </w:rPr>
              <w:t>教学辅</w:t>
            </w:r>
          </w:p>
          <w:p>
            <w:pPr>
              <w:spacing w:line="250" w:lineRule="exact"/>
              <w:jc w:val="center"/>
              <w:rPr>
                <w:rFonts w:eastAsia="方正仿宋_GBK"/>
                <w:w w:val="99"/>
                <w:sz w:val="24"/>
              </w:rPr>
            </w:pPr>
            <w:r>
              <w:rPr>
                <w:rFonts w:hint="eastAsia" w:eastAsia="方正仿宋_GBK"/>
                <w:w w:val="99"/>
                <w:sz w:val="24"/>
              </w:rPr>
              <w:t>助用房</w:t>
            </w:r>
          </w:p>
          <w:p>
            <w:pPr>
              <w:spacing w:line="250" w:lineRule="exact"/>
              <w:jc w:val="center"/>
              <w:rPr>
                <w:rFonts w:eastAsia="方正仿宋_GBK"/>
                <w:w w:val="99"/>
                <w:sz w:val="24"/>
              </w:rPr>
            </w:pPr>
            <w:r>
              <w:rPr>
                <w:rFonts w:hint="eastAsia" w:eastAsia="方正仿宋_GBK"/>
                <w:w w:val="99"/>
                <w:sz w:val="24"/>
              </w:rPr>
              <w:t>的使用</w:t>
            </w:r>
          </w:p>
          <w:p>
            <w:pPr>
              <w:spacing w:line="250" w:lineRule="exact"/>
              <w:jc w:val="center"/>
              <w:rPr>
                <w:rFonts w:eastAsia="方正仿宋_GBK"/>
                <w:w w:val="99"/>
                <w:sz w:val="24"/>
              </w:rPr>
            </w:pPr>
            <w:r>
              <w:rPr>
                <w:rFonts w:hint="eastAsia" w:eastAsia="方正仿宋_GBK"/>
                <w:w w:val="99"/>
                <w:sz w:val="24"/>
              </w:rPr>
              <w:t>面积</w:t>
            </w:r>
          </w:p>
        </w:tc>
        <w:tc>
          <w:tcPr>
            <w:tcW w:w="2414" w:type="dxa"/>
            <w:gridSpan w:val="2"/>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（一）普通教室</w:t>
            </w:r>
          </w:p>
        </w:tc>
        <w:tc>
          <w:tcPr>
            <w:tcW w:w="8243" w:type="dxa"/>
            <w:gridSpan w:val="8"/>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每班设 1 间，每间使用面积均不得小于 67㎡。</w:t>
            </w:r>
          </w:p>
        </w:tc>
        <w:tc>
          <w:tcPr>
            <w:tcW w:w="1300"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实地查看</w:t>
            </w:r>
          </w:p>
        </w:tc>
        <w:tc>
          <w:tcPr>
            <w:tcW w:w="886" w:type="dxa"/>
            <w:shd w:val="clear" w:color="auto" w:fill="auto"/>
            <w:noWrap/>
            <w:vAlign w:val="center"/>
          </w:tcPr>
          <w:p>
            <w:pPr>
              <w:spacing w:line="250" w:lineRule="exact"/>
              <w:jc w:val="center"/>
              <w:rPr>
                <w:rFonts w:eastAsia="方正仿宋_GBK"/>
                <w:w w:val="99"/>
                <w:sz w:val="24"/>
              </w:rPr>
            </w:pPr>
          </w:p>
        </w:tc>
        <w:tc>
          <w:tcPr>
            <w:tcW w:w="855" w:type="dxa"/>
            <w:shd w:val="clear" w:color="auto" w:fill="auto"/>
            <w:noWrap/>
            <w:vAlign w:val="center"/>
          </w:tcPr>
          <w:p>
            <w:pPr>
              <w:spacing w:line="25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continue"/>
            <w:shd w:val="clear" w:color="auto" w:fill="auto"/>
            <w:noWrap/>
            <w:vAlign w:val="center"/>
          </w:tcPr>
          <w:p/>
        </w:tc>
        <w:tc>
          <w:tcPr>
            <w:tcW w:w="2414" w:type="dxa"/>
            <w:gridSpan w:val="2"/>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（二）专用教室</w:t>
            </w:r>
          </w:p>
        </w:tc>
        <w:tc>
          <w:tcPr>
            <w:tcW w:w="8243" w:type="dxa"/>
            <w:gridSpan w:val="8"/>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均应配置实验室、音乐教室等专用教室及辅助用房。城市高级中学专用教室的使用面积，不宜小于表 2 的规定。</w:t>
            </w:r>
          </w:p>
        </w:tc>
        <w:tc>
          <w:tcPr>
            <w:tcW w:w="1300"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实地查看</w:t>
            </w:r>
          </w:p>
        </w:tc>
        <w:tc>
          <w:tcPr>
            <w:tcW w:w="886" w:type="dxa"/>
            <w:shd w:val="clear" w:color="auto" w:fill="auto"/>
            <w:noWrap/>
            <w:vAlign w:val="center"/>
          </w:tcPr>
          <w:p>
            <w:pPr>
              <w:spacing w:line="250" w:lineRule="exact"/>
              <w:jc w:val="center"/>
              <w:rPr>
                <w:rFonts w:eastAsia="方正仿宋_GBK"/>
                <w:w w:val="99"/>
                <w:sz w:val="24"/>
              </w:rPr>
            </w:pPr>
          </w:p>
        </w:tc>
        <w:tc>
          <w:tcPr>
            <w:tcW w:w="855" w:type="dxa"/>
            <w:shd w:val="clear" w:color="auto" w:fill="auto"/>
            <w:noWrap/>
            <w:vAlign w:val="center"/>
          </w:tcPr>
          <w:p>
            <w:pPr>
              <w:spacing w:line="25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continue"/>
            <w:shd w:val="clear" w:color="auto" w:fill="auto"/>
            <w:noWrap/>
            <w:vAlign w:val="center"/>
          </w:tcPr>
          <w:p/>
        </w:tc>
        <w:tc>
          <w:tcPr>
            <w:tcW w:w="2414" w:type="dxa"/>
            <w:gridSpan w:val="2"/>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（三）公共教学用房</w:t>
            </w:r>
          </w:p>
        </w:tc>
        <w:tc>
          <w:tcPr>
            <w:tcW w:w="8243" w:type="dxa"/>
            <w:gridSpan w:val="8"/>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均应配置合班教室、图书室等公共教学用房及辅助用房。高级中学公共教学用房的使用面积，分别不宜小于表 3 的规定。</w:t>
            </w:r>
          </w:p>
        </w:tc>
        <w:tc>
          <w:tcPr>
            <w:tcW w:w="1300"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实地查看</w:t>
            </w:r>
          </w:p>
        </w:tc>
        <w:tc>
          <w:tcPr>
            <w:tcW w:w="886" w:type="dxa"/>
            <w:shd w:val="clear" w:color="auto" w:fill="auto"/>
            <w:noWrap/>
            <w:vAlign w:val="center"/>
          </w:tcPr>
          <w:p>
            <w:pPr>
              <w:spacing w:line="250" w:lineRule="exact"/>
              <w:jc w:val="center"/>
              <w:rPr>
                <w:rFonts w:eastAsia="方正仿宋_GBK"/>
                <w:w w:val="99"/>
                <w:sz w:val="24"/>
              </w:rPr>
            </w:pPr>
          </w:p>
        </w:tc>
        <w:tc>
          <w:tcPr>
            <w:tcW w:w="855" w:type="dxa"/>
            <w:shd w:val="clear" w:color="auto" w:fill="auto"/>
            <w:noWrap/>
            <w:vAlign w:val="center"/>
          </w:tcPr>
          <w:p>
            <w:pPr>
              <w:spacing w:line="25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continue"/>
            <w:shd w:val="clear" w:color="auto" w:fill="auto"/>
            <w:noWrap/>
            <w:vAlign w:val="center"/>
          </w:tcPr>
          <w:p/>
        </w:tc>
        <w:tc>
          <w:tcPr>
            <w:tcW w:w="10657" w:type="dxa"/>
            <w:gridSpan w:val="10"/>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表3     城市高级中学公共教学用房使用面积表      单位m2</w:t>
            </w:r>
          </w:p>
        </w:tc>
        <w:tc>
          <w:tcPr>
            <w:tcW w:w="1300" w:type="dxa"/>
            <w:shd w:val="clear" w:color="auto" w:fill="auto"/>
            <w:noWrap/>
            <w:vAlign w:val="center"/>
          </w:tcPr>
          <w:p>
            <w:pPr>
              <w:spacing w:line="250" w:lineRule="exact"/>
              <w:jc w:val="center"/>
              <w:rPr>
                <w:rFonts w:eastAsia="方正仿宋_GBK"/>
                <w:w w:val="99"/>
                <w:sz w:val="24"/>
              </w:rPr>
            </w:pPr>
          </w:p>
        </w:tc>
        <w:tc>
          <w:tcPr>
            <w:tcW w:w="886" w:type="dxa"/>
            <w:shd w:val="clear" w:color="auto" w:fill="auto"/>
            <w:noWrap/>
            <w:vAlign w:val="center"/>
          </w:tcPr>
          <w:p>
            <w:pPr>
              <w:spacing w:line="250" w:lineRule="exact"/>
              <w:jc w:val="center"/>
              <w:rPr>
                <w:rFonts w:eastAsia="方正仿宋_GBK"/>
                <w:w w:val="99"/>
                <w:sz w:val="24"/>
              </w:rPr>
            </w:pPr>
          </w:p>
        </w:tc>
        <w:tc>
          <w:tcPr>
            <w:tcW w:w="855" w:type="dxa"/>
            <w:shd w:val="clear" w:color="auto" w:fill="auto"/>
            <w:noWrap/>
            <w:vAlign w:val="center"/>
          </w:tcPr>
          <w:p>
            <w:pPr>
              <w:spacing w:line="25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79" w:type="dxa"/>
            <w:vMerge w:val="continue"/>
            <w:shd w:val="clear" w:color="auto" w:fill="auto"/>
            <w:noWrap/>
            <w:vAlign w:val="center"/>
          </w:tcPr>
          <w:p/>
        </w:tc>
        <w:tc>
          <w:tcPr>
            <w:tcW w:w="2257" w:type="dxa"/>
            <w:vMerge w:val="restart"/>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用房名称</w:t>
            </w:r>
          </w:p>
        </w:tc>
        <w:tc>
          <w:tcPr>
            <w:tcW w:w="4419" w:type="dxa"/>
            <w:gridSpan w:val="5"/>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基本指标</w:t>
            </w:r>
          </w:p>
        </w:tc>
        <w:tc>
          <w:tcPr>
            <w:tcW w:w="3981" w:type="dxa"/>
            <w:gridSpan w:val="4"/>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实际配置情况</w:t>
            </w:r>
          </w:p>
        </w:tc>
        <w:tc>
          <w:tcPr>
            <w:tcW w:w="1300" w:type="dxa"/>
            <w:shd w:val="clear" w:color="auto" w:fill="auto"/>
            <w:noWrap/>
            <w:vAlign w:val="center"/>
          </w:tcPr>
          <w:p>
            <w:pPr>
              <w:spacing w:line="250" w:lineRule="exact"/>
              <w:jc w:val="center"/>
              <w:rPr>
                <w:rFonts w:eastAsia="方正仿宋_GBK"/>
                <w:w w:val="99"/>
                <w:sz w:val="24"/>
              </w:rPr>
            </w:pPr>
          </w:p>
        </w:tc>
        <w:tc>
          <w:tcPr>
            <w:tcW w:w="886" w:type="dxa"/>
            <w:shd w:val="clear" w:color="auto" w:fill="auto"/>
            <w:noWrap/>
            <w:vAlign w:val="center"/>
          </w:tcPr>
          <w:p>
            <w:pPr>
              <w:spacing w:line="250" w:lineRule="exact"/>
              <w:jc w:val="center"/>
              <w:rPr>
                <w:rFonts w:eastAsia="方正仿宋_GBK"/>
                <w:w w:val="99"/>
                <w:sz w:val="24"/>
              </w:rPr>
            </w:pPr>
          </w:p>
        </w:tc>
        <w:tc>
          <w:tcPr>
            <w:tcW w:w="855" w:type="dxa"/>
            <w:shd w:val="clear" w:color="auto" w:fill="auto"/>
            <w:noWrap/>
            <w:vAlign w:val="center"/>
          </w:tcPr>
          <w:p>
            <w:pPr>
              <w:spacing w:line="25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79" w:type="dxa"/>
            <w:vMerge w:val="continue"/>
            <w:shd w:val="clear" w:color="auto" w:fill="auto"/>
            <w:noWrap/>
            <w:vAlign w:val="center"/>
          </w:tcPr>
          <w:p/>
        </w:tc>
        <w:tc>
          <w:tcPr>
            <w:tcW w:w="2257" w:type="dxa"/>
            <w:vMerge w:val="continue"/>
            <w:shd w:val="clear" w:color="auto" w:fill="auto"/>
            <w:noWrap/>
            <w:vAlign w:val="center"/>
          </w:tcPr>
          <w:p/>
        </w:tc>
        <w:tc>
          <w:tcPr>
            <w:tcW w:w="1151" w:type="dxa"/>
            <w:gridSpan w:val="2"/>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18 班</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24班</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30 班</w:t>
            </w:r>
          </w:p>
        </w:tc>
        <w:tc>
          <w:tcPr>
            <w:tcW w:w="1278"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36 班</w:t>
            </w:r>
          </w:p>
        </w:tc>
        <w:tc>
          <w:tcPr>
            <w:tcW w:w="853"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18 班</w:t>
            </w:r>
          </w:p>
        </w:tc>
        <w:tc>
          <w:tcPr>
            <w:tcW w:w="994"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24班</w:t>
            </w:r>
          </w:p>
        </w:tc>
        <w:tc>
          <w:tcPr>
            <w:tcW w:w="851"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30 班</w:t>
            </w:r>
          </w:p>
        </w:tc>
        <w:tc>
          <w:tcPr>
            <w:tcW w:w="1283"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36 班</w:t>
            </w:r>
          </w:p>
        </w:tc>
        <w:tc>
          <w:tcPr>
            <w:tcW w:w="1300" w:type="dxa"/>
            <w:shd w:val="clear" w:color="auto" w:fill="auto"/>
            <w:noWrap/>
            <w:vAlign w:val="center"/>
          </w:tcPr>
          <w:p>
            <w:pPr>
              <w:spacing w:line="250" w:lineRule="exact"/>
              <w:jc w:val="center"/>
              <w:rPr>
                <w:rFonts w:eastAsia="方正仿宋_GBK"/>
                <w:w w:val="99"/>
                <w:sz w:val="24"/>
              </w:rPr>
            </w:pPr>
          </w:p>
        </w:tc>
        <w:tc>
          <w:tcPr>
            <w:tcW w:w="886" w:type="dxa"/>
            <w:shd w:val="clear" w:color="auto" w:fill="auto"/>
            <w:noWrap/>
            <w:vAlign w:val="center"/>
          </w:tcPr>
          <w:p>
            <w:pPr>
              <w:spacing w:line="250" w:lineRule="exact"/>
              <w:jc w:val="center"/>
              <w:rPr>
                <w:rFonts w:eastAsia="方正仿宋_GBK"/>
                <w:w w:val="99"/>
                <w:sz w:val="24"/>
              </w:rPr>
            </w:pPr>
          </w:p>
        </w:tc>
        <w:tc>
          <w:tcPr>
            <w:tcW w:w="855" w:type="dxa"/>
            <w:shd w:val="clear" w:color="auto" w:fill="auto"/>
            <w:noWrap/>
            <w:vAlign w:val="center"/>
          </w:tcPr>
          <w:p>
            <w:pPr>
              <w:spacing w:line="25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noWrap/>
            <w:vAlign w:val="center"/>
          </w:tcPr>
          <w:p/>
        </w:tc>
        <w:tc>
          <w:tcPr>
            <w:tcW w:w="2257"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合班教室</w:t>
            </w:r>
          </w:p>
        </w:tc>
        <w:tc>
          <w:tcPr>
            <w:tcW w:w="1151" w:type="dxa"/>
            <w:gridSpan w:val="2"/>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173</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213</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253</w:t>
            </w:r>
          </w:p>
        </w:tc>
        <w:tc>
          <w:tcPr>
            <w:tcW w:w="1278"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293</w:t>
            </w:r>
          </w:p>
        </w:tc>
        <w:tc>
          <w:tcPr>
            <w:tcW w:w="853" w:type="dxa"/>
            <w:shd w:val="clear" w:color="auto" w:fill="auto"/>
            <w:noWrap/>
            <w:vAlign w:val="center"/>
          </w:tcPr>
          <w:p>
            <w:pPr>
              <w:spacing w:line="250" w:lineRule="exact"/>
              <w:jc w:val="center"/>
              <w:rPr>
                <w:rFonts w:eastAsia="方正仿宋_GBK"/>
                <w:w w:val="99"/>
                <w:sz w:val="24"/>
              </w:rPr>
            </w:pPr>
          </w:p>
        </w:tc>
        <w:tc>
          <w:tcPr>
            <w:tcW w:w="994" w:type="dxa"/>
            <w:shd w:val="clear" w:color="auto" w:fill="auto"/>
            <w:noWrap/>
            <w:vAlign w:val="center"/>
          </w:tcPr>
          <w:p>
            <w:pPr>
              <w:spacing w:line="250" w:lineRule="exact"/>
              <w:jc w:val="center"/>
              <w:rPr>
                <w:rFonts w:eastAsia="方正仿宋_GBK"/>
                <w:w w:val="99"/>
                <w:sz w:val="24"/>
              </w:rPr>
            </w:pPr>
          </w:p>
        </w:tc>
        <w:tc>
          <w:tcPr>
            <w:tcW w:w="851" w:type="dxa"/>
            <w:shd w:val="clear" w:color="auto" w:fill="auto"/>
            <w:noWrap/>
            <w:vAlign w:val="center"/>
          </w:tcPr>
          <w:p>
            <w:pPr>
              <w:spacing w:line="250" w:lineRule="exact"/>
              <w:jc w:val="center"/>
              <w:rPr>
                <w:rFonts w:eastAsia="方正仿宋_GBK"/>
                <w:w w:val="99"/>
                <w:sz w:val="24"/>
              </w:rPr>
            </w:pPr>
          </w:p>
        </w:tc>
        <w:tc>
          <w:tcPr>
            <w:tcW w:w="1283" w:type="dxa"/>
            <w:shd w:val="clear" w:color="auto" w:fill="auto"/>
            <w:noWrap/>
            <w:vAlign w:val="center"/>
          </w:tcPr>
          <w:p>
            <w:pPr>
              <w:spacing w:line="250" w:lineRule="exact"/>
              <w:jc w:val="center"/>
              <w:rPr>
                <w:rFonts w:eastAsia="方正仿宋_GBK"/>
                <w:w w:val="99"/>
                <w:sz w:val="24"/>
              </w:rPr>
            </w:pPr>
          </w:p>
        </w:tc>
        <w:tc>
          <w:tcPr>
            <w:tcW w:w="1300" w:type="dxa"/>
            <w:vMerge w:val="restart"/>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实地查</w:t>
            </w:r>
          </w:p>
          <w:p>
            <w:pPr>
              <w:spacing w:line="250" w:lineRule="exact"/>
              <w:jc w:val="center"/>
              <w:rPr>
                <w:rFonts w:eastAsia="方正仿宋_GBK"/>
                <w:w w:val="99"/>
                <w:sz w:val="24"/>
              </w:rPr>
            </w:pPr>
            <w:r>
              <w:rPr>
                <w:rFonts w:hint="eastAsia" w:eastAsia="方正仿宋_GBK"/>
                <w:w w:val="99"/>
                <w:sz w:val="24"/>
              </w:rPr>
              <w:t>看核实</w:t>
            </w:r>
          </w:p>
        </w:tc>
        <w:tc>
          <w:tcPr>
            <w:tcW w:w="886" w:type="dxa"/>
            <w:shd w:val="clear" w:color="auto" w:fill="auto"/>
            <w:noWrap/>
            <w:vAlign w:val="center"/>
          </w:tcPr>
          <w:p>
            <w:pPr>
              <w:spacing w:line="250" w:lineRule="exact"/>
              <w:jc w:val="center"/>
              <w:rPr>
                <w:rFonts w:eastAsia="方正仿宋_GBK"/>
                <w:w w:val="99"/>
                <w:sz w:val="24"/>
              </w:rPr>
            </w:pPr>
          </w:p>
        </w:tc>
        <w:tc>
          <w:tcPr>
            <w:tcW w:w="855" w:type="dxa"/>
            <w:shd w:val="clear" w:color="auto" w:fill="auto"/>
            <w:noWrap/>
            <w:vAlign w:val="center"/>
          </w:tcPr>
          <w:p>
            <w:pPr>
              <w:spacing w:line="25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noWrap/>
            <w:vAlign w:val="center"/>
          </w:tcPr>
          <w:p/>
        </w:tc>
        <w:tc>
          <w:tcPr>
            <w:tcW w:w="2257"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图书室</w:t>
            </w:r>
          </w:p>
        </w:tc>
        <w:tc>
          <w:tcPr>
            <w:tcW w:w="1151" w:type="dxa"/>
            <w:gridSpan w:val="2"/>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283</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367</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450</w:t>
            </w:r>
          </w:p>
        </w:tc>
        <w:tc>
          <w:tcPr>
            <w:tcW w:w="1278"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534</w:t>
            </w:r>
          </w:p>
        </w:tc>
        <w:tc>
          <w:tcPr>
            <w:tcW w:w="853" w:type="dxa"/>
            <w:shd w:val="clear" w:color="auto" w:fill="auto"/>
            <w:noWrap/>
            <w:vAlign w:val="center"/>
          </w:tcPr>
          <w:p>
            <w:pPr>
              <w:spacing w:line="250" w:lineRule="exact"/>
              <w:jc w:val="center"/>
              <w:rPr>
                <w:rFonts w:eastAsia="方正仿宋_GBK"/>
                <w:w w:val="99"/>
                <w:sz w:val="24"/>
              </w:rPr>
            </w:pPr>
          </w:p>
        </w:tc>
        <w:tc>
          <w:tcPr>
            <w:tcW w:w="994" w:type="dxa"/>
            <w:shd w:val="clear" w:color="auto" w:fill="auto"/>
            <w:noWrap/>
            <w:vAlign w:val="center"/>
          </w:tcPr>
          <w:p>
            <w:pPr>
              <w:spacing w:line="250" w:lineRule="exact"/>
              <w:jc w:val="center"/>
              <w:rPr>
                <w:rFonts w:eastAsia="方正仿宋_GBK"/>
                <w:w w:val="99"/>
                <w:sz w:val="24"/>
              </w:rPr>
            </w:pPr>
          </w:p>
        </w:tc>
        <w:tc>
          <w:tcPr>
            <w:tcW w:w="851" w:type="dxa"/>
            <w:shd w:val="clear" w:color="auto" w:fill="auto"/>
            <w:noWrap/>
            <w:vAlign w:val="center"/>
          </w:tcPr>
          <w:p>
            <w:pPr>
              <w:spacing w:line="250" w:lineRule="exact"/>
              <w:jc w:val="center"/>
              <w:rPr>
                <w:rFonts w:eastAsia="方正仿宋_GBK"/>
                <w:w w:val="99"/>
                <w:sz w:val="24"/>
              </w:rPr>
            </w:pPr>
          </w:p>
        </w:tc>
        <w:tc>
          <w:tcPr>
            <w:tcW w:w="1283" w:type="dxa"/>
            <w:shd w:val="clear" w:color="auto" w:fill="auto"/>
            <w:noWrap/>
            <w:vAlign w:val="center"/>
          </w:tcPr>
          <w:p>
            <w:pPr>
              <w:spacing w:line="250" w:lineRule="exact"/>
              <w:jc w:val="center"/>
              <w:rPr>
                <w:rFonts w:eastAsia="方正仿宋_GBK"/>
                <w:w w:val="99"/>
                <w:sz w:val="24"/>
              </w:rPr>
            </w:pPr>
          </w:p>
        </w:tc>
        <w:tc>
          <w:tcPr>
            <w:tcW w:w="1300" w:type="dxa"/>
            <w:vMerge w:val="continue"/>
            <w:shd w:val="clear" w:color="auto" w:fill="auto"/>
            <w:noWrap/>
            <w:vAlign w:val="center"/>
          </w:tcPr>
          <w:p/>
        </w:tc>
        <w:tc>
          <w:tcPr>
            <w:tcW w:w="886" w:type="dxa"/>
            <w:shd w:val="clear" w:color="auto" w:fill="auto"/>
            <w:noWrap/>
            <w:vAlign w:val="center"/>
          </w:tcPr>
          <w:p>
            <w:pPr>
              <w:spacing w:line="250" w:lineRule="exact"/>
              <w:jc w:val="center"/>
              <w:rPr>
                <w:rFonts w:eastAsia="方正仿宋_GBK"/>
                <w:w w:val="99"/>
                <w:sz w:val="24"/>
              </w:rPr>
            </w:pPr>
          </w:p>
        </w:tc>
        <w:tc>
          <w:tcPr>
            <w:tcW w:w="855" w:type="dxa"/>
            <w:shd w:val="clear" w:color="auto" w:fill="auto"/>
            <w:noWrap/>
            <w:vAlign w:val="center"/>
          </w:tcPr>
          <w:p>
            <w:pPr>
              <w:spacing w:line="25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noWrap/>
            <w:vAlign w:val="center"/>
          </w:tcPr>
          <w:p/>
        </w:tc>
        <w:tc>
          <w:tcPr>
            <w:tcW w:w="2257"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科技活动室</w:t>
            </w:r>
          </w:p>
        </w:tc>
        <w:tc>
          <w:tcPr>
            <w:tcW w:w="1151" w:type="dxa"/>
            <w:gridSpan w:val="2"/>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54</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72</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90</w:t>
            </w:r>
          </w:p>
        </w:tc>
        <w:tc>
          <w:tcPr>
            <w:tcW w:w="1278"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108</w:t>
            </w:r>
          </w:p>
        </w:tc>
        <w:tc>
          <w:tcPr>
            <w:tcW w:w="853" w:type="dxa"/>
            <w:shd w:val="clear" w:color="auto" w:fill="auto"/>
            <w:noWrap/>
            <w:vAlign w:val="center"/>
          </w:tcPr>
          <w:p>
            <w:pPr>
              <w:spacing w:line="250" w:lineRule="exact"/>
              <w:jc w:val="center"/>
              <w:rPr>
                <w:rFonts w:eastAsia="方正仿宋_GBK"/>
                <w:w w:val="99"/>
                <w:sz w:val="24"/>
              </w:rPr>
            </w:pPr>
          </w:p>
        </w:tc>
        <w:tc>
          <w:tcPr>
            <w:tcW w:w="994" w:type="dxa"/>
            <w:shd w:val="clear" w:color="auto" w:fill="auto"/>
            <w:noWrap/>
            <w:vAlign w:val="center"/>
          </w:tcPr>
          <w:p>
            <w:pPr>
              <w:spacing w:line="250" w:lineRule="exact"/>
              <w:jc w:val="center"/>
              <w:rPr>
                <w:rFonts w:eastAsia="方正仿宋_GBK"/>
                <w:w w:val="99"/>
                <w:sz w:val="24"/>
              </w:rPr>
            </w:pPr>
          </w:p>
        </w:tc>
        <w:tc>
          <w:tcPr>
            <w:tcW w:w="851" w:type="dxa"/>
            <w:shd w:val="clear" w:color="auto" w:fill="auto"/>
            <w:noWrap/>
            <w:vAlign w:val="center"/>
          </w:tcPr>
          <w:p>
            <w:pPr>
              <w:spacing w:line="250" w:lineRule="exact"/>
              <w:jc w:val="center"/>
              <w:rPr>
                <w:rFonts w:eastAsia="方正仿宋_GBK"/>
                <w:w w:val="99"/>
                <w:sz w:val="24"/>
              </w:rPr>
            </w:pPr>
          </w:p>
        </w:tc>
        <w:tc>
          <w:tcPr>
            <w:tcW w:w="1283" w:type="dxa"/>
            <w:shd w:val="clear" w:color="auto" w:fill="auto"/>
            <w:noWrap/>
            <w:vAlign w:val="center"/>
          </w:tcPr>
          <w:p>
            <w:pPr>
              <w:spacing w:line="250" w:lineRule="exact"/>
              <w:jc w:val="center"/>
              <w:rPr>
                <w:rFonts w:eastAsia="方正仿宋_GBK"/>
                <w:w w:val="99"/>
                <w:sz w:val="24"/>
              </w:rPr>
            </w:pPr>
          </w:p>
        </w:tc>
        <w:tc>
          <w:tcPr>
            <w:tcW w:w="1300" w:type="dxa"/>
            <w:vMerge w:val="continue"/>
            <w:shd w:val="clear" w:color="auto" w:fill="auto"/>
            <w:noWrap/>
            <w:vAlign w:val="center"/>
          </w:tcPr>
          <w:p/>
        </w:tc>
        <w:tc>
          <w:tcPr>
            <w:tcW w:w="886" w:type="dxa"/>
            <w:shd w:val="clear" w:color="auto" w:fill="auto"/>
            <w:noWrap/>
            <w:vAlign w:val="center"/>
          </w:tcPr>
          <w:p>
            <w:pPr>
              <w:spacing w:line="250" w:lineRule="exact"/>
              <w:jc w:val="center"/>
              <w:rPr>
                <w:rFonts w:eastAsia="方正仿宋_GBK"/>
                <w:w w:val="99"/>
                <w:sz w:val="24"/>
              </w:rPr>
            </w:pPr>
          </w:p>
        </w:tc>
        <w:tc>
          <w:tcPr>
            <w:tcW w:w="855" w:type="dxa"/>
            <w:shd w:val="clear" w:color="auto" w:fill="auto"/>
            <w:noWrap/>
            <w:vAlign w:val="center"/>
          </w:tcPr>
          <w:p>
            <w:pPr>
              <w:spacing w:line="25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noWrap/>
            <w:vAlign w:val="center"/>
          </w:tcPr>
          <w:p/>
        </w:tc>
        <w:tc>
          <w:tcPr>
            <w:tcW w:w="2257"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心理咨询室</w:t>
            </w:r>
          </w:p>
        </w:tc>
        <w:tc>
          <w:tcPr>
            <w:tcW w:w="1151" w:type="dxa"/>
            <w:gridSpan w:val="2"/>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18</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18</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18</w:t>
            </w:r>
          </w:p>
        </w:tc>
        <w:tc>
          <w:tcPr>
            <w:tcW w:w="1278"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18</w:t>
            </w:r>
          </w:p>
        </w:tc>
        <w:tc>
          <w:tcPr>
            <w:tcW w:w="853" w:type="dxa"/>
            <w:shd w:val="clear" w:color="auto" w:fill="auto"/>
            <w:noWrap/>
            <w:vAlign w:val="center"/>
          </w:tcPr>
          <w:p>
            <w:pPr>
              <w:spacing w:line="250" w:lineRule="exact"/>
              <w:jc w:val="center"/>
              <w:rPr>
                <w:rFonts w:eastAsia="方正仿宋_GBK"/>
                <w:w w:val="99"/>
                <w:sz w:val="24"/>
              </w:rPr>
            </w:pPr>
          </w:p>
        </w:tc>
        <w:tc>
          <w:tcPr>
            <w:tcW w:w="994" w:type="dxa"/>
            <w:shd w:val="clear" w:color="auto" w:fill="auto"/>
            <w:noWrap/>
            <w:vAlign w:val="center"/>
          </w:tcPr>
          <w:p>
            <w:pPr>
              <w:spacing w:line="250" w:lineRule="exact"/>
              <w:jc w:val="center"/>
              <w:rPr>
                <w:rFonts w:eastAsia="方正仿宋_GBK"/>
                <w:w w:val="99"/>
                <w:sz w:val="24"/>
              </w:rPr>
            </w:pPr>
          </w:p>
        </w:tc>
        <w:tc>
          <w:tcPr>
            <w:tcW w:w="851" w:type="dxa"/>
            <w:shd w:val="clear" w:color="auto" w:fill="auto"/>
            <w:noWrap/>
            <w:vAlign w:val="center"/>
          </w:tcPr>
          <w:p>
            <w:pPr>
              <w:spacing w:line="250" w:lineRule="exact"/>
              <w:jc w:val="center"/>
              <w:rPr>
                <w:rFonts w:eastAsia="方正仿宋_GBK"/>
                <w:w w:val="99"/>
                <w:sz w:val="24"/>
              </w:rPr>
            </w:pPr>
          </w:p>
        </w:tc>
        <w:tc>
          <w:tcPr>
            <w:tcW w:w="1283" w:type="dxa"/>
            <w:shd w:val="clear" w:color="auto" w:fill="auto"/>
            <w:noWrap/>
            <w:vAlign w:val="center"/>
          </w:tcPr>
          <w:p>
            <w:pPr>
              <w:spacing w:line="250" w:lineRule="exact"/>
              <w:jc w:val="center"/>
              <w:rPr>
                <w:rFonts w:eastAsia="方正仿宋_GBK"/>
                <w:w w:val="99"/>
                <w:sz w:val="24"/>
              </w:rPr>
            </w:pPr>
          </w:p>
        </w:tc>
        <w:tc>
          <w:tcPr>
            <w:tcW w:w="1300" w:type="dxa"/>
            <w:vMerge w:val="continue"/>
            <w:shd w:val="clear" w:color="auto" w:fill="auto"/>
            <w:noWrap/>
            <w:vAlign w:val="center"/>
          </w:tcPr>
          <w:p/>
        </w:tc>
        <w:tc>
          <w:tcPr>
            <w:tcW w:w="886" w:type="dxa"/>
            <w:shd w:val="clear" w:color="auto" w:fill="auto"/>
            <w:noWrap/>
            <w:vAlign w:val="center"/>
          </w:tcPr>
          <w:p>
            <w:pPr>
              <w:spacing w:line="250" w:lineRule="exact"/>
              <w:jc w:val="center"/>
              <w:rPr>
                <w:rFonts w:eastAsia="方正仿宋_GBK"/>
                <w:w w:val="99"/>
                <w:sz w:val="24"/>
              </w:rPr>
            </w:pPr>
          </w:p>
        </w:tc>
        <w:tc>
          <w:tcPr>
            <w:tcW w:w="855" w:type="dxa"/>
            <w:shd w:val="clear" w:color="auto" w:fill="auto"/>
            <w:noWrap/>
            <w:vAlign w:val="center"/>
          </w:tcPr>
          <w:p>
            <w:pPr>
              <w:spacing w:line="25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noWrap/>
            <w:vAlign w:val="center"/>
          </w:tcPr>
          <w:p/>
        </w:tc>
        <w:tc>
          <w:tcPr>
            <w:tcW w:w="2257"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体育活动室</w:t>
            </w:r>
          </w:p>
          <w:p>
            <w:pPr>
              <w:spacing w:line="250" w:lineRule="exact"/>
              <w:jc w:val="center"/>
              <w:rPr>
                <w:rFonts w:eastAsia="方正仿宋_GBK"/>
                <w:w w:val="99"/>
                <w:sz w:val="24"/>
              </w:rPr>
            </w:pPr>
            <w:r>
              <w:rPr>
                <w:rFonts w:hint="eastAsia" w:eastAsia="方正仿宋_GBK"/>
                <w:w w:val="99"/>
                <w:sz w:val="24"/>
              </w:rPr>
              <w:t>（器材室）</w:t>
            </w:r>
          </w:p>
        </w:tc>
        <w:tc>
          <w:tcPr>
            <w:tcW w:w="1151" w:type="dxa"/>
            <w:gridSpan w:val="2"/>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1 040</w:t>
            </w:r>
          </w:p>
          <w:p>
            <w:pPr>
              <w:spacing w:line="250" w:lineRule="exact"/>
              <w:jc w:val="center"/>
              <w:rPr>
                <w:rFonts w:eastAsia="方正仿宋_GBK"/>
                <w:w w:val="99"/>
                <w:sz w:val="24"/>
              </w:rPr>
            </w:pPr>
            <w:r>
              <w:rPr>
                <w:rFonts w:hint="eastAsia" w:eastAsia="方正仿宋_GBK"/>
                <w:w w:val="99"/>
                <w:sz w:val="24"/>
              </w:rPr>
              <w:t>（63）</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1 340</w:t>
            </w:r>
          </w:p>
          <w:p>
            <w:pPr>
              <w:spacing w:line="250" w:lineRule="exact"/>
              <w:jc w:val="center"/>
              <w:rPr>
                <w:rFonts w:eastAsia="方正仿宋_GBK"/>
                <w:w w:val="99"/>
                <w:sz w:val="24"/>
              </w:rPr>
            </w:pPr>
            <w:r>
              <w:rPr>
                <w:rFonts w:hint="eastAsia" w:eastAsia="方正仿宋_GBK"/>
                <w:w w:val="99"/>
                <w:sz w:val="24"/>
              </w:rPr>
              <w:t>（63）</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1 340</w:t>
            </w:r>
          </w:p>
          <w:p>
            <w:pPr>
              <w:spacing w:line="250" w:lineRule="exact"/>
              <w:jc w:val="center"/>
              <w:rPr>
                <w:rFonts w:eastAsia="方正仿宋_GBK"/>
                <w:w w:val="99"/>
                <w:sz w:val="24"/>
              </w:rPr>
            </w:pPr>
            <w:r>
              <w:rPr>
                <w:rFonts w:hint="eastAsia" w:eastAsia="方正仿宋_GBK"/>
                <w:w w:val="99"/>
                <w:sz w:val="24"/>
              </w:rPr>
              <w:t>（63）</w:t>
            </w:r>
          </w:p>
        </w:tc>
        <w:tc>
          <w:tcPr>
            <w:tcW w:w="1278"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1 340</w:t>
            </w:r>
          </w:p>
          <w:p>
            <w:pPr>
              <w:spacing w:line="250" w:lineRule="exact"/>
              <w:jc w:val="center"/>
              <w:rPr>
                <w:rFonts w:eastAsia="方正仿宋_GBK"/>
                <w:w w:val="99"/>
                <w:sz w:val="24"/>
              </w:rPr>
            </w:pPr>
            <w:r>
              <w:rPr>
                <w:rFonts w:hint="eastAsia" w:eastAsia="方正仿宋_GBK"/>
                <w:w w:val="99"/>
                <w:sz w:val="24"/>
              </w:rPr>
              <w:t>（63）</w:t>
            </w:r>
          </w:p>
        </w:tc>
        <w:tc>
          <w:tcPr>
            <w:tcW w:w="853" w:type="dxa"/>
            <w:shd w:val="clear" w:color="auto" w:fill="auto"/>
            <w:noWrap/>
            <w:vAlign w:val="center"/>
          </w:tcPr>
          <w:p>
            <w:pPr>
              <w:spacing w:line="250" w:lineRule="exact"/>
              <w:jc w:val="center"/>
              <w:rPr>
                <w:rFonts w:eastAsia="方正仿宋_GBK"/>
                <w:w w:val="99"/>
                <w:sz w:val="24"/>
              </w:rPr>
            </w:pPr>
          </w:p>
        </w:tc>
        <w:tc>
          <w:tcPr>
            <w:tcW w:w="994" w:type="dxa"/>
            <w:shd w:val="clear" w:color="auto" w:fill="auto"/>
            <w:noWrap/>
            <w:vAlign w:val="center"/>
          </w:tcPr>
          <w:p>
            <w:pPr>
              <w:spacing w:line="250" w:lineRule="exact"/>
              <w:jc w:val="center"/>
              <w:rPr>
                <w:rFonts w:eastAsia="方正仿宋_GBK"/>
                <w:w w:val="99"/>
                <w:sz w:val="24"/>
              </w:rPr>
            </w:pPr>
          </w:p>
        </w:tc>
        <w:tc>
          <w:tcPr>
            <w:tcW w:w="851" w:type="dxa"/>
            <w:shd w:val="clear" w:color="auto" w:fill="auto"/>
            <w:noWrap/>
            <w:vAlign w:val="center"/>
          </w:tcPr>
          <w:p>
            <w:pPr>
              <w:spacing w:line="250" w:lineRule="exact"/>
              <w:jc w:val="center"/>
              <w:rPr>
                <w:rFonts w:eastAsia="方正仿宋_GBK"/>
                <w:w w:val="99"/>
                <w:sz w:val="24"/>
              </w:rPr>
            </w:pPr>
          </w:p>
        </w:tc>
        <w:tc>
          <w:tcPr>
            <w:tcW w:w="1283" w:type="dxa"/>
            <w:shd w:val="clear" w:color="auto" w:fill="auto"/>
            <w:noWrap/>
            <w:vAlign w:val="center"/>
          </w:tcPr>
          <w:p>
            <w:pPr>
              <w:spacing w:line="250" w:lineRule="exact"/>
              <w:jc w:val="center"/>
              <w:rPr>
                <w:rFonts w:eastAsia="方正仿宋_GBK"/>
                <w:w w:val="99"/>
                <w:sz w:val="24"/>
              </w:rPr>
            </w:pPr>
          </w:p>
        </w:tc>
        <w:tc>
          <w:tcPr>
            <w:tcW w:w="1300" w:type="dxa"/>
            <w:vMerge w:val="continue"/>
            <w:shd w:val="clear" w:color="auto" w:fill="auto"/>
            <w:noWrap/>
            <w:vAlign w:val="center"/>
          </w:tcPr>
          <w:p/>
        </w:tc>
        <w:tc>
          <w:tcPr>
            <w:tcW w:w="886" w:type="dxa"/>
            <w:shd w:val="clear" w:color="auto" w:fill="auto"/>
            <w:noWrap/>
            <w:vAlign w:val="center"/>
          </w:tcPr>
          <w:p>
            <w:pPr>
              <w:spacing w:line="250" w:lineRule="exact"/>
              <w:jc w:val="center"/>
              <w:rPr>
                <w:rFonts w:eastAsia="方正仿宋_GBK"/>
                <w:w w:val="99"/>
                <w:sz w:val="24"/>
              </w:rPr>
            </w:pPr>
          </w:p>
        </w:tc>
        <w:tc>
          <w:tcPr>
            <w:tcW w:w="855" w:type="dxa"/>
            <w:shd w:val="clear" w:color="auto" w:fill="auto"/>
            <w:noWrap/>
            <w:vAlign w:val="center"/>
          </w:tcPr>
          <w:p>
            <w:pPr>
              <w:spacing w:line="25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79" w:type="dxa"/>
            <w:vMerge w:val="continue"/>
            <w:shd w:val="clear" w:color="auto" w:fill="auto"/>
            <w:noWrap/>
            <w:vAlign w:val="center"/>
          </w:tcPr>
          <w:p/>
        </w:tc>
        <w:tc>
          <w:tcPr>
            <w:tcW w:w="13698" w:type="dxa"/>
            <w:gridSpan w:val="13"/>
            <w:shd w:val="clear" w:color="auto" w:fill="auto"/>
            <w:noWrap/>
            <w:vAlign w:val="center"/>
          </w:tcPr>
          <w:p>
            <w:pPr>
              <w:spacing w:line="250" w:lineRule="exact"/>
              <w:jc w:val="center"/>
              <w:rPr>
                <w:rFonts w:eastAsia="方正仿宋_GBK"/>
                <w:w w:val="99"/>
                <w:sz w:val="24"/>
              </w:rPr>
            </w:pPr>
          </w:p>
          <w:p>
            <w:pPr>
              <w:spacing w:line="250" w:lineRule="exact"/>
              <w:jc w:val="center"/>
              <w:rPr>
                <w:rFonts w:eastAsia="方正仿宋_GBK"/>
                <w:w w:val="99"/>
                <w:sz w:val="24"/>
              </w:rPr>
            </w:pPr>
            <w:r>
              <w:rPr>
                <w:rFonts w:hint="eastAsia" w:eastAsia="方正仿宋_GBK"/>
                <w:w w:val="99"/>
                <w:sz w:val="24"/>
              </w:rPr>
              <w:t>注：各种用房面积中包括辅助用房面积；括号内数字系器材室。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79" w:type="dxa"/>
            <w:vMerge w:val="restart"/>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六、</w:t>
            </w:r>
          </w:p>
          <w:p>
            <w:pPr>
              <w:spacing w:line="250" w:lineRule="exact"/>
              <w:jc w:val="center"/>
              <w:rPr>
                <w:rFonts w:eastAsia="方正仿宋_GBK"/>
                <w:w w:val="99"/>
                <w:sz w:val="24"/>
              </w:rPr>
            </w:pPr>
            <w:r>
              <w:rPr>
                <w:rFonts w:hint="eastAsia" w:eastAsia="方正仿宋_GBK"/>
                <w:w w:val="99"/>
                <w:sz w:val="24"/>
              </w:rPr>
              <w:t>高级中学办公</w:t>
            </w:r>
          </w:p>
          <w:p>
            <w:pPr>
              <w:spacing w:line="250" w:lineRule="exact"/>
              <w:jc w:val="center"/>
              <w:rPr>
                <w:rFonts w:eastAsia="方正仿宋_GBK"/>
                <w:w w:val="99"/>
                <w:sz w:val="24"/>
              </w:rPr>
            </w:pPr>
            <w:r>
              <w:rPr>
                <w:rFonts w:hint="eastAsia" w:eastAsia="方正仿宋_GBK"/>
                <w:w w:val="99"/>
                <w:sz w:val="24"/>
              </w:rPr>
              <w:t>房的配</w:t>
            </w:r>
          </w:p>
          <w:p>
            <w:pPr>
              <w:spacing w:line="250" w:lineRule="exact"/>
              <w:jc w:val="center"/>
              <w:rPr>
                <w:rFonts w:eastAsia="方正仿宋_GBK"/>
                <w:w w:val="99"/>
                <w:sz w:val="24"/>
              </w:rPr>
            </w:pPr>
            <w:r>
              <w:rPr>
                <w:rFonts w:hint="eastAsia" w:eastAsia="方正仿宋_GBK"/>
                <w:w w:val="99"/>
                <w:sz w:val="24"/>
              </w:rPr>
              <w:t>置标准</w:t>
            </w:r>
          </w:p>
        </w:tc>
        <w:tc>
          <w:tcPr>
            <w:tcW w:w="10657" w:type="dxa"/>
            <w:gridSpan w:val="10"/>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表4     城市普通中学办公用房使用面积表      单位m2</w:t>
            </w:r>
          </w:p>
        </w:tc>
        <w:tc>
          <w:tcPr>
            <w:tcW w:w="1300" w:type="dxa"/>
            <w:shd w:val="clear" w:color="auto" w:fill="auto"/>
            <w:noWrap/>
            <w:vAlign w:val="center"/>
          </w:tcPr>
          <w:p>
            <w:pPr>
              <w:spacing w:line="250" w:lineRule="exact"/>
              <w:jc w:val="center"/>
              <w:rPr>
                <w:rFonts w:eastAsia="方正仿宋_GBK"/>
                <w:w w:val="99"/>
                <w:sz w:val="24"/>
              </w:rPr>
            </w:pPr>
          </w:p>
        </w:tc>
        <w:tc>
          <w:tcPr>
            <w:tcW w:w="886" w:type="dxa"/>
            <w:shd w:val="clear" w:color="auto" w:fill="auto"/>
            <w:noWrap/>
            <w:vAlign w:val="center"/>
          </w:tcPr>
          <w:p>
            <w:pPr>
              <w:spacing w:line="250" w:lineRule="exact"/>
              <w:jc w:val="center"/>
              <w:rPr>
                <w:rFonts w:eastAsia="方正仿宋_GBK"/>
                <w:w w:val="99"/>
                <w:sz w:val="24"/>
              </w:rPr>
            </w:pPr>
          </w:p>
        </w:tc>
        <w:tc>
          <w:tcPr>
            <w:tcW w:w="855" w:type="dxa"/>
            <w:shd w:val="clear" w:color="auto" w:fill="auto"/>
            <w:noWrap/>
            <w:vAlign w:val="center"/>
          </w:tcPr>
          <w:p>
            <w:pPr>
              <w:spacing w:line="25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79" w:type="dxa"/>
            <w:vMerge w:val="continue"/>
            <w:shd w:val="clear" w:color="auto" w:fill="auto"/>
            <w:noWrap/>
            <w:vAlign w:val="center"/>
          </w:tcPr>
          <w:p/>
        </w:tc>
        <w:tc>
          <w:tcPr>
            <w:tcW w:w="2414" w:type="dxa"/>
            <w:gridSpan w:val="2"/>
            <w:vMerge w:val="restart"/>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学校类别</w:t>
            </w:r>
          </w:p>
        </w:tc>
        <w:tc>
          <w:tcPr>
            <w:tcW w:w="4262" w:type="dxa"/>
            <w:gridSpan w:val="4"/>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基本指标</w:t>
            </w:r>
          </w:p>
        </w:tc>
        <w:tc>
          <w:tcPr>
            <w:tcW w:w="3981" w:type="dxa"/>
            <w:gridSpan w:val="4"/>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实际配置情况</w:t>
            </w:r>
          </w:p>
        </w:tc>
        <w:tc>
          <w:tcPr>
            <w:tcW w:w="1300" w:type="dxa"/>
            <w:shd w:val="clear" w:color="auto" w:fill="auto"/>
            <w:noWrap/>
            <w:vAlign w:val="center"/>
          </w:tcPr>
          <w:p>
            <w:pPr>
              <w:spacing w:line="250" w:lineRule="exact"/>
              <w:jc w:val="center"/>
              <w:rPr>
                <w:rFonts w:eastAsia="方正仿宋_GBK"/>
                <w:w w:val="99"/>
                <w:sz w:val="24"/>
              </w:rPr>
            </w:pPr>
          </w:p>
        </w:tc>
        <w:tc>
          <w:tcPr>
            <w:tcW w:w="886" w:type="dxa"/>
            <w:shd w:val="clear" w:color="auto" w:fill="auto"/>
            <w:noWrap/>
            <w:vAlign w:val="center"/>
          </w:tcPr>
          <w:p>
            <w:pPr>
              <w:spacing w:line="250" w:lineRule="exact"/>
              <w:jc w:val="center"/>
              <w:rPr>
                <w:rFonts w:eastAsia="方正仿宋_GBK"/>
                <w:w w:val="99"/>
                <w:sz w:val="24"/>
              </w:rPr>
            </w:pPr>
          </w:p>
        </w:tc>
        <w:tc>
          <w:tcPr>
            <w:tcW w:w="855" w:type="dxa"/>
            <w:shd w:val="clear" w:color="auto" w:fill="auto"/>
            <w:noWrap/>
            <w:vAlign w:val="center"/>
          </w:tcPr>
          <w:p>
            <w:pPr>
              <w:spacing w:line="25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9" w:type="dxa"/>
            <w:vMerge w:val="continue"/>
            <w:shd w:val="clear" w:color="auto" w:fill="auto"/>
            <w:noWrap/>
            <w:vAlign w:val="center"/>
          </w:tcPr>
          <w:p/>
        </w:tc>
        <w:tc>
          <w:tcPr>
            <w:tcW w:w="2414" w:type="dxa"/>
            <w:gridSpan w:val="2"/>
            <w:vMerge w:val="continue"/>
            <w:shd w:val="clear" w:color="auto" w:fill="auto"/>
            <w:noWrap/>
            <w:vAlign w:val="center"/>
          </w:tcPr>
          <w:p/>
        </w:tc>
        <w:tc>
          <w:tcPr>
            <w:tcW w:w="994"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18 班</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24班</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30 班</w:t>
            </w:r>
          </w:p>
        </w:tc>
        <w:tc>
          <w:tcPr>
            <w:tcW w:w="1278"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36 班</w:t>
            </w:r>
          </w:p>
        </w:tc>
        <w:tc>
          <w:tcPr>
            <w:tcW w:w="853"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18 班</w:t>
            </w:r>
          </w:p>
        </w:tc>
        <w:tc>
          <w:tcPr>
            <w:tcW w:w="994"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24班</w:t>
            </w:r>
          </w:p>
        </w:tc>
        <w:tc>
          <w:tcPr>
            <w:tcW w:w="851"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30 班</w:t>
            </w:r>
          </w:p>
        </w:tc>
        <w:tc>
          <w:tcPr>
            <w:tcW w:w="1283"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36 班</w:t>
            </w:r>
          </w:p>
        </w:tc>
        <w:tc>
          <w:tcPr>
            <w:tcW w:w="1300" w:type="dxa"/>
            <w:shd w:val="clear" w:color="auto" w:fill="auto"/>
            <w:noWrap/>
            <w:vAlign w:val="center"/>
          </w:tcPr>
          <w:p>
            <w:pPr>
              <w:spacing w:line="250" w:lineRule="exact"/>
              <w:jc w:val="center"/>
              <w:rPr>
                <w:rFonts w:eastAsia="方正仿宋_GBK"/>
                <w:w w:val="99"/>
                <w:sz w:val="24"/>
              </w:rPr>
            </w:pPr>
          </w:p>
        </w:tc>
        <w:tc>
          <w:tcPr>
            <w:tcW w:w="886" w:type="dxa"/>
            <w:shd w:val="clear" w:color="auto" w:fill="auto"/>
            <w:noWrap/>
            <w:vAlign w:val="center"/>
          </w:tcPr>
          <w:p>
            <w:pPr>
              <w:spacing w:line="250" w:lineRule="exact"/>
              <w:jc w:val="center"/>
              <w:rPr>
                <w:rFonts w:eastAsia="方正仿宋_GBK"/>
                <w:w w:val="99"/>
                <w:sz w:val="24"/>
              </w:rPr>
            </w:pPr>
          </w:p>
        </w:tc>
        <w:tc>
          <w:tcPr>
            <w:tcW w:w="855" w:type="dxa"/>
            <w:shd w:val="clear" w:color="auto" w:fill="auto"/>
            <w:noWrap/>
            <w:vAlign w:val="center"/>
          </w:tcPr>
          <w:p>
            <w:pPr>
              <w:spacing w:line="25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79" w:type="dxa"/>
            <w:vMerge w:val="continue"/>
            <w:shd w:val="clear" w:color="auto" w:fill="auto"/>
            <w:noWrap/>
            <w:vAlign w:val="center"/>
          </w:tcPr>
          <w:p/>
        </w:tc>
        <w:tc>
          <w:tcPr>
            <w:tcW w:w="2414" w:type="dxa"/>
            <w:gridSpan w:val="2"/>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高级中学</w:t>
            </w:r>
          </w:p>
        </w:tc>
        <w:tc>
          <w:tcPr>
            <w:tcW w:w="994"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574</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672</w:t>
            </w:r>
          </w:p>
        </w:tc>
        <w:tc>
          <w:tcPr>
            <w:tcW w:w="995"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770</w:t>
            </w:r>
          </w:p>
        </w:tc>
        <w:tc>
          <w:tcPr>
            <w:tcW w:w="1278" w:type="dxa"/>
            <w:shd w:val="clear" w:color="auto" w:fill="auto"/>
            <w:noWrap/>
            <w:vAlign w:val="center"/>
          </w:tcPr>
          <w:p>
            <w:pPr>
              <w:spacing w:line="250" w:lineRule="exact"/>
              <w:jc w:val="center"/>
              <w:rPr>
                <w:rFonts w:eastAsia="方正仿宋_GBK"/>
                <w:w w:val="99"/>
                <w:sz w:val="24"/>
              </w:rPr>
            </w:pPr>
            <w:r>
              <w:rPr>
                <w:rFonts w:hint="eastAsia" w:eastAsia="方正仿宋_GBK"/>
                <w:w w:val="99"/>
                <w:sz w:val="24"/>
              </w:rPr>
              <w:t>868</w:t>
            </w:r>
          </w:p>
        </w:tc>
        <w:tc>
          <w:tcPr>
            <w:tcW w:w="853" w:type="dxa"/>
            <w:shd w:val="clear" w:color="auto" w:fill="auto"/>
            <w:noWrap/>
            <w:vAlign w:val="center"/>
          </w:tcPr>
          <w:p>
            <w:pPr>
              <w:spacing w:line="250" w:lineRule="exact"/>
              <w:jc w:val="center"/>
              <w:rPr>
                <w:rFonts w:eastAsia="方正仿宋_GBK"/>
                <w:w w:val="99"/>
                <w:sz w:val="24"/>
              </w:rPr>
            </w:pPr>
          </w:p>
        </w:tc>
        <w:tc>
          <w:tcPr>
            <w:tcW w:w="994" w:type="dxa"/>
            <w:shd w:val="clear" w:color="auto" w:fill="auto"/>
            <w:noWrap/>
            <w:vAlign w:val="center"/>
          </w:tcPr>
          <w:p>
            <w:pPr>
              <w:spacing w:line="250" w:lineRule="exact"/>
              <w:jc w:val="center"/>
              <w:rPr>
                <w:rFonts w:eastAsia="方正仿宋_GBK"/>
                <w:w w:val="99"/>
                <w:sz w:val="24"/>
              </w:rPr>
            </w:pPr>
          </w:p>
        </w:tc>
        <w:tc>
          <w:tcPr>
            <w:tcW w:w="851" w:type="dxa"/>
            <w:shd w:val="clear" w:color="auto" w:fill="auto"/>
            <w:noWrap/>
            <w:vAlign w:val="center"/>
          </w:tcPr>
          <w:p>
            <w:pPr>
              <w:spacing w:line="250" w:lineRule="exact"/>
              <w:jc w:val="center"/>
              <w:rPr>
                <w:rFonts w:eastAsia="方正仿宋_GBK"/>
                <w:w w:val="99"/>
                <w:sz w:val="24"/>
              </w:rPr>
            </w:pPr>
          </w:p>
        </w:tc>
        <w:tc>
          <w:tcPr>
            <w:tcW w:w="1283" w:type="dxa"/>
            <w:shd w:val="clear" w:color="auto" w:fill="auto"/>
            <w:noWrap/>
            <w:vAlign w:val="center"/>
          </w:tcPr>
          <w:p>
            <w:pPr>
              <w:spacing w:line="250" w:lineRule="exact"/>
              <w:jc w:val="center"/>
              <w:rPr>
                <w:rFonts w:eastAsia="方正仿宋_GBK"/>
                <w:w w:val="99"/>
                <w:sz w:val="24"/>
              </w:rPr>
            </w:pPr>
          </w:p>
        </w:tc>
        <w:tc>
          <w:tcPr>
            <w:tcW w:w="1300" w:type="dxa"/>
            <w:shd w:val="clear" w:color="auto" w:fill="auto"/>
            <w:noWrap/>
            <w:vAlign w:val="center"/>
          </w:tcPr>
          <w:p>
            <w:pPr>
              <w:spacing w:line="250" w:lineRule="exact"/>
              <w:jc w:val="center"/>
              <w:rPr>
                <w:rFonts w:eastAsia="方正仿宋_GBK"/>
                <w:w w:val="99"/>
                <w:sz w:val="24"/>
              </w:rPr>
            </w:pPr>
          </w:p>
        </w:tc>
        <w:tc>
          <w:tcPr>
            <w:tcW w:w="886" w:type="dxa"/>
            <w:shd w:val="clear" w:color="auto" w:fill="auto"/>
            <w:noWrap/>
            <w:vAlign w:val="center"/>
          </w:tcPr>
          <w:p>
            <w:pPr>
              <w:spacing w:line="250" w:lineRule="exact"/>
              <w:jc w:val="center"/>
              <w:rPr>
                <w:rFonts w:eastAsia="方正仿宋_GBK"/>
                <w:w w:val="99"/>
                <w:sz w:val="24"/>
              </w:rPr>
            </w:pPr>
          </w:p>
        </w:tc>
        <w:tc>
          <w:tcPr>
            <w:tcW w:w="855" w:type="dxa"/>
            <w:shd w:val="clear" w:color="auto" w:fill="auto"/>
            <w:noWrap/>
            <w:vAlign w:val="center"/>
          </w:tcPr>
          <w:p>
            <w:pPr>
              <w:spacing w:line="25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noWrap/>
            <w:vAlign w:val="center"/>
          </w:tcPr>
          <w:p/>
        </w:tc>
        <w:tc>
          <w:tcPr>
            <w:tcW w:w="13698" w:type="dxa"/>
            <w:gridSpan w:val="13"/>
            <w:shd w:val="clear" w:color="auto" w:fill="auto"/>
            <w:noWrap/>
            <w:vAlign w:val="center"/>
          </w:tcPr>
          <w:p>
            <w:pPr>
              <w:spacing w:line="250" w:lineRule="exact"/>
              <w:rPr>
                <w:rFonts w:eastAsia="方正仿宋_GBK"/>
                <w:w w:val="99"/>
                <w:sz w:val="24"/>
              </w:rPr>
            </w:pPr>
            <w:r>
              <w:rPr>
                <w:rFonts w:hint="eastAsia" w:eastAsia="方正仿宋_GBK"/>
                <w:w w:val="99"/>
                <w:sz w:val="24"/>
              </w:rPr>
              <w:t>学校应配置教学办公用房与行政办公用房。教学办公室使用面积不得小于 4 ㎡/人。其他办公用房和管理用房的配置，可在办公用房面积内根据实际需要进行安排。城市高级中学办公用房的使用面积不宜小于表 4 的规定。</w:t>
            </w:r>
          </w:p>
        </w:tc>
      </w:tr>
    </w:tbl>
    <w:p>
      <w:pPr>
        <w:spacing w:line="60" w:lineRule="exact"/>
        <w:jc w:val="center"/>
        <w:rPr>
          <w:rFonts w:eastAsia="方正仿宋_GBK"/>
          <w:w w:val="99"/>
          <w:sz w:val="24"/>
        </w:rPr>
      </w:pPr>
    </w:p>
    <w:tbl>
      <w:tblPr>
        <w:tblStyle w:val="5"/>
        <w:tblW w:w="14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257"/>
        <w:gridCol w:w="1151"/>
        <w:gridCol w:w="995"/>
        <w:gridCol w:w="995"/>
        <w:gridCol w:w="1278"/>
        <w:gridCol w:w="108"/>
        <w:gridCol w:w="745"/>
        <w:gridCol w:w="672"/>
        <w:gridCol w:w="322"/>
        <w:gridCol w:w="851"/>
        <w:gridCol w:w="1283"/>
        <w:gridCol w:w="1270"/>
        <w:gridCol w:w="105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0657" w:type="dxa"/>
            <w:gridSpan w:val="11"/>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27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1051"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w:t>
            </w:r>
          </w:p>
          <w:p>
            <w:pPr>
              <w:spacing w:line="240" w:lineRule="exact"/>
              <w:jc w:val="center"/>
              <w:rPr>
                <w:rFonts w:eastAsia="方正仿宋_GBK"/>
                <w:b/>
                <w:bCs/>
                <w:w w:val="99"/>
                <w:sz w:val="24"/>
              </w:rPr>
            </w:pPr>
            <w:r>
              <w:rPr>
                <w:rFonts w:hint="eastAsia" w:eastAsia="方正仿宋_GBK"/>
                <w:b/>
                <w:bCs/>
                <w:w w:val="99"/>
                <w:sz w:val="24"/>
              </w:rPr>
              <w:t>自评</w:t>
            </w:r>
          </w:p>
        </w:tc>
        <w:tc>
          <w:tcPr>
            <w:tcW w:w="90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核查</w:t>
            </w:r>
          </w:p>
          <w:p>
            <w:pPr>
              <w:spacing w:line="24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七、</w:t>
            </w:r>
          </w:p>
          <w:p>
            <w:pPr>
              <w:spacing w:line="260" w:lineRule="exact"/>
              <w:jc w:val="center"/>
              <w:rPr>
                <w:rFonts w:eastAsia="方正仿宋_GBK"/>
                <w:w w:val="99"/>
                <w:sz w:val="24"/>
              </w:rPr>
            </w:pPr>
            <w:r>
              <w:rPr>
                <w:rFonts w:hint="eastAsia" w:eastAsia="方正仿宋_GBK"/>
                <w:w w:val="99"/>
                <w:sz w:val="24"/>
              </w:rPr>
              <w:t>完全中</w:t>
            </w:r>
          </w:p>
          <w:p>
            <w:pPr>
              <w:spacing w:line="260" w:lineRule="exact"/>
              <w:jc w:val="center"/>
              <w:rPr>
                <w:rFonts w:eastAsia="方正仿宋_GBK"/>
                <w:w w:val="99"/>
                <w:sz w:val="24"/>
              </w:rPr>
            </w:pPr>
            <w:r>
              <w:rPr>
                <w:rFonts w:hint="eastAsia" w:eastAsia="方正仿宋_GBK"/>
                <w:w w:val="99"/>
                <w:sz w:val="24"/>
              </w:rPr>
              <w:t>学、高</w:t>
            </w:r>
          </w:p>
          <w:p>
            <w:pPr>
              <w:spacing w:line="260" w:lineRule="exact"/>
              <w:jc w:val="center"/>
              <w:rPr>
                <w:rFonts w:eastAsia="方正仿宋_GBK"/>
                <w:w w:val="99"/>
                <w:sz w:val="24"/>
              </w:rPr>
            </w:pPr>
            <w:r>
              <w:rPr>
                <w:rFonts w:hint="eastAsia" w:eastAsia="方正仿宋_GBK"/>
                <w:w w:val="99"/>
                <w:sz w:val="24"/>
              </w:rPr>
              <w:t>级中学</w:t>
            </w:r>
          </w:p>
          <w:p>
            <w:pPr>
              <w:spacing w:line="260" w:lineRule="exact"/>
              <w:jc w:val="center"/>
              <w:rPr>
                <w:rFonts w:eastAsia="方正仿宋_GBK"/>
                <w:w w:val="99"/>
                <w:sz w:val="24"/>
              </w:rPr>
            </w:pPr>
            <w:r>
              <w:rPr>
                <w:rFonts w:hint="eastAsia" w:eastAsia="方正仿宋_GBK"/>
                <w:w w:val="99"/>
                <w:sz w:val="24"/>
              </w:rPr>
              <w:t>生活用</w:t>
            </w:r>
          </w:p>
          <w:p>
            <w:pPr>
              <w:spacing w:line="260" w:lineRule="exact"/>
              <w:jc w:val="center"/>
              <w:rPr>
                <w:rFonts w:eastAsia="方正仿宋_GBK"/>
                <w:w w:val="99"/>
                <w:sz w:val="24"/>
              </w:rPr>
            </w:pPr>
            <w:r>
              <w:rPr>
                <w:rFonts w:hint="eastAsia" w:eastAsia="方正仿宋_GBK"/>
                <w:w w:val="99"/>
                <w:sz w:val="24"/>
              </w:rPr>
              <w:t>房的配</w:t>
            </w:r>
          </w:p>
          <w:p>
            <w:pPr>
              <w:spacing w:line="260" w:lineRule="exact"/>
              <w:jc w:val="center"/>
              <w:rPr>
                <w:rFonts w:eastAsia="方正仿宋_GBK"/>
                <w:w w:val="99"/>
                <w:sz w:val="24"/>
              </w:rPr>
            </w:pPr>
            <w:r>
              <w:rPr>
                <w:rFonts w:hint="eastAsia" w:eastAsia="方正仿宋_GBK"/>
                <w:w w:val="99"/>
                <w:sz w:val="24"/>
              </w:rPr>
              <w:t>置标准</w:t>
            </w:r>
          </w:p>
        </w:tc>
        <w:tc>
          <w:tcPr>
            <w:tcW w:w="10657" w:type="dxa"/>
            <w:gridSpan w:val="11"/>
            <w:shd w:val="clear" w:color="auto" w:fill="auto"/>
            <w:noWrap/>
            <w:vAlign w:val="center"/>
          </w:tcPr>
          <w:p>
            <w:pPr>
              <w:spacing w:line="260" w:lineRule="exact"/>
              <w:jc w:val="left"/>
              <w:rPr>
                <w:rFonts w:eastAsia="方正仿宋_GBK"/>
                <w:w w:val="99"/>
                <w:sz w:val="24"/>
              </w:rPr>
            </w:pPr>
            <w:r>
              <w:rPr>
                <w:rFonts w:hint="eastAsia" w:eastAsia="方正仿宋_GBK"/>
                <w:w w:val="99"/>
                <w:sz w:val="24"/>
              </w:rPr>
              <w:t>城市普通中学，教职工及学生生活服务用房的建设与管理应逐步实现社会化。近阶段，城市普通中学生活 服务用房应按下列标准配置：</w:t>
            </w:r>
          </w:p>
          <w:p>
            <w:pPr>
              <w:spacing w:line="260" w:lineRule="exact"/>
              <w:jc w:val="left"/>
              <w:rPr>
                <w:rFonts w:eastAsia="方正仿宋_GBK"/>
                <w:w w:val="99"/>
                <w:sz w:val="24"/>
              </w:rPr>
            </w:pPr>
            <w:r>
              <w:rPr>
                <w:rFonts w:hint="eastAsia" w:eastAsia="方正仿宋_GBK"/>
                <w:w w:val="99"/>
                <w:sz w:val="24"/>
              </w:rPr>
              <w:t>1.教职工单身宿舍、教职工与学生食堂等部分生活用房的使用面积，不宜小于表 5 的规定。</w:t>
            </w:r>
          </w:p>
          <w:p>
            <w:pPr>
              <w:spacing w:line="260" w:lineRule="exact"/>
              <w:rPr>
                <w:rFonts w:eastAsia="方正仿宋_GBK"/>
                <w:w w:val="99"/>
                <w:sz w:val="24"/>
              </w:rPr>
            </w:pPr>
            <w:r>
              <w:rPr>
                <w:rFonts w:hint="eastAsia" w:eastAsia="方正仿宋_GBK"/>
                <w:w w:val="99"/>
                <w:sz w:val="24"/>
              </w:rPr>
              <w:t>2.学生宿舍，按实有住校学生人数配置。住校学生的居住标准不宜低于表 6 的规定。</w:t>
            </w:r>
          </w:p>
        </w:tc>
        <w:tc>
          <w:tcPr>
            <w:tcW w:w="1270" w:type="dxa"/>
            <w:shd w:val="clear" w:color="auto" w:fill="auto"/>
            <w:noWrap/>
            <w:vAlign w:val="center"/>
          </w:tcPr>
          <w:p>
            <w:pPr>
              <w:spacing w:line="260" w:lineRule="exact"/>
              <w:jc w:val="center"/>
              <w:rPr>
                <w:rFonts w:eastAsia="方正仿宋_GBK"/>
                <w:w w:val="99"/>
                <w:sz w:val="24"/>
              </w:rPr>
            </w:pPr>
          </w:p>
        </w:tc>
        <w:tc>
          <w:tcPr>
            <w:tcW w:w="1051" w:type="dxa"/>
            <w:shd w:val="clear" w:color="auto" w:fill="auto"/>
            <w:noWrap/>
            <w:vAlign w:val="center"/>
          </w:tcPr>
          <w:p>
            <w:pPr>
              <w:spacing w:line="260" w:lineRule="exact"/>
              <w:jc w:val="center"/>
              <w:rPr>
                <w:rFonts w:eastAsia="方正仿宋_GBK"/>
                <w:w w:val="99"/>
                <w:sz w:val="24"/>
              </w:rPr>
            </w:pPr>
          </w:p>
        </w:tc>
        <w:tc>
          <w:tcPr>
            <w:tcW w:w="900"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continue"/>
            <w:shd w:val="clear" w:color="auto" w:fill="auto"/>
            <w:noWrap/>
            <w:vAlign w:val="center"/>
          </w:tcPr>
          <w:p/>
        </w:tc>
        <w:tc>
          <w:tcPr>
            <w:tcW w:w="10657" w:type="dxa"/>
            <w:gridSpan w:val="11"/>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表5     城市普通中学部分生活服务用房使用面积表      单位m2</w:t>
            </w:r>
          </w:p>
        </w:tc>
        <w:tc>
          <w:tcPr>
            <w:tcW w:w="1270" w:type="dxa"/>
            <w:shd w:val="clear" w:color="auto" w:fill="auto"/>
            <w:noWrap/>
            <w:vAlign w:val="center"/>
          </w:tcPr>
          <w:p>
            <w:pPr>
              <w:spacing w:line="260" w:lineRule="exact"/>
              <w:jc w:val="center"/>
              <w:rPr>
                <w:rFonts w:eastAsia="方正仿宋_GBK"/>
                <w:w w:val="99"/>
                <w:sz w:val="24"/>
              </w:rPr>
            </w:pPr>
          </w:p>
        </w:tc>
        <w:tc>
          <w:tcPr>
            <w:tcW w:w="1051" w:type="dxa"/>
            <w:shd w:val="clear" w:color="auto" w:fill="auto"/>
            <w:noWrap/>
            <w:vAlign w:val="center"/>
          </w:tcPr>
          <w:p>
            <w:pPr>
              <w:spacing w:line="260" w:lineRule="exact"/>
              <w:jc w:val="center"/>
              <w:rPr>
                <w:rFonts w:eastAsia="方正仿宋_GBK"/>
                <w:w w:val="99"/>
                <w:sz w:val="24"/>
              </w:rPr>
            </w:pPr>
          </w:p>
        </w:tc>
        <w:tc>
          <w:tcPr>
            <w:tcW w:w="900"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79" w:type="dxa"/>
            <w:vMerge w:val="continue"/>
            <w:shd w:val="clear" w:color="auto" w:fill="auto"/>
            <w:noWrap/>
            <w:vAlign w:val="center"/>
          </w:tcPr>
          <w:p/>
        </w:tc>
        <w:tc>
          <w:tcPr>
            <w:tcW w:w="2257"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用房名称</w:t>
            </w:r>
          </w:p>
        </w:tc>
        <w:tc>
          <w:tcPr>
            <w:tcW w:w="4419" w:type="dxa"/>
            <w:gridSpan w:val="4"/>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基本指标</w:t>
            </w:r>
          </w:p>
        </w:tc>
        <w:tc>
          <w:tcPr>
            <w:tcW w:w="3981" w:type="dxa"/>
            <w:gridSpan w:val="6"/>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实际配置情况</w:t>
            </w:r>
          </w:p>
        </w:tc>
        <w:tc>
          <w:tcPr>
            <w:tcW w:w="1270" w:type="dxa"/>
            <w:shd w:val="clear" w:color="auto" w:fill="auto"/>
            <w:noWrap/>
            <w:vAlign w:val="center"/>
          </w:tcPr>
          <w:p>
            <w:pPr>
              <w:spacing w:line="260" w:lineRule="exact"/>
              <w:jc w:val="center"/>
              <w:rPr>
                <w:rFonts w:eastAsia="方正仿宋_GBK"/>
                <w:w w:val="99"/>
                <w:sz w:val="24"/>
              </w:rPr>
            </w:pPr>
          </w:p>
        </w:tc>
        <w:tc>
          <w:tcPr>
            <w:tcW w:w="1051" w:type="dxa"/>
            <w:shd w:val="clear" w:color="auto" w:fill="auto"/>
            <w:noWrap/>
            <w:vAlign w:val="center"/>
          </w:tcPr>
          <w:p>
            <w:pPr>
              <w:spacing w:line="260" w:lineRule="exact"/>
              <w:jc w:val="center"/>
              <w:rPr>
                <w:rFonts w:eastAsia="方正仿宋_GBK"/>
                <w:w w:val="99"/>
                <w:sz w:val="24"/>
              </w:rPr>
            </w:pPr>
          </w:p>
        </w:tc>
        <w:tc>
          <w:tcPr>
            <w:tcW w:w="900"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9" w:type="dxa"/>
            <w:vMerge w:val="continue"/>
            <w:shd w:val="clear" w:color="auto" w:fill="auto"/>
            <w:noWrap/>
            <w:vAlign w:val="center"/>
          </w:tcPr>
          <w:p/>
        </w:tc>
        <w:tc>
          <w:tcPr>
            <w:tcW w:w="2257" w:type="dxa"/>
            <w:vMerge w:val="continue"/>
            <w:shd w:val="clear" w:color="auto" w:fill="auto"/>
            <w:noWrap/>
            <w:vAlign w:val="center"/>
          </w:tcPr>
          <w:p/>
        </w:tc>
        <w:tc>
          <w:tcPr>
            <w:tcW w:w="1151" w:type="dxa"/>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18 班</w:t>
            </w:r>
          </w:p>
        </w:tc>
        <w:tc>
          <w:tcPr>
            <w:tcW w:w="995" w:type="dxa"/>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24班</w:t>
            </w:r>
          </w:p>
        </w:tc>
        <w:tc>
          <w:tcPr>
            <w:tcW w:w="995" w:type="dxa"/>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30 班</w:t>
            </w:r>
          </w:p>
        </w:tc>
        <w:tc>
          <w:tcPr>
            <w:tcW w:w="1278" w:type="dxa"/>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36 班</w:t>
            </w:r>
          </w:p>
        </w:tc>
        <w:tc>
          <w:tcPr>
            <w:tcW w:w="853" w:type="dxa"/>
            <w:gridSpan w:val="2"/>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18 班</w:t>
            </w:r>
          </w:p>
        </w:tc>
        <w:tc>
          <w:tcPr>
            <w:tcW w:w="994" w:type="dxa"/>
            <w:gridSpan w:val="2"/>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24班</w:t>
            </w:r>
          </w:p>
        </w:tc>
        <w:tc>
          <w:tcPr>
            <w:tcW w:w="851" w:type="dxa"/>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30 班</w:t>
            </w:r>
          </w:p>
        </w:tc>
        <w:tc>
          <w:tcPr>
            <w:tcW w:w="1283" w:type="dxa"/>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36 班</w:t>
            </w:r>
          </w:p>
        </w:tc>
        <w:tc>
          <w:tcPr>
            <w:tcW w:w="1270" w:type="dxa"/>
            <w:shd w:val="clear" w:color="auto" w:fill="auto"/>
            <w:noWrap/>
            <w:vAlign w:val="center"/>
          </w:tcPr>
          <w:p>
            <w:pPr>
              <w:spacing w:line="260" w:lineRule="exact"/>
              <w:jc w:val="center"/>
              <w:rPr>
                <w:rFonts w:eastAsia="方正仿宋_GBK"/>
                <w:w w:val="99"/>
                <w:sz w:val="24"/>
              </w:rPr>
            </w:pPr>
          </w:p>
        </w:tc>
        <w:tc>
          <w:tcPr>
            <w:tcW w:w="1051" w:type="dxa"/>
            <w:shd w:val="clear" w:color="auto" w:fill="auto"/>
            <w:noWrap/>
            <w:vAlign w:val="center"/>
          </w:tcPr>
          <w:p>
            <w:pPr>
              <w:spacing w:line="260" w:lineRule="exact"/>
              <w:jc w:val="center"/>
              <w:rPr>
                <w:rFonts w:eastAsia="方正仿宋_GBK"/>
                <w:w w:val="99"/>
                <w:sz w:val="24"/>
              </w:rPr>
            </w:pPr>
          </w:p>
        </w:tc>
        <w:tc>
          <w:tcPr>
            <w:tcW w:w="900"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79" w:type="dxa"/>
            <w:vMerge w:val="continue"/>
            <w:shd w:val="clear" w:color="auto" w:fill="auto"/>
            <w:noWrap/>
            <w:vAlign w:val="center"/>
          </w:tcPr>
          <w:p/>
        </w:tc>
        <w:tc>
          <w:tcPr>
            <w:tcW w:w="2257" w:type="dxa"/>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高级中学</w:t>
            </w:r>
          </w:p>
        </w:tc>
        <w:tc>
          <w:tcPr>
            <w:tcW w:w="1151" w:type="dxa"/>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797</w:t>
            </w:r>
          </w:p>
        </w:tc>
        <w:tc>
          <w:tcPr>
            <w:tcW w:w="995" w:type="dxa"/>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1034</w:t>
            </w:r>
          </w:p>
        </w:tc>
        <w:tc>
          <w:tcPr>
            <w:tcW w:w="995" w:type="dxa"/>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1277</w:t>
            </w:r>
          </w:p>
        </w:tc>
        <w:tc>
          <w:tcPr>
            <w:tcW w:w="1278" w:type="dxa"/>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1518</w:t>
            </w:r>
          </w:p>
        </w:tc>
        <w:tc>
          <w:tcPr>
            <w:tcW w:w="853" w:type="dxa"/>
            <w:gridSpan w:val="2"/>
            <w:shd w:val="clear" w:color="auto" w:fill="auto"/>
            <w:noWrap/>
            <w:vAlign w:val="center"/>
          </w:tcPr>
          <w:p>
            <w:pPr>
              <w:spacing w:line="260" w:lineRule="exact"/>
              <w:jc w:val="center"/>
              <w:rPr>
                <w:rFonts w:eastAsia="方正仿宋_GBK"/>
                <w:w w:val="99"/>
                <w:sz w:val="24"/>
              </w:rPr>
            </w:pPr>
          </w:p>
        </w:tc>
        <w:tc>
          <w:tcPr>
            <w:tcW w:w="994" w:type="dxa"/>
            <w:gridSpan w:val="2"/>
            <w:shd w:val="clear" w:color="auto" w:fill="auto"/>
            <w:noWrap/>
            <w:vAlign w:val="center"/>
          </w:tcPr>
          <w:p>
            <w:pPr>
              <w:spacing w:line="260" w:lineRule="exact"/>
              <w:jc w:val="center"/>
              <w:rPr>
                <w:rFonts w:eastAsia="方正仿宋_GBK"/>
                <w:w w:val="99"/>
                <w:sz w:val="24"/>
              </w:rPr>
            </w:pPr>
          </w:p>
        </w:tc>
        <w:tc>
          <w:tcPr>
            <w:tcW w:w="851" w:type="dxa"/>
            <w:shd w:val="clear" w:color="auto" w:fill="auto"/>
            <w:noWrap/>
            <w:vAlign w:val="center"/>
          </w:tcPr>
          <w:p>
            <w:pPr>
              <w:spacing w:line="260" w:lineRule="exact"/>
              <w:jc w:val="center"/>
              <w:rPr>
                <w:rFonts w:eastAsia="方正仿宋_GBK"/>
                <w:w w:val="99"/>
                <w:sz w:val="24"/>
              </w:rPr>
            </w:pPr>
          </w:p>
        </w:tc>
        <w:tc>
          <w:tcPr>
            <w:tcW w:w="1283" w:type="dxa"/>
            <w:shd w:val="clear" w:color="auto" w:fill="auto"/>
            <w:noWrap/>
            <w:vAlign w:val="center"/>
          </w:tcPr>
          <w:p>
            <w:pPr>
              <w:spacing w:line="260" w:lineRule="exact"/>
              <w:jc w:val="center"/>
              <w:rPr>
                <w:rFonts w:eastAsia="方正仿宋_GBK"/>
                <w:w w:val="99"/>
                <w:sz w:val="24"/>
              </w:rPr>
            </w:pPr>
          </w:p>
        </w:tc>
        <w:tc>
          <w:tcPr>
            <w:tcW w:w="1270" w:type="dxa"/>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实地查</w:t>
            </w:r>
          </w:p>
          <w:p>
            <w:pPr>
              <w:spacing w:line="260" w:lineRule="exact"/>
              <w:jc w:val="center"/>
              <w:rPr>
                <w:rFonts w:eastAsia="方正仿宋_GBK"/>
                <w:w w:val="99"/>
                <w:sz w:val="24"/>
              </w:rPr>
            </w:pPr>
            <w:r>
              <w:rPr>
                <w:rFonts w:hint="eastAsia" w:eastAsia="方正仿宋_GBK"/>
                <w:w w:val="99"/>
                <w:sz w:val="24"/>
              </w:rPr>
              <w:t>看核实</w:t>
            </w:r>
          </w:p>
        </w:tc>
        <w:tc>
          <w:tcPr>
            <w:tcW w:w="1051" w:type="dxa"/>
            <w:shd w:val="clear" w:color="auto" w:fill="auto"/>
            <w:noWrap/>
            <w:vAlign w:val="center"/>
          </w:tcPr>
          <w:p>
            <w:pPr>
              <w:spacing w:line="260" w:lineRule="exact"/>
              <w:jc w:val="center"/>
              <w:rPr>
                <w:rFonts w:eastAsia="方正仿宋_GBK"/>
                <w:w w:val="99"/>
                <w:sz w:val="24"/>
              </w:rPr>
            </w:pPr>
          </w:p>
        </w:tc>
        <w:tc>
          <w:tcPr>
            <w:tcW w:w="900"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continue"/>
            <w:shd w:val="clear" w:color="auto" w:fill="auto"/>
            <w:noWrap/>
            <w:vAlign w:val="center"/>
          </w:tcPr>
          <w:p/>
        </w:tc>
        <w:tc>
          <w:tcPr>
            <w:tcW w:w="10657" w:type="dxa"/>
            <w:gridSpan w:val="11"/>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表6     城市普通中学学生宿舍生均使用面积表      单位m2</w:t>
            </w:r>
          </w:p>
        </w:tc>
        <w:tc>
          <w:tcPr>
            <w:tcW w:w="1270" w:type="dxa"/>
            <w:shd w:val="clear" w:color="auto" w:fill="auto"/>
            <w:noWrap/>
            <w:vAlign w:val="center"/>
          </w:tcPr>
          <w:p>
            <w:pPr>
              <w:spacing w:line="260" w:lineRule="exact"/>
              <w:jc w:val="center"/>
              <w:rPr>
                <w:rFonts w:eastAsia="方正仿宋_GBK"/>
                <w:w w:val="99"/>
                <w:sz w:val="24"/>
              </w:rPr>
            </w:pPr>
          </w:p>
        </w:tc>
        <w:tc>
          <w:tcPr>
            <w:tcW w:w="1051" w:type="dxa"/>
            <w:shd w:val="clear" w:color="auto" w:fill="auto"/>
            <w:noWrap/>
            <w:vAlign w:val="center"/>
          </w:tcPr>
          <w:p>
            <w:pPr>
              <w:spacing w:line="260" w:lineRule="exact"/>
              <w:jc w:val="center"/>
              <w:rPr>
                <w:rFonts w:eastAsia="方正仿宋_GBK"/>
                <w:w w:val="99"/>
                <w:sz w:val="24"/>
              </w:rPr>
            </w:pPr>
          </w:p>
        </w:tc>
        <w:tc>
          <w:tcPr>
            <w:tcW w:w="900"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79" w:type="dxa"/>
            <w:vMerge w:val="continue"/>
            <w:shd w:val="clear" w:color="auto" w:fill="auto"/>
            <w:noWrap/>
            <w:vAlign w:val="center"/>
          </w:tcPr>
          <w:p/>
        </w:tc>
        <w:tc>
          <w:tcPr>
            <w:tcW w:w="2257" w:type="dxa"/>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学校类别</w:t>
            </w:r>
          </w:p>
        </w:tc>
        <w:tc>
          <w:tcPr>
            <w:tcW w:w="4419" w:type="dxa"/>
            <w:gridSpan w:val="4"/>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完全中学</w:t>
            </w:r>
          </w:p>
        </w:tc>
        <w:tc>
          <w:tcPr>
            <w:tcW w:w="3981" w:type="dxa"/>
            <w:gridSpan w:val="6"/>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高级中学</w:t>
            </w:r>
          </w:p>
        </w:tc>
        <w:tc>
          <w:tcPr>
            <w:tcW w:w="1270"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实地查</w:t>
            </w:r>
          </w:p>
          <w:p>
            <w:pPr>
              <w:spacing w:line="260" w:lineRule="exact"/>
              <w:jc w:val="center"/>
              <w:rPr>
                <w:rFonts w:eastAsia="方正仿宋_GBK"/>
                <w:w w:val="99"/>
                <w:sz w:val="24"/>
              </w:rPr>
            </w:pPr>
            <w:r>
              <w:rPr>
                <w:rFonts w:hint="eastAsia" w:eastAsia="方正仿宋_GBK"/>
                <w:w w:val="99"/>
                <w:sz w:val="24"/>
              </w:rPr>
              <w:t>看核实</w:t>
            </w:r>
          </w:p>
        </w:tc>
        <w:tc>
          <w:tcPr>
            <w:tcW w:w="1051" w:type="dxa"/>
            <w:shd w:val="clear" w:color="auto" w:fill="auto"/>
            <w:noWrap/>
            <w:vAlign w:val="center"/>
          </w:tcPr>
          <w:p>
            <w:pPr>
              <w:spacing w:line="260" w:lineRule="exact"/>
              <w:jc w:val="center"/>
              <w:rPr>
                <w:rFonts w:eastAsia="方正仿宋_GBK"/>
                <w:w w:val="99"/>
                <w:sz w:val="24"/>
              </w:rPr>
            </w:pPr>
          </w:p>
        </w:tc>
        <w:tc>
          <w:tcPr>
            <w:tcW w:w="900"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79" w:type="dxa"/>
            <w:vMerge w:val="continue"/>
            <w:shd w:val="clear" w:color="auto" w:fill="auto"/>
            <w:noWrap/>
            <w:vAlign w:val="center"/>
          </w:tcPr>
          <w:p/>
        </w:tc>
        <w:tc>
          <w:tcPr>
            <w:tcW w:w="2257" w:type="dxa"/>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使用面积</w:t>
            </w:r>
          </w:p>
        </w:tc>
        <w:tc>
          <w:tcPr>
            <w:tcW w:w="4419" w:type="dxa"/>
            <w:gridSpan w:val="4"/>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3.0</w:t>
            </w:r>
          </w:p>
        </w:tc>
        <w:tc>
          <w:tcPr>
            <w:tcW w:w="3981" w:type="dxa"/>
            <w:gridSpan w:val="6"/>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3.0</w:t>
            </w:r>
          </w:p>
        </w:tc>
        <w:tc>
          <w:tcPr>
            <w:tcW w:w="1270" w:type="dxa"/>
            <w:vMerge w:val="continue"/>
            <w:shd w:val="clear" w:color="auto" w:fill="auto"/>
            <w:noWrap/>
            <w:vAlign w:val="center"/>
          </w:tcPr>
          <w:p/>
        </w:tc>
        <w:tc>
          <w:tcPr>
            <w:tcW w:w="1051" w:type="dxa"/>
            <w:shd w:val="clear" w:color="auto" w:fill="auto"/>
            <w:noWrap/>
            <w:vAlign w:val="center"/>
          </w:tcPr>
          <w:p>
            <w:pPr>
              <w:spacing w:line="260" w:lineRule="exact"/>
              <w:jc w:val="center"/>
              <w:rPr>
                <w:rFonts w:eastAsia="方正仿宋_GBK"/>
                <w:w w:val="99"/>
                <w:sz w:val="24"/>
              </w:rPr>
            </w:pPr>
          </w:p>
        </w:tc>
        <w:tc>
          <w:tcPr>
            <w:tcW w:w="900"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八、</w:t>
            </w:r>
          </w:p>
          <w:p>
            <w:pPr>
              <w:spacing w:line="260" w:lineRule="exact"/>
              <w:jc w:val="center"/>
              <w:rPr>
                <w:rFonts w:eastAsia="方正仿宋_GBK"/>
                <w:w w:val="99"/>
                <w:sz w:val="24"/>
              </w:rPr>
            </w:pPr>
            <w:r>
              <w:rPr>
                <w:rFonts w:hint="eastAsia" w:eastAsia="方正仿宋_GBK"/>
                <w:w w:val="99"/>
                <w:sz w:val="24"/>
              </w:rPr>
              <w:t>室内</w:t>
            </w:r>
          </w:p>
          <w:p>
            <w:pPr>
              <w:spacing w:line="260" w:lineRule="exact"/>
              <w:jc w:val="center"/>
              <w:rPr>
                <w:rFonts w:eastAsia="方正仿宋_GBK"/>
                <w:sz w:val="24"/>
              </w:rPr>
            </w:pPr>
            <w:r>
              <w:rPr>
                <w:rFonts w:hint="eastAsia" w:eastAsia="方正仿宋_GBK"/>
                <w:w w:val="99"/>
                <w:sz w:val="24"/>
              </w:rPr>
              <w:t>环境</w:t>
            </w:r>
          </w:p>
        </w:tc>
        <w:tc>
          <w:tcPr>
            <w:tcW w:w="10657" w:type="dxa"/>
            <w:gridSpan w:val="11"/>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 xml:space="preserve">表7     各类用房平均照度表    </w:t>
            </w:r>
          </w:p>
        </w:tc>
        <w:tc>
          <w:tcPr>
            <w:tcW w:w="1270" w:type="dxa"/>
            <w:shd w:val="clear" w:color="auto" w:fill="auto"/>
            <w:noWrap/>
            <w:vAlign w:val="center"/>
          </w:tcPr>
          <w:p>
            <w:pPr>
              <w:spacing w:line="260" w:lineRule="exact"/>
              <w:jc w:val="center"/>
              <w:rPr>
                <w:rFonts w:eastAsia="方正仿宋_GBK"/>
                <w:w w:val="99"/>
                <w:sz w:val="24"/>
              </w:rPr>
            </w:pPr>
          </w:p>
        </w:tc>
        <w:tc>
          <w:tcPr>
            <w:tcW w:w="1051" w:type="dxa"/>
            <w:shd w:val="clear" w:color="auto" w:fill="auto"/>
            <w:noWrap/>
            <w:vAlign w:val="center"/>
          </w:tcPr>
          <w:p>
            <w:pPr>
              <w:spacing w:line="260" w:lineRule="exact"/>
              <w:jc w:val="center"/>
              <w:rPr>
                <w:rFonts w:eastAsia="方正仿宋_GBK"/>
                <w:w w:val="99"/>
                <w:sz w:val="24"/>
              </w:rPr>
            </w:pPr>
          </w:p>
        </w:tc>
        <w:tc>
          <w:tcPr>
            <w:tcW w:w="900"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noWrap/>
            <w:vAlign w:val="center"/>
          </w:tcPr>
          <w:p/>
        </w:tc>
        <w:tc>
          <w:tcPr>
            <w:tcW w:w="6784" w:type="dxa"/>
            <w:gridSpan w:val="6"/>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用房名称</w:t>
            </w:r>
          </w:p>
        </w:tc>
        <w:tc>
          <w:tcPr>
            <w:tcW w:w="1417" w:type="dxa"/>
            <w:gridSpan w:val="2"/>
            <w:shd w:val="clear" w:color="auto" w:fill="auto"/>
            <w:noWrap/>
            <w:vAlign w:val="bottom"/>
          </w:tcPr>
          <w:p>
            <w:pPr>
              <w:spacing w:line="260" w:lineRule="exact"/>
              <w:jc w:val="center"/>
              <w:rPr>
                <w:rFonts w:eastAsia="方正仿宋_GBK"/>
                <w:w w:val="99"/>
                <w:sz w:val="24"/>
              </w:rPr>
            </w:pPr>
            <w:r>
              <w:rPr>
                <w:rFonts w:hint="eastAsia" w:eastAsia="方正仿宋_GBK"/>
                <w:w w:val="99"/>
                <w:sz w:val="24"/>
              </w:rPr>
              <w:t>平均照</w:t>
            </w:r>
          </w:p>
          <w:p>
            <w:pPr>
              <w:spacing w:line="260" w:lineRule="exact"/>
              <w:jc w:val="center"/>
              <w:rPr>
                <w:rFonts w:eastAsia="方正仿宋_GBK"/>
                <w:w w:val="99"/>
                <w:sz w:val="24"/>
              </w:rPr>
            </w:pPr>
            <w:r>
              <w:rPr>
                <w:rFonts w:hint="eastAsia" w:eastAsia="方正仿宋_GBK"/>
                <w:w w:val="99"/>
                <w:sz w:val="24"/>
              </w:rPr>
              <w:t>度（LX）</w:t>
            </w:r>
          </w:p>
        </w:tc>
        <w:tc>
          <w:tcPr>
            <w:tcW w:w="1173" w:type="dxa"/>
            <w:gridSpan w:val="2"/>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规定照度的平面</w:t>
            </w:r>
          </w:p>
        </w:tc>
        <w:tc>
          <w:tcPr>
            <w:tcW w:w="1283" w:type="dxa"/>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照度均匀度</w:t>
            </w:r>
          </w:p>
        </w:tc>
        <w:tc>
          <w:tcPr>
            <w:tcW w:w="1270" w:type="dxa"/>
            <w:shd w:val="clear" w:color="auto" w:fill="auto"/>
            <w:noWrap/>
            <w:vAlign w:val="center"/>
          </w:tcPr>
          <w:p>
            <w:pPr>
              <w:spacing w:line="260" w:lineRule="exact"/>
              <w:jc w:val="center"/>
              <w:rPr>
                <w:rFonts w:eastAsia="方正仿宋_GBK"/>
                <w:w w:val="99"/>
                <w:sz w:val="24"/>
              </w:rPr>
            </w:pPr>
          </w:p>
        </w:tc>
        <w:tc>
          <w:tcPr>
            <w:tcW w:w="1051" w:type="dxa"/>
            <w:shd w:val="clear" w:color="auto" w:fill="auto"/>
            <w:noWrap/>
            <w:vAlign w:val="center"/>
          </w:tcPr>
          <w:p>
            <w:pPr>
              <w:spacing w:line="260" w:lineRule="exact"/>
              <w:jc w:val="center"/>
              <w:rPr>
                <w:rFonts w:eastAsia="方正仿宋_GBK"/>
                <w:w w:val="99"/>
                <w:sz w:val="24"/>
              </w:rPr>
            </w:pPr>
          </w:p>
        </w:tc>
        <w:tc>
          <w:tcPr>
            <w:tcW w:w="900"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79" w:type="dxa"/>
            <w:vMerge w:val="continue"/>
            <w:shd w:val="clear" w:color="auto" w:fill="auto"/>
            <w:noWrap/>
            <w:vAlign w:val="center"/>
          </w:tcPr>
          <w:p/>
        </w:tc>
        <w:tc>
          <w:tcPr>
            <w:tcW w:w="6784" w:type="dxa"/>
            <w:gridSpan w:val="6"/>
            <w:shd w:val="clear" w:color="auto" w:fill="auto"/>
            <w:noWrap/>
            <w:vAlign w:val="bottom"/>
          </w:tcPr>
          <w:p>
            <w:pPr>
              <w:spacing w:line="260" w:lineRule="exact"/>
              <w:jc w:val="left"/>
              <w:rPr>
                <w:rFonts w:eastAsia="方正仿宋_GBK"/>
                <w:w w:val="99"/>
                <w:sz w:val="24"/>
              </w:rPr>
            </w:pPr>
            <w:r>
              <w:rPr>
                <w:rFonts w:hint="eastAsia" w:eastAsia="方正仿宋_GBK"/>
                <w:w w:val="99"/>
                <w:sz w:val="24"/>
              </w:rPr>
              <w:t>普通教室、音乐教室、实验室、自然教室、劳动教室、劳动技术教室、语言教室、合班教室、多功能教室、地理教室、科技活动室、心理咨询室、办公室、会议室、卫生保健室</w:t>
            </w:r>
          </w:p>
        </w:tc>
        <w:tc>
          <w:tcPr>
            <w:tcW w:w="1417" w:type="dxa"/>
            <w:gridSpan w:val="2"/>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300</w:t>
            </w:r>
          </w:p>
        </w:tc>
        <w:tc>
          <w:tcPr>
            <w:tcW w:w="1173" w:type="dxa"/>
            <w:gridSpan w:val="2"/>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桌面</w:t>
            </w:r>
          </w:p>
        </w:tc>
        <w:tc>
          <w:tcPr>
            <w:tcW w:w="1283"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不低于 0.7</w:t>
            </w:r>
          </w:p>
        </w:tc>
        <w:tc>
          <w:tcPr>
            <w:tcW w:w="1270" w:type="dxa"/>
            <w:vMerge w:val="restart"/>
            <w:shd w:val="clear" w:color="auto" w:fill="auto"/>
            <w:noWrap/>
            <w:vAlign w:val="center"/>
          </w:tcPr>
          <w:p>
            <w:pPr>
              <w:spacing w:line="260" w:lineRule="exact"/>
              <w:jc w:val="left"/>
              <w:rPr>
                <w:rFonts w:eastAsia="方正仿宋_GBK"/>
                <w:w w:val="99"/>
                <w:sz w:val="24"/>
              </w:rPr>
            </w:pPr>
            <w:r>
              <w:rPr>
                <w:rFonts w:hint="eastAsia" w:eastAsia="方正仿宋_GBK"/>
                <w:w w:val="99"/>
                <w:sz w:val="24"/>
              </w:rPr>
              <w:t>实地查</w:t>
            </w:r>
          </w:p>
          <w:p>
            <w:pPr>
              <w:spacing w:line="260" w:lineRule="exact"/>
              <w:jc w:val="left"/>
              <w:rPr>
                <w:rFonts w:eastAsia="方正仿宋_GBK"/>
                <w:w w:val="99"/>
                <w:sz w:val="24"/>
              </w:rPr>
            </w:pPr>
            <w:r>
              <w:rPr>
                <w:rFonts w:hint="eastAsia" w:eastAsia="方正仿宋_GBK"/>
                <w:w w:val="99"/>
                <w:sz w:val="24"/>
              </w:rPr>
              <w:t>看核实</w:t>
            </w:r>
          </w:p>
        </w:tc>
        <w:tc>
          <w:tcPr>
            <w:tcW w:w="1051" w:type="dxa"/>
            <w:shd w:val="clear" w:color="auto" w:fill="auto"/>
            <w:noWrap/>
            <w:vAlign w:val="center"/>
          </w:tcPr>
          <w:p>
            <w:pPr>
              <w:spacing w:line="260" w:lineRule="exact"/>
              <w:jc w:val="left"/>
              <w:rPr>
                <w:rFonts w:eastAsia="方正仿宋_GBK"/>
                <w:w w:val="99"/>
                <w:sz w:val="24"/>
              </w:rPr>
            </w:pPr>
          </w:p>
        </w:tc>
        <w:tc>
          <w:tcPr>
            <w:tcW w:w="900" w:type="dxa"/>
            <w:shd w:val="clear" w:color="auto" w:fill="auto"/>
            <w:noWrap/>
            <w:vAlign w:val="center"/>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79" w:type="dxa"/>
            <w:vMerge w:val="continue"/>
            <w:shd w:val="clear" w:color="auto" w:fill="auto"/>
            <w:noWrap/>
            <w:vAlign w:val="center"/>
          </w:tcPr>
          <w:p/>
        </w:tc>
        <w:tc>
          <w:tcPr>
            <w:tcW w:w="6784" w:type="dxa"/>
            <w:gridSpan w:val="6"/>
            <w:shd w:val="clear" w:color="auto" w:fill="auto"/>
            <w:noWrap/>
            <w:vAlign w:val="center"/>
          </w:tcPr>
          <w:p>
            <w:pPr>
              <w:spacing w:line="260" w:lineRule="exact"/>
              <w:jc w:val="left"/>
              <w:rPr>
                <w:rFonts w:eastAsia="方正仿宋_GBK"/>
                <w:w w:val="99"/>
                <w:sz w:val="24"/>
              </w:rPr>
            </w:pPr>
            <w:r>
              <w:rPr>
                <w:rFonts w:hint="eastAsia" w:eastAsia="方正仿宋_GBK"/>
                <w:w w:val="99"/>
                <w:sz w:val="24"/>
              </w:rPr>
              <w:t>教室前方黑板</w:t>
            </w:r>
          </w:p>
        </w:tc>
        <w:tc>
          <w:tcPr>
            <w:tcW w:w="1417" w:type="dxa"/>
            <w:gridSpan w:val="2"/>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500</w:t>
            </w:r>
          </w:p>
        </w:tc>
        <w:tc>
          <w:tcPr>
            <w:tcW w:w="1173" w:type="dxa"/>
            <w:gridSpan w:val="2"/>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黑板垂直面</w:t>
            </w:r>
          </w:p>
        </w:tc>
        <w:tc>
          <w:tcPr>
            <w:tcW w:w="1283" w:type="dxa"/>
            <w:vMerge w:val="continue"/>
            <w:shd w:val="clear" w:color="auto" w:fill="auto"/>
            <w:noWrap/>
            <w:vAlign w:val="center"/>
          </w:tcPr>
          <w:p/>
        </w:tc>
        <w:tc>
          <w:tcPr>
            <w:tcW w:w="1270" w:type="dxa"/>
            <w:vMerge w:val="continue"/>
            <w:shd w:val="clear" w:color="auto" w:fill="auto"/>
            <w:noWrap/>
            <w:vAlign w:val="center"/>
          </w:tcPr>
          <w:p/>
        </w:tc>
        <w:tc>
          <w:tcPr>
            <w:tcW w:w="1051" w:type="dxa"/>
            <w:shd w:val="clear" w:color="auto" w:fill="auto"/>
            <w:noWrap/>
            <w:vAlign w:val="center"/>
          </w:tcPr>
          <w:p>
            <w:pPr>
              <w:spacing w:line="260" w:lineRule="exact"/>
              <w:jc w:val="left"/>
              <w:rPr>
                <w:rFonts w:eastAsia="方正仿宋_GBK"/>
                <w:w w:val="99"/>
                <w:sz w:val="24"/>
              </w:rPr>
            </w:pPr>
          </w:p>
        </w:tc>
        <w:tc>
          <w:tcPr>
            <w:tcW w:w="900" w:type="dxa"/>
            <w:shd w:val="clear" w:color="auto" w:fill="auto"/>
            <w:noWrap/>
            <w:vAlign w:val="center"/>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79" w:type="dxa"/>
            <w:vMerge w:val="continue"/>
            <w:shd w:val="clear" w:color="auto" w:fill="auto"/>
            <w:noWrap/>
            <w:vAlign w:val="center"/>
          </w:tcPr>
          <w:p/>
        </w:tc>
        <w:tc>
          <w:tcPr>
            <w:tcW w:w="6784" w:type="dxa"/>
            <w:gridSpan w:val="6"/>
            <w:shd w:val="clear" w:color="auto" w:fill="auto"/>
            <w:noWrap/>
            <w:vAlign w:val="center"/>
          </w:tcPr>
          <w:p>
            <w:pPr>
              <w:spacing w:line="260" w:lineRule="exact"/>
              <w:jc w:val="left"/>
              <w:rPr>
                <w:rFonts w:eastAsia="方正仿宋_GBK"/>
                <w:w w:val="99"/>
                <w:sz w:val="24"/>
              </w:rPr>
            </w:pPr>
            <w:r>
              <w:rPr>
                <w:rFonts w:hint="eastAsia" w:eastAsia="方正仿宋_GBK"/>
                <w:w w:val="99"/>
                <w:sz w:val="24"/>
              </w:rPr>
              <w:t>计算机教室、图书阅览室、美术教室、书法教室、德育展览室</w:t>
            </w:r>
          </w:p>
        </w:tc>
        <w:tc>
          <w:tcPr>
            <w:tcW w:w="1417" w:type="dxa"/>
            <w:gridSpan w:val="2"/>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300</w:t>
            </w:r>
          </w:p>
        </w:tc>
        <w:tc>
          <w:tcPr>
            <w:tcW w:w="1173" w:type="dxa"/>
            <w:gridSpan w:val="2"/>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桌面</w:t>
            </w:r>
          </w:p>
        </w:tc>
        <w:tc>
          <w:tcPr>
            <w:tcW w:w="1283" w:type="dxa"/>
            <w:vMerge w:val="continue"/>
            <w:shd w:val="clear" w:color="auto" w:fill="auto"/>
            <w:noWrap/>
            <w:vAlign w:val="center"/>
          </w:tcPr>
          <w:p/>
        </w:tc>
        <w:tc>
          <w:tcPr>
            <w:tcW w:w="1270" w:type="dxa"/>
            <w:vMerge w:val="continue"/>
            <w:shd w:val="clear" w:color="auto" w:fill="auto"/>
            <w:noWrap/>
            <w:vAlign w:val="center"/>
          </w:tcPr>
          <w:p/>
        </w:tc>
        <w:tc>
          <w:tcPr>
            <w:tcW w:w="1051" w:type="dxa"/>
            <w:shd w:val="clear" w:color="auto" w:fill="auto"/>
            <w:noWrap/>
            <w:vAlign w:val="center"/>
          </w:tcPr>
          <w:p>
            <w:pPr>
              <w:spacing w:line="260" w:lineRule="exact"/>
              <w:jc w:val="left"/>
              <w:rPr>
                <w:rFonts w:eastAsia="方正仿宋_GBK"/>
                <w:w w:val="99"/>
                <w:sz w:val="24"/>
              </w:rPr>
            </w:pPr>
          </w:p>
        </w:tc>
        <w:tc>
          <w:tcPr>
            <w:tcW w:w="900" w:type="dxa"/>
            <w:shd w:val="clear" w:color="auto" w:fill="auto"/>
            <w:noWrap/>
            <w:vAlign w:val="center"/>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79" w:type="dxa"/>
            <w:vMerge w:val="continue"/>
            <w:shd w:val="clear" w:color="auto" w:fill="auto"/>
            <w:noWrap/>
            <w:vAlign w:val="center"/>
          </w:tcPr>
          <w:p/>
        </w:tc>
        <w:tc>
          <w:tcPr>
            <w:tcW w:w="6784" w:type="dxa"/>
            <w:gridSpan w:val="6"/>
            <w:shd w:val="clear" w:color="auto" w:fill="auto"/>
            <w:noWrap/>
            <w:vAlign w:val="center"/>
          </w:tcPr>
          <w:p>
            <w:pPr>
              <w:spacing w:line="260" w:lineRule="exact"/>
              <w:jc w:val="left"/>
              <w:rPr>
                <w:rFonts w:eastAsia="方正仿宋_GBK"/>
                <w:w w:val="99"/>
                <w:sz w:val="24"/>
              </w:rPr>
            </w:pPr>
            <w:r>
              <w:rPr>
                <w:rFonts w:hint="eastAsia" w:eastAsia="方正仿宋_GBK"/>
                <w:w w:val="99"/>
                <w:sz w:val="24"/>
              </w:rPr>
              <w:t>体育活动室</w:t>
            </w:r>
          </w:p>
        </w:tc>
        <w:tc>
          <w:tcPr>
            <w:tcW w:w="1417" w:type="dxa"/>
            <w:gridSpan w:val="2"/>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100</w:t>
            </w:r>
          </w:p>
        </w:tc>
        <w:tc>
          <w:tcPr>
            <w:tcW w:w="1173" w:type="dxa"/>
            <w:gridSpan w:val="2"/>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地面</w:t>
            </w:r>
          </w:p>
        </w:tc>
        <w:tc>
          <w:tcPr>
            <w:tcW w:w="1283" w:type="dxa"/>
            <w:vMerge w:val="continue"/>
            <w:shd w:val="clear" w:color="auto" w:fill="auto"/>
            <w:noWrap/>
            <w:vAlign w:val="center"/>
          </w:tcPr>
          <w:p/>
        </w:tc>
        <w:tc>
          <w:tcPr>
            <w:tcW w:w="1270" w:type="dxa"/>
            <w:vMerge w:val="continue"/>
            <w:shd w:val="clear" w:color="auto" w:fill="auto"/>
            <w:noWrap/>
            <w:vAlign w:val="center"/>
          </w:tcPr>
          <w:p/>
        </w:tc>
        <w:tc>
          <w:tcPr>
            <w:tcW w:w="1051" w:type="dxa"/>
            <w:shd w:val="clear" w:color="auto" w:fill="auto"/>
            <w:noWrap/>
            <w:vAlign w:val="center"/>
          </w:tcPr>
          <w:p>
            <w:pPr>
              <w:spacing w:line="260" w:lineRule="exact"/>
              <w:jc w:val="left"/>
              <w:rPr>
                <w:rFonts w:eastAsia="方正仿宋_GBK"/>
                <w:w w:val="99"/>
                <w:sz w:val="24"/>
              </w:rPr>
            </w:pPr>
          </w:p>
        </w:tc>
        <w:tc>
          <w:tcPr>
            <w:tcW w:w="900" w:type="dxa"/>
            <w:shd w:val="clear" w:color="auto" w:fill="auto"/>
            <w:noWrap/>
            <w:vAlign w:val="center"/>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79" w:type="dxa"/>
            <w:vMerge w:val="continue"/>
            <w:shd w:val="clear" w:color="auto" w:fill="auto"/>
            <w:noWrap/>
            <w:vAlign w:val="center"/>
          </w:tcPr>
          <w:p/>
        </w:tc>
        <w:tc>
          <w:tcPr>
            <w:tcW w:w="6784" w:type="dxa"/>
            <w:gridSpan w:val="6"/>
            <w:shd w:val="clear" w:color="auto" w:fill="auto"/>
            <w:noWrap/>
            <w:vAlign w:val="center"/>
          </w:tcPr>
          <w:p>
            <w:pPr>
              <w:spacing w:line="260" w:lineRule="exact"/>
              <w:jc w:val="left"/>
              <w:rPr>
                <w:rFonts w:eastAsia="方正仿宋_GBK"/>
                <w:w w:val="99"/>
                <w:sz w:val="24"/>
              </w:rPr>
            </w:pPr>
            <w:r>
              <w:rPr>
                <w:rFonts w:hint="eastAsia" w:eastAsia="方正仿宋_GBK"/>
                <w:w w:val="99"/>
                <w:sz w:val="24"/>
              </w:rPr>
              <w:t>厕所、走道、楼梯间</w:t>
            </w:r>
          </w:p>
        </w:tc>
        <w:tc>
          <w:tcPr>
            <w:tcW w:w="1417" w:type="dxa"/>
            <w:gridSpan w:val="2"/>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100</w:t>
            </w:r>
          </w:p>
        </w:tc>
        <w:tc>
          <w:tcPr>
            <w:tcW w:w="1173" w:type="dxa"/>
            <w:gridSpan w:val="2"/>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地面</w:t>
            </w:r>
          </w:p>
        </w:tc>
        <w:tc>
          <w:tcPr>
            <w:tcW w:w="1283" w:type="dxa"/>
            <w:shd w:val="clear" w:color="auto" w:fill="auto"/>
            <w:noWrap/>
            <w:vAlign w:val="center"/>
          </w:tcPr>
          <w:p>
            <w:pPr>
              <w:spacing w:line="260" w:lineRule="exact"/>
              <w:jc w:val="center"/>
              <w:rPr>
                <w:rFonts w:eastAsia="方正仿宋_GBK"/>
                <w:w w:val="99"/>
                <w:sz w:val="24"/>
              </w:rPr>
            </w:pPr>
          </w:p>
        </w:tc>
        <w:tc>
          <w:tcPr>
            <w:tcW w:w="1270" w:type="dxa"/>
            <w:vMerge w:val="continue"/>
            <w:shd w:val="clear" w:color="auto" w:fill="auto"/>
            <w:noWrap/>
            <w:vAlign w:val="center"/>
          </w:tcPr>
          <w:p/>
        </w:tc>
        <w:tc>
          <w:tcPr>
            <w:tcW w:w="1051" w:type="dxa"/>
            <w:shd w:val="clear" w:color="auto" w:fill="auto"/>
            <w:noWrap/>
            <w:vAlign w:val="center"/>
          </w:tcPr>
          <w:p>
            <w:pPr>
              <w:spacing w:line="260" w:lineRule="exact"/>
              <w:jc w:val="left"/>
              <w:rPr>
                <w:rFonts w:eastAsia="方正仿宋_GBK"/>
                <w:w w:val="99"/>
                <w:sz w:val="24"/>
              </w:rPr>
            </w:pPr>
          </w:p>
        </w:tc>
        <w:tc>
          <w:tcPr>
            <w:tcW w:w="900" w:type="dxa"/>
            <w:shd w:val="clear" w:color="auto" w:fill="auto"/>
            <w:noWrap/>
            <w:vAlign w:val="center"/>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979" w:type="dxa"/>
            <w:vMerge w:val="continue"/>
            <w:shd w:val="clear" w:color="auto" w:fill="auto"/>
            <w:noWrap/>
            <w:vAlign w:val="center"/>
          </w:tcPr>
          <w:p/>
        </w:tc>
        <w:tc>
          <w:tcPr>
            <w:tcW w:w="13878" w:type="dxa"/>
            <w:gridSpan w:val="14"/>
            <w:shd w:val="clear" w:color="auto" w:fill="auto"/>
            <w:noWrap/>
            <w:vAlign w:val="center"/>
          </w:tcPr>
          <w:p>
            <w:pPr>
              <w:spacing w:line="260" w:lineRule="exact"/>
              <w:jc w:val="left"/>
              <w:rPr>
                <w:rFonts w:eastAsia="方正仿宋_GBK"/>
                <w:w w:val="99"/>
                <w:sz w:val="24"/>
              </w:rPr>
            </w:pPr>
            <w:r>
              <w:rPr>
                <w:rFonts w:hint="eastAsia" w:eastAsia="方正仿宋_GBK"/>
                <w:w w:val="99"/>
                <w:sz w:val="24"/>
              </w:rPr>
              <w:t>1.采光。应保证教室、图书阅览室及实验室等主要教学用房的最佳建筑朝向，避免室内直射阳光。教学用房宜双侧采光，主要采光面应位于学生座位 左侧，主要采光窗窗台高度宜为 900ｍｍ。教学及办公用房的采光玻地比（窗户的透光面积与室内楼地面面积之比）不得低于1/6，并应防止眩光。</w:t>
            </w:r>
          </w:p>
          <w:p>
            <w:pPr>
              <w:spacing w:line="260" w:lineRule="exact"/>
              <w:jc w:val="left"/>
              <w:rPr>
                <w:rFonts w:eastAsia="方正仿宋_GBK"/>
                <w:w w:val="99"/>
                <w:sz w:val="24"/>
              </w:rPr>
            </w:pPr>
            <w:r>
              <w:rPr>
                <w:rFonts w:eastAsia="方正仿宋_GBK"/>
                <w:w w:val="99"/>
                <w:sz w:val="24"/>
              </w:rPr>
              <w:t>2.</w:t>
            </w:r>
            <w:r>
              <w:rPr>
                <w:rFonts w:hint="eastAsia" w:eastAsia="方正仿宋_GBK"/>
                <w:w w:val="99"/>
                <w:sz w:val="24"/>
              </w:rPr>
              <w:t>照明。教学、办公用房应采用配有保护角灯罩的荧光灯具，不得用裸灯。教学用房照明灯具的数量、功率、布置方式和悬挂高度必须满足照度均匀 度的要求，达到规定的照度标准。灯具悬挂高度距桌面不应低于1700ｍｍ。生物实验室的实验桌上宜设局部照明。教学用房的照明要能够分楼、分层、 分部位控制。各类用房的平均照度不应低于表7的规定 。</w:t>
            </w:r>
          </w:p>
        </w:tc>
      </w:tr>
    </w:tbl>
    <w:p>
      <w:pPr>
        <w:spacing w:line="100" w:lineRule="exact"/>
        <w:jc w:val="left"/>
        <w:rPr>
          <w:rFonts w:eastAsia="方正仿宋_GBK"/>
          <w:sz w:val="24"/>
        </w:rPr>
      </w:pPr>
    </w:p>
    <w:tbl>
      <w:tblPr>
        <w:tblStyle w:val="5"/>
        <w:tblW w:w="14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249"/>
        <w:gridCol w:w="2138"/>
        <w:gridCol w:w="1701"/>
        <w:gridCol w:w="1984"/>
        <w:gridCol w:w="1935"/>
        <w:gridCol w:w="1598"/>
        <w:gridCol w:w="1207"/>
        <w:gridCol w:w="96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4"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249" w:type="dxa"/>
            <w:shd w:val="clear" w:color="auto" w:fill="auto"/>
            <w:noWrap/>
            <w:vAlign w:val="center"/>
          </w:tcPr>
          <w:p>
            <w:pPr>
              <w:spacing w:line="240" w:lineRule="exact"/>
              <w:jc w:val="center"/>
              <w:rPr>
                <w:rFonts w:eastAsia="方正仿宋_GBK"/>
                <w:b/>
                <w:bCs/>
                <w:w w:val="99"/>
                <w:sz w:val="24"/>
              </w:rPr>
            </w:pPr>
          </w:p>
        </w:tc>
        <w:tc>
          <w:tcPr>
            <w:tcW w:w="9356" w:type="dxa"/>
            <w:gridSpan w:val="5"/>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207"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96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w:t>
            </w:r>
          </w:p>
          <w:p>
            <w:pPr>
              <w:spacing w:line="240" w:lineRule="exact"/>
              <w:jc w:val="center"/>
              <w:rPr>
                <w:rFonts w:eastAsia="方正仿宋_GBK"/>
                <w:b/>
                <w:bCs/>
                <w:w w:val="99"/>
                <w:sz w:val="24"/>
              </w:rPr>
            </w:pPr>
            <w:r>
              <w:rPr>
                <w:rFonts w:hint="eastAsia" w:eastAsia="方正仿宋_GBK"/>
                <w:b/>
                <w:bCs/>
                <w:w w:val="99"/>
                <w:sz w:val="24"/>
              </w:rPr>
              <w:t>自评</w:t>
            </w:r>
          </w:p>
        </w:tc>
        <w:tc>
          <w:tcPr>
            <w:tcW w:w="97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核查</w:t>
            </w:r>
          </w:p>
          <w:p>
            <w:pPr>
              <w:spacing w:line="24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九、</w:t>
            </w:r>
          </w:p>
          <w:p>
            <w:pPr>
              <w:spacing w:line="240" w:lineRule="exact"/>
              <w:jc w:val="center"/>
              <w:rPr>
                <w:rFonts w:eastAsia="方正仿宋_GBK"/>
                <w:w w:val="99"/>
                <w:sz w:val="24"/>
              </w:rPr>
            </w:pPr>
            <w:r>
              <w:rPr>
                <w:rFonts w:hint="eastAsia" w:eastAsia="方正仿宋_GBK"/>
                <w:w w:val="99"/>
                <w:sz w:val="24"/>
              </w:rPr>
              <w:t>学校</w:t>
            </w:r>
          </w:p>
          <w:p>
            <w:pPr>
              <w:spacing w:line="240" w:lineRule="exact"/>
              <w:jc w:val="center"/>
              <w:rPr>
                <w:rFonts w:eastAsia="方正仿宋_GBK"/>
                <w:w w:val="99"/>
                <w:sz w:val="24"/>
              </w:rPr>
            </w:pPr>
            <w:r>
              <w:rPr>
                <w:rFonts w:hint="eastAsia" w:eastAsia="方正仿宋_GBK"/>
                <w:w w:val="99"/>
                <w:sz w:val="24"/>
              </w:rPr>
              <w:t>体育</w:t>
            </w:r>
          </w:p>
          <w:p>
            <w:pPr>
              <w:spacing w:line="240" w:lineRule="exact"/>
              <w:jc w:val="center"/>
              <w:rPr>
                <w:rFonts w:eastAsia="方正仿宋_GBK"/>
                <w:w w:val="99"/>
                <w:sz w:val="24"/>
              </w:rPr>
            </w:pPr>
            <w:r>
              <w:rPr>
                <w:rFonts w:hint="eastAsia" w:eastAsia="方正仿宋_GBK"/>
                <w:w w:val="99"/>
                <w:sz w:val="24"/>
              </w:rPr>
              <w:t>场地</w:t>
            </w:r>
          </w:p>
        </w:tc>
        <w:tc>
          <w:tcPr>
            <w:tcW w:w="1249"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（一）</w:t>
            </w:r>
          </w:p>
          <w:p>
            <w:pPr>
              <w:spacing w:line="240" w:lineRule="exact"/>
              <w:jc w:val="center"/>
              <w:rPr>
                <w:rFonts w:eastAsia="方正仿宋_GBK"/>
                <w:w w:val="99"/>
                <w:sz w:val="24"/>
              </w:rPr>
            </w:pPr>
            <w:r>
              <w:rPr>
                <w:rFonts w:hint="eastAsia" w:eastAsia="方正仿宋_GBK"/>
                <w:w w:val="99"/>
                <w:sz w:val="24"/>
              </w:rPr>
              <w:t>体育</w:t>
            </w:r>
          </w:p>
          <w:p>
            <w:pPr>
              <w:spacing w:line="240" w:lineRule="exact"/>
              <w:jc w:val="center"/>
              <w:rPr>
                <w:rFonts w:eastAsia="方正仿宋_GBK"/>
                <w:w w:val="99"/>
                <w:sz w:val="24"/>
              </w:rPr>
            </w:pPr>
            <w:r>
              <w:rPr>
                <w:rFonts w:hint="eastAsia" w:eastAsia="方正仿宋_GBK"/>
                <w:w w:val="99"/>
                <w:sz w:val="24"/>
              </w:rPr>
              <w:t>场地</w:t>
            </w:r>
          </w:p>
        </w:tc>
        <w:tc>
          <w:tcPr>
            <w:tcW w:w="213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运动场地类别</w:t>
            </w:r>
          </w:p>
        </w:tc>
        <w:tc>
          <w:tcPr>
            <w:tcW w:w="170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≤18 班</w:t>
            </w:r>
          </w:p>
        </w:tc>
        <w:tc>
          <w:tcPr>
            <w:tcW w:w="198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24 班</w:t>
            </w:r>
          </w:p>
        </w:tc>
        <w:tc>
          <w:tcPr>
            <w:tcW w:w="1935"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30 班</w:t>
            </w:r>
          </w:p>
        </w:tc>
        <w:tc>
          <w:tcPr>
            <w:tcW w:w="159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36 班以上</w:t>
            </w:r>
          </w:p>
        </w:tc>
        <w:tc>
          <w:tcPr>
            <w:tcW w:w="1207" w:type="dxa"/>
            <w:shd w:val="clear" w:color="auto" w:fill="auto"/>
            <w:noWrap/>
            <w:vAlign w:val="center"/>
          </w:tcPr>
          <w:p>
            <w:pPr>
              <w:spacing w:line="240" w:lineRule="exact"/>
              <w:jc w:val="center"/>
              <w:rPr>
                <w:rFonts w:eastAsia="方正仿宋_GBK"/>
                <w:w w:val="99"/>
                <w:sz w:val="24"/>
              </w:rPr>
            </w:pP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213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田径场（块）</w:t>
            </w:r>
          </w:p>
        </w:tc>
        <w:tc>
          <w:tcPr>
            <w:tcW w:w="170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300 米(环形)</w:t>
            </w:r>
          </w:p>
          <w:p>
            <w:pPr>
              <w:spacing w:line="240" w:lineRule="exact"/>
              <w:jc w:val="center"/>
              <w:rPr>
                <w:rFonts w:eastAsia="方正仿宋_GBK"/>
                <w:w w:val="99"/>
                <w:sz w:val="24"/>
              </w:rPr>
            </w:pPr>
            <w:r>
              <w:rPr>
                <w:rFonts w:hint="eastAsia" w:eastAsia="方正仿宋_GBK"/>
                <w:w w:val="99"/>
                <w:sz w:val="24"/>
              </w:rPr>
              <w:t>1 块</w:t>
            </w:r>
          </w:p>
        </w:tc>
        <w:tc>
          <w:tcPr>
            <w:tcW w:w="198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300 米(环形)</w:t>
            </w:r>
          </w:p>
          <w:p>
            <w:pPr>
              <w:spacing w:line="240" w:lineRule="exact"/>
              <w:jc w:val="center"/>
              <w:rPr>
                <w:rFonts w:eastAsia="方正仿宋_GBK"/>
                <w:w w:val="99"/>
                <w:sz w:val="24"/>
              </w:rPr>
            </w:pPr>
            <w:r>
              <w:rPr>
                <w:rFonts w:hint="eastAsia" w:eastAsia="方正仿宋_GBK"/>
                <w:w w:val="99"/>
                <w:sz w:val="24"/>
              </w:rPr>
              <w:t>1 块</w:t>
            </w:r>
          </w:p>
        </w:tc>
        <w:tc>
          <w:tcPr>
            <w:tcW w:w="1935"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300 米(环形)</w:t>
            </w:r>
          </w:p>
          <w:p>
            <w:pPr>
              <w:spacing w:line="240" w:lineRule="exact"/>
              <w:jc w:val="center"/>
              <w:rPr>
                <w:rFonts w:eastAsia="方正仿宋_GBK"/>
                <w:w w:val="99"/>
                <w:sz w:val="24"/>
              </w:rPr>
            </w:pPr>
            <w:r>
              <w:rPr>
                <w:rFonts w:hint="eastAsia" w:eastAsia="方正仿宋_GBK"/>
                <w:w w:val="99"/>
                <w:sz w:val="24"/>
              </w:rPr>
              <w:t>1 块</w:t>
            </w:r>
          </w:p>
        </w:tc>
        <w:tc>
          <w:tcPr>
            <w:tcW w:w="159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400 米(环形)</w:t>
            </w:r>
          </w:p>
          <w:p>
            <w:pPr>
              <w:spacing w:line="240" w:lineRule="exact"/>
              <w:jc w:val="center"/>
              <w:rPr>
                <w:rFonts w:eastAsia="方正仿宋_GBK"/>
                <w:w w:val="99"/>
                <w:sz w:val="24"/>
              </w:rPr>
            </w:pPr>
            <w:r>
              <w:rPr>
                <w:rFonts w:hint="eastAsia" w:eastAsia="方正仿宋_GBK"/>
                <w:w w:val="99"/>
                <w:sz w:val="24"/>
              </w:rPr>
              <w:t>1 块</w:t>
            </w:r>
          </w:p>
        </w:tc>
        <w:tc>
          <w:tcPr>
            <w:tcW w:w="1207"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240" w:lineRule="exact"/>
              <w:jc w:val="center"/>
              <w:rPr>
                <w:rFonts w:eastAsia="方正仿宋_GBK"/>
                <w:w w:val="99"/>
                <w:sz w:val="24"/>
              </w:rPr>
            </w:pPr>
            <w:r>
              <w:rPr>
                <w:rFonts w:hint="eastAsia" w:eastAsia="方正仿宋_GBK"/>
                <w:w w:val="99"/>
                <w:sz w:val="24"/>
              </w:rPr>
              <w:t>看核实</w:t>
            </w: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213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篮球场（块）</w:t>
            </w:r>
          </w:p>
        </w:tc>
        <w:tc>
          <w:tcPr>
            <w:tcW w:w="170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w:t>
            </w:r>
          </w:p>
        </w:tc>
        <w:tc>
          <w:tcPr>
            <w:tcW w:w="198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w:t>
            </w:r>
          </w:p>
        </w:tc>
        <w:tc>
          <w:tcPr>
            <w:tcW w:w="1935"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w:t>
            </w:r>
          </w:p>
        </w:tc>
        <w:tc>
          <w:tcPr>
            <w:tcW w:w="159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w:t>
            </w:r>
          </w:p>
        </w:tc>
        <w:tc>
          <w:tcPr>
            <w:tcW w:w="1207" w:type="dxa"/>
            <w:vMerge w:val="continue"/>
            <w:shd w:val="clear" w:color="auto" w:fill="auto"/>
            <w:noWrap/>
            <w:vAlign w:val="center"/>
          </w:tcP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213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排球场（块）</w:t>
            </w:r>
          </w:p>
        </w:tc>
        <w:tc>
          <w:tcPr>
            <w:tcW w:w="170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w:t>
            </w:r>
          </w:p>
        </w:tc>
        <w:tc>
          <w:tcPr>
            <w:tcW w:w="198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w:t>
            </w:r>
          </w:p>
        </w:tc>
        <w:tc>
          <w:tcPr>
            <w:tcW w:w="1935"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w:t>
            </w:r>
          </w:p>
        </w:tc>
        <w:tc>
          <w:tcPr>
            <w:tcW w:w="159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w:t>
            </w:r>
          </w:p>
        </w:tc>
        <w:tc>
          <w:tcPr>
            <w:tcW w:w="1207" w:type="dxa"/>
            <w:vMerge w:val="continue"/>
            <w:shd w:val="clear" w:color="auto" w:fill="auto"/>
            <w:noWrap/>
            <w:vAlign w:val="center"/>
          </w:tcP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213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器械体操区</w:t>
            </w:r>
          </w:p>
        </w:tc>
        <w:tc>
          <w:tcPr>
            <w:tcW w:w="170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100平方米</w:t>
            </w:r>
          </w:p>
        </w:tc>
        <w:tc>
          <w:tcPr>
            <w:tcW w:w="198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150平方米</w:t>
            </w:r>
          </w:p>
        </w:tc>
        <w:tc>
          <w:tcPr>
            <w:tcW w:w="1935"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200平方米</w:t>
            </w:r>
          </w:p>
        </w:tc>
        <w:tc>
          <w:tcPr>
            <w:tcW w:w="159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200平方米</w:t>
            </w:r>
          </w:p>
        </w:tc>
        <w:tc>
          <w:tcPr>
            <w:tcW w:w="1207" w:type="dxa"/>
            <w:vMerge w:val="continue"/>
            <w:shd w:val="clear" w:color="auto" w:fill="auto"/>
            <w:noWrap/>
            <w:vAlign w:val="center"/>
          </w:tcP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4" w:type="dxa"/>
            <w:vMerge w:val="continue"/>
            <w:shd w:val="clear" w:color="auto" w:fill="auto"/>
            <w:noWrap/>
            <w:vAlign w:val="center"/>
          </w:tcPr>
          <w:p/>
        </w:tc>
        <w:tc>
          <w:tcPr>
            <w:tcW w:w="1249" w:type="dxa"/>
            <w:shd w:val="clear" w:color="auto" w:fill="auto"/>
            <w:noWrap/>
            <w:vAlign w:val="center"/>
          </w:tcPr>
          <w:p>
            <w:pPr>
              <w:spacing w:line="240" w:lineRule="exact"/>
              <w:jc w:val="center"/>
              <w:rPr>
                <w:rFonts w:eastAsia="方正仿宋_GBK"/>
                <w:w w:val="99"/>
                <w:sz w:val="24"/>
              </w:rPr>
            </w:pPr>
          </w:p>
        </w:tc>
        <w:tc>
          <w:tcPr>
            <w:tcW w:w="12498" w:type="dxa"/>
            <w:gridSpan w:val="8"/>
            <w:shd w:val="clear" w:color="auto" w:fill="auto"/>
            <w:noWrap/>
            <w:vAlign w:val="center"/>
          </w:tcPr>
          <w:p>
            <w:pPr>
              <w:spacing w:line="240" w:lineRule="exact"/>
              <w:rPr>
                <w:rFonts w:eastAsia="方正仿宋_GBK"/>
                <w:w w:val="99"/>
                <w:sz w:val="24"/>
              </w:rPr>
            </w:pPr>
            <w:r>
              <w:rPr>
                <w:rFonts w:hint="eastAsia" w:eastAsia="方正仿宋_GBK"/>
                <w:w w:val="99"/>
                <w:sz w:val="24"/>
              </w:rPr>
              <w:t>注：1.300 米以上的环形田径场应包括 100 米的直跑道，200 米的环形田径场应至少包括 60 米直跑道。</w:t>
            </w:r>
          </w:p>
          <w:p>
            <w:pPr>
              <w:spacing w:line="240" w:lineRule="exact"/>
              <w:rPr>
                <w:rFonts w:eastAsia="方正仿宋_GBK"/>
                <w:w w:val="99"/>
                <w:sz w:val="24"/>
              </w:rPr>
            </w:pPr>
            <w:r>
              <w:rPr>
                <w:rFonts w:hint="eastAsia" w:eastAsia="方正仿宋_GBK"/>
                <w:w w:val="99"/>
                <w:sz w:val="24"/>
              </w:rPr>
              <w:t>2.田径场内应设置 1～2 个沙坑（长 5～6 米、宽 2.75～4 米，助跑道长 25～45 米）。</w:t>
            </w:r>
          </w:p>
          <w:p>
            <w:pPr>
              <w:spacing w:line="240" w:lineRule="exact"/>
              <w:rPr>
                <w:rFonts w:eastAsia="方正仿宋_GBK"/>
                <w:w w:val="99"/>
                <w:sz w:val="24"/>
              </w:rPr>
            </w:pPr>
            <w:r>
              <w:rPr>
                <w:rFonts w:hint="eastAsia" w:eastAsia="方正仿宋_GBK"/>
                <w:w w:val="99"/>
                <w:sz w:val="24"/>
              </w:rPr>
              <w:t>3.器械体操区学校可根据实际条件进行集中或分散配备。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（二）</w:t>
            </w:r>
          </w:p>
          <w:p>
            <w:pPr>
              <w:spacing w:line="240" w:lineRule="exact"/>
              <w:jc w:val="center"/>
              <w:rPr>
                <w:rFonts w:eastAsia="方正仿宋_GBK"/>
                <w:w w:val="99"/>
                <w:sz w:val="24"/>
              </w:rPr>
            </w:pPr>
            <w:r>
              <w:rPr>
                <w:rFonts w:hint="eastAsia" w:eastAsia="方正仿宋_GBK"/>
                <w:w w:val="99"/>
                <w:sz w:val="24"/>
              </w:rPr>
              <w:t>体育器</w:t>
            </w:r>
          </w:p>
          <w:p>
            <w:pPr>
              <w:spacing w:line="240" w:lineRule="exact"/>
              <w:jc w:val="center"/>
              <w:rPr>
                <w:rFonts w:eastAsia="方正仿宋_GBK"/>
                <w:w w:val="99"/>
                <w:sz w:val="24"/>
              </w:rPr>
            </w:pPr>
            <w:r>
              <w:rPr>
                <w:rFonts w:hint="eastAsia" w:eastAsia="方正仿宋_GBK"/>
                <w:w w:val="99"/>
                <w:sz w:val="24"/>
              </w:rPr>
              <w:t>材室</w:t>
            </w:r>
          </w:p>
        </w:tc>
        <w:tc>
          <w:tcPr>
            <w:tcW w:w="9356"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各中学都应根据学校班级的规模设置体育器材室一间。</w:t>
            </w:r>
          </w:p>
        </w:tc>
        <w:tc>
          <w:tcPr>
            <w:tcW w:w="1207"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240" w:lineRule="exact"/>
              <w:jc w:val="center"/>
              <w:rPr>
                <w:rFonts w:eastAsia="方正仿宋_GBK"/>
                <w:w w:val="99"/>
                <w:sz w:val="24"/>
              </w:rPr>
            </w:pPr>
            <w:r>
              <w:rPr>
                <w:rFonts w:hint="eastAsia" w:eastAsia="方正仿宋_GBK"/>
                <w:w w:val="99"/>
                <w:sz w:val="24"/>
              </w:rPr>
              <w:t>看核实</w:t>
            </w: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74"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十、教</w:t>
            </w:r>
          </w:p>
          <w:p>
            <w:pPr>
              <w:spacing w:line="240" w:lineRule="exact"/>
              <w:jc w:val="center"/>
              <w:rPr>
                <w:rFonts w:eastAsia="方正仿宋_GBK"/>
                <w:w w:val="99"/>
                <w:sz w:val="24"/>
              </w:rPr>
            </w:pPr>
            <w:r>
              <w:rPr>
                <w:rFonts w:hint="eastAsia" w:eastAsia="方正仿宋_GBK"/>
                <w:w w:val="99"/>
                <w:sz w:val="24"/>
              </w:rPr>
              <w:t>学卫</w:t>
            </w:r>
          </w:p>
          <w:p>
            <w:pPr>
              <w:spacing w:line="240" w:lineRule="exact"/>
              <w:jc w:val="center"/>
              <w:rPr>
                <w:rFonts w:eastAsia="方正仿宋_GBK"/>
                <w:w w:val="99"/>
                <w:sz w:val="24"/>
              </w:rPr>
            </w:pPr>
            <w:r>
              <w:rPr>
                <w:rFonts w:hint="eastAsia" w:eastAsia="方正仿宋_GBK"/>
                <w:w w:val="99"/>
                <w:sz w:val="24"/>
              </w:rPr>
              <w:t>生标</w:t>
            </w:r>
          </w:p>
          <w:p>
            <w:pPr>
              <w:spacing w:line="240" w:lineRule="exact"/>
              <w:jc w:val="center"/>
              <w:rPr>
                <w:rFonts w:eastAsia="方正仿宋_GBK"/>
                <w:w w:val="99"/>
                <w:sz w:val="24"/>
              </w:rPr>
            </w:pPr>
            <w:r>
              <w:rPr>
                <w:rFonts w:hint="eastAsia" w:eastAsia="方正仿宋_GBK"/>
                <w:w w:val="99"/>
                <w:sz w:val="24"/>
              </w:rPr>
              <w:t>准</w:t>
            </w:r>
          </w:p>
        </w:tc>
        <w:tc>
          <w:tcPr>
            <w:tcW w:w="1249"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（一）</w:t>
            </w:r>
          </w:p>
          <w:p>
            <w:pPr>
              <w:spacing w:line="240" w:lineRule="exact"/>
              <w:jc w:val="center"/>
              <w:rPr>
                <w:rFonts w:eastAsia="方正仿宋_GBK"/>
                <w:w w:val="99"/>
                <w:sz w:val="24"/>
              </w:rPr>
            </w:pPr>
            <w:r>
              <w:rPr>
                <w:rFonts w:hint="eastAsia" w:eastAsia="方正仿宋_GBK"/>
                <w:w w:val="99"/>
                <w:sz w:val="24"/>
              </w:rPr>
              <w:t>教室</w:t>
            </w:r>
          </w:p>
        </w:tc>
        <w:tc>
          <w:tcPr>
            <w:tcW w:w="9356"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1</w:t>
            </w:r>
            <w:r>
              <w:rPr>
                <w:rFonts w:eastAsia="方正仿宋_GBK"/>
                <w:w w:val="99"/>
                <w:sz w:val="24"/>
              </w:rPr>
              <w:t>.</w:t>
            </w:r>
            <w:r>
              <w:rPr>
                <w:rFonts w:hint="eastAsia" w:eastAsia="方正仿宋_GBK"/>
                <w:w w:val="99"/>
                <w:sz w:val="24"/>
              </w:rPr>
              <w:t>普通教室人均使用面积：中学不低于 1.12 平方米。</w:t>
            </w:r>
          </w:p>
        </w:tc>
        <w:tc>
          <w:tcPr>
            <w:tcW w:w="1207"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240" w:lineRule="exact"/>
              <w:jc w:val="center"/>
              <w:rPr>
                <w:rFonts w:eastAsia="方正仿宋_GBK"/>
                <w:w w:val="99"/>
                <w:sz w:val="24"/>
              </w:rPr>
            </w:pPr>
            <w:r>
              <w:rPr>
                <w:rFonts w:hint="eastAsia" w:eastAsia="方正仿宋_GBK"/>
                <w:w w:val="99"/>
                <w:sz w:val="24"/>
              </w:rPr>
              <w:t>看核实</w:t>
            </w: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2.教室前排课桌前缘与黑板应有 2 米以上距离。</w:t>
            </w:r>
          </w:p>
        </w:tc>
        <w:tc>
          <w:tcPr>
            <w:tcW w:w="1207" w:type="dxa"/>
            <w:vMerge w:val="continue"/>
            <w:shd w:val="clear" w:color="auto" w:fill="auto"/>
            <w:noWrap/>
            <w:vAlign w:val="center"/>
          </w:tcP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3.教室内各列课桌间应有不小于 0.6米宽的纵向走道，教室后应设置不小于 0.6 米的横行走道。后排课桌后缘距黑板不超过 9 米。</w:t>
            </w:r>
          </w:p>
        </w:tc>
        <w:tc>
          <w:tcPr>
            <w:tcW w:w="1207" w:type="dxa"/>
            <w:vMerge w:val="continue"/>
            <w:shd w:val="clear" w:color="auto" w:fill="auto"/>
            <w:noWrap/>
            <w:vAlign w:val="center"/>
          </w:tcP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4" w:type="dxa"/>
            <w:vMerge w:val="continue"/>
            <w:shd w:val="clear" w:color="auto" w:fill="auto"/>
            <w:noWrap/>
            <w:vAlign w:val="center"/>
          </w:tcPr>
          <w:p/>
        </w:tc>
        <w:tc>
          <w:tcPr>
            <w:tcW w:w="1249"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（二）</w:t>
            </w:r>
          </w:p>
          <w:p>
            <w:pPr>
              <w:spacing w:line="240" w:lineRule="exact"/>
              <w:jc w:val="center"/>
              <w:rPr>
                <w:rFonts w:eastAsia="方正仿宋_GBK"/>
                <w:w w:val="99"/>
                <w:sz w:val="24"/>
              </w:rPr>
            </w:pPr>
            <w:r>
              <w:rPr>
                <w:rFonts w:hint="eastAsia" w:eastAsia="方正仿宋_GBK"/>
                <w:w w:val="99"/>
                <w:sz w:val="24"/>
              </w:rPr>
              <w:t>课桌椅</w:t>
            </w:r>
          </w:p>
        </w:tc>
        <w:tc>
          <w:tcPr>
            <w:tcW w:w="9356"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1.教室内在座学生应每人一席。</w:t>
            </w:r>
          </w:p>
        </w:tc>
        <w:tc>
          <w:tcPr>
            <w:tcW w:w="1207"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240" w:lineRule="exact"/>
              <w:jc w:val="center"/>
              <w:rPr>
                <w:rFonts w:eastAsia="方正仿宋_GBK"/>
                <w:w w:val="99"/>
                <w:sz w:val="24"/>
              </w:rPr>
            </w:pPr>
            <w:r>
              <w:rPr>
                <w:rFonts w:hint="eastAsia" w:eastAsia="方正仿宋_GBK"/>
                <w:w w:val="99"/>
                <w:sz w:val="24"/>
              </w:rPr>
              <w:t>看核实</w:t>
            </w: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2.每间教室内至少应设有 2 种不同高低型号的课桌椅。</w:t>
            </w:r>
          </w:p>
        </w:tc>
        <w:tc>
          <w:tcPr>
            <w:tcW w:w="1207" w:type="dxa"/>
            <w:vMerge w:val="continue"/>
            <w:shd w:val="clear" w:color="auto" w:fill="auto"/>
            <w:noWrap/>
            <w:vAlign w:val="center"/>
          </w:tcP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（三）</w:t>
            </w:r>
          </w:p>
          <w:p>
            <w:pPr>
              <w:spacing w:line="240" w:lineRule="exact"/>
              <w:jc w:val="center"/>
              <w:rPr>
                <w:rFonts w:eastAsia="方正仿宋_GBK"/>
                <w:w w:val="99"/>
                <w:sz w:val="24"/>
              </w:rPr>
            </w:pPr>
            <w:r>
              <w:rPr>
                <w:rFonts w:hint="eastAsia" w:eastAsia="方正仿宋_GBK"/>
                <w:w w:val="99"/>
                <w:sz w:val="24"/>
              </w:rPr>
              <w:t>黑板</w:t>
            </w:r>
          </w:p>
        </w:tc>
        <w:tc>
          <w:tcPr>
            <w:tcW w:w="9356"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1.黑板应完整无破损、无眩光，挂笔性能好，便于擦拭。</w:t>
            </w:r>
          </w:p>
        </w:tc>
        <w:tc>
          <w:tcPr>
            <w:tcW w:w="1207"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240" w:lineRule="exact"/>
              <w:jc w:val="center"/>
              <w:rPr>
                <w:rFonts w:eastAsia="方正仿宋_GBK"/>
                <w:w w:val="99"/>
                <w:sz w:val="24"/>
              </w:rPr>
            </w:pPr>
            <w:r>
              <w:rPr>
                <w:rFonts w:hint="eastAsia" w:eastAsia="方正仿宋_GBK"/>
                <w:w w:val="99"/>
                <w:sz w:val="24"/>
              </w:rPr>
              <w:t>看核实</w:t>
            </w: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2.黑板下缘与讲台地面的垂直距离：小学为 0.8～0.9 米，中学为 1～1.1 米;讲台桌面距教室地面的高度一般为 1.2 米。</w:t>
            </w:r>
          </w:p>
        </w:tc>
        <w:tc>
          <w:tcPr>
            <w:tcW w:w="1207" w:type="dxa"/>
            <w:vMerge w:val="continue"/>
            <w:shd w:val="clear" w:color="auto" w:fill="auto"/>
            <w:noWrap/>
            <w:vAlign w:val="center"/>
          </w:tcP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74" w:type="dxa"/>
            <w:vMerge w:val="continue"/>
            <w:shd w:val="clear" w:color="auto" w:fill="auto"/>
            <w:noWrap/>
            <w:vAlign w:val="center"/>
          </w:tcPr>
          <w:p/>
        </w:tc>
        <w:tc>
          <w:tcPr>
            <w:tcW w:w="1249"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（四）</w:t>
            </w:r>
          </w:p>
          <w:p>
            <w:pPr>
              <w:spacing w:line="240" w:lineRule="exact"/>
              <w:jc w:val="center"/>
              <w:rPr>
                <w:rFonts w:eastAsia="方正仿宋_GBK"/>
                <w:w w:val="99"/>
                <w:sz w:val="24"/>
              </w:rPr>
            </w:pPr>
            <w:r>
              <w:rPr>
                <w:rFonts w:hint="eastAsia" w:eastAsia="方正仿宋_GBK"/>
                <w:w w:val="99"/>
                <w:sz w:val="24"/>
              </w:rPr>
              <w:t>教室</w:t>
            </w:r>
          </w:p>
          <w:p>
            <w:pPr>
              <w:spacing w:line="240" w:lineRule="exact"/>
              <w:jc w:val="center"/>
              <w:rPr>
                <w:rFonts w:eastAsia="方正仿宋_GBK"/>
                <w:w w:val="99"/>
                <w:sz w:val="24"/>
              </w:rPr>
            </w:pPr>
            <w:r>
              <w:rPr>
                <w:rFonts w:hint="eastAsia" w:eastAsia="方正仿宋_GBK"/>
                <w:w w:val="99"/>
                <w:sz w:val="24"/>
              </w:rPr>
              <w:t>采光</w:t>
            </w:r>
          </w:p>
        </w:tc>
        <w:tc>
          <w:tcPr>
            <w:tcW w:w="9356"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1.单侧采光的教室光线应从学生座位左侧射入，双侧采光的教室主采光窗应设在左侧。</w:t>
            </w:r>
          </w:p>
        </w:tc>
        <w:tc>
          <w:tcPr>
            <w:tcW w:w="1207"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240" w:lineRule="exact"/>
              <w:jc w:val="center"/>
              <w:rPr>
                <w:rFonts w:eastAsia="方正仿宋_GBK"/>
                <w:w w:val="99"/>
                <w:sz w:val="24"/>
              </w:rPr>
            </w:pPr>
            <w:r>
              <w:rPr>
                <w:rFonts w:hint="eastAsia" w:eastAsia="方正仿宋_GBK"/>
                <w:w w:val="99"/>
                <w:sz w:val="24"/>
              </w:rPr>
              <w:t>看核实</w:t>
            </w: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2.教室墙壁和顶棚为白色或浅色，窗户应采用无色透明玻璃。</w:t>
            </w:r>
          </w:p>
        </w:tc>
        <w:tc>
          <w:tcPr>
            <w:tcW w:w="1207" w:type="dxa"/>
            <w:vMerge w:val="continue"/>
            <w:shd w:val="clear" w:color="auto" w:fill="auto"/>
            <w:noWrap/>
            <w:vAlign w:val="center"/>
          </w:tcP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3.教室采光玻地比（窗的透光面积与室内地面面积之比）不得低于 1：6。</w:t>
            </w:r>
          </w:p>
        </w:tc>
        <w:tc>
          <w:tcPr>
            <w:tcW w:w="1207" w:type="dxa"/>
            <w:vMerge w:val="continue"/>
            <w:shd w:val="clear" w:color="auto" w:fill="auto"/>
            <w:noWrap/>
            <w:vAlign w:val="center"/>
          </w:tcPr>
          <w:p/>
        </w:tc>
        <w:tc>
          <w:tcPr>
            <w:tcW w:w="960" w:type="dxa"/>
            <w:shd w:val="clear" w:color="auto" w:fill="auto"/>
            <w:noWrap/>
            <w:vAlign w:val="center"/>
          </w:tcPr>
          <w:p>
            <w:pPr>
              <w:spacing w:line="240" w:lineRule="exact"/>
              <w:jc w:val="center"/>
              <w:rPr>
                <w:rFonts w:eastAsia="方正仿宋_GBK"/>
                <w:w w:val="99"/>
                <w:sz w:val="24"/>
              </w:rPr>
            </w:pPr>
          </w:p>
        </w:tc>
        <w:tc>
          <w:tcPr>
            <w:tcW w:w="975" w:type="dxa"/>
            <w:shd w:val="clear" w:color="auto" w:fill="auto"/>
            <w:noWrap/>
            <w:vAlign w:val="center"/>
          </w:tcPr>
          <w:p>
            <w:pPr>
              <w:spacing w:line="240" w:lineRule="exact"/>
              <w:jc w:val="left"/>
              <w:rPr>
                <w:rFonts w:eastAsia="方正仿宋_GBK"/>
                <w:sz w:val="24"/>
              </w:rPr>
            </w:pPr>
          </w:p>
        </w:tc>
      </w:tr>
    </w:tbl>
    <w:p>
      <w:pPr>
        <w:spacing w:line="100" w:lineRule="exact"/>
        <w:jc w:val="left"/>
        <w:rPr>
          <w:rFonts w:eastAsia="方正仿宋_GBK"/>
          <w:sz w:val="24"/>
        </w:rPr>
      </w:pPr>
    </w:p>
    <w:tbl>
      <w:tblPr>
        <w:tblStyle w:val="5"/>
        <w:tblW w:w="14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249"/>
        <w:gridCol w:w="9356"/>
        <w:gridCol w:w="1222"/>
        <w:gridCol w:w="79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74"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249"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项目名称</w:t>
            </w:r>
          </w:p>
        </w:tc>
        <w:tc>
          <w:tcPr>
            <w:tcW w:w="9356"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222"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79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w:t>
            </w:r>
          </w:p>
          <w:p>
            <w:pPr>
              <w:spacing w:line="240" w:lineRule="exact"/>
              <w:jc w:val="center"/>
              <w:rPr>
                <w:rFonts w:eastAsia="方正仿宋_GBK"/>
                <w:b/>
                <w:bCs/>
                <w:w w:val="99"/>
                <w:sz w:val="24"/>
              </w:rPr>
            </w:pPr>
            <w:r>
              <w:rPr>
                <w:rFonts w:hint="eastAsia" w:eastAsia="方正仿宋_GBK"/>
                <w:b/>
                <w:bCs/>
                <w:w w:val="99"/>
                <w:sz w:val="24"/>
              </w:rPr>
              <w:t>自评</w:t>
            </w:r>
          </w:p>
        </w:tc>
        <w:tc>
          <w:tcPr>
            <w:tcW w:w="106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核查</w:t>
            </w:r>
          </w:p>
          <w:p>
            <w:pPr>
              <w:spacing w:line="24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restart"/>
            <w:shd w:val="clear" w:color="auto" w:fill="auto"/>
            <w:noWrap/>
            <w:vAlign w:val="center"/>
          </w:tcPr>
          <w:p>
            <w:pPr>
              <w:spacing w:line="260" w:lineRule="exact"/>
              <w:jc w:val="center"/>
              <w:rPr>
                <w:rFonts w:eastAsia="方正仿宋_GBK"/>
                <w:w w:val="99"/>
                <w:szCs w:val="21"/>
              </w:rPr>
            </w:pPr>
            <w:r>
              <w:rPr>
                <w:rFonts w:hint="eastAsia" w:eastAsia="方正仿宋_GBK"/>
                <w:w w:val="99"/>
                <w:szCs w:val="21"/>
              </w:rPr>
              <w:t>十、教</w:t>
            </w:r>
          </w:p>
          <w:p>
            <w:pPr>
              <w:spacing w:line="260" w:lineRule="exact"/>
              <w:jc w:val="center"/>
              <w:rPr>
                <w:rFonts w:eastAsia="方正仿宋_GBK"/>
                <w:w w:val="99"/>
                <w:szCs w:val="21"/>
              </w:rPr>
            </w:pPr>
            <w:r>
              <w:rPr>
                <w:rFonts w:hint="eastAsia" w:eastAsia="方正仿宋_GBK"/>
                <w:w w:val="99"/>
                <w:szCs w:val="21"/>
              </w:rPr>
              <w:t>学卫</w:t>
            </w:r>
          </w:p>
          <w:p>
            <w:pPr>
              <w:spacing w:line="260" w:lineRule="exact"/>
              <w:jc w:val="center"/>
              <w:rPr>
                <w:rFonts w:eastAsia="方正仿宋_GBK"/>
                <w:w w:val="99"/>
                <w:szCs w:val="21"/>
              </w:rPr>
            </w:pPr>
            <w:r>
              <w:rPr>
                <w:rFonts w:hint="eastAsia" w:eastAsia="方正仿宋_GBK"/>
                <w:w w:val="99"/>
                <w:szCs w:val="21"/>
              </w:rPr>
              <w:t>生标</w:t>
            </w:r>
          </w:p>
          <w:p>
            <w:pPr>
              <w:spacing w:line="260" w:lineRule="exact"/>
              <w:jc w:val="center"/>
              <w:rPr>
                <w:rFonts w:eastAsia="方正仿宋_GBK"/>
                <w:w w:val="99"/>
                <w:szCs w:val="21"/>
              </w:rPr>
            </w:pPr>
            <w:r>
              <w:rPr>
                <w:rFonts w:hint="eastAsia" w:eastAsia="方正仿宋_GBK"/>
                <w:w w:val="99"/>
                <w:szCs w:val="21"/>
              </w:rPr>
              <w:t>准</w:t>
            </w:r>
          </w:p>
        </w:tc>
        <w:tc>
          <w:tcPr>
            <w:tcW w:w="1249" w:type="dxa"/>
            <w:vMerge w:val="restart"/>
            <w:shd w:val="clear" w:color="auto" w:fill="auto"/>
            <w:noWrap/>
            <w:vAlign w:val="center"/>
          </w:tcPr>
          <w:p>
            <w:pPr>
              <w:spacing w:line="260" w:lineRule="exact"/>
              <w:jc w:val="center"/>
              <w:rPr>
                <w:rFonts w:eastAsia="方正仿宋_GBK"/>
                <w:w w:val="99"/>
                <w:szCs w:val="21"/>
              </w:rPr>
            </w:pPr>
            <w:r>
              <w:rPr>
                <w:rFonts w:hint="eastAsia" w:eastAsia="方正仿宋_GBK"/>
                <w:w w:val="99"/>
                <w:szCs w:val="21"/>
              </w:rPr>
              <w:t>（五）</w:t>
            </w:r>
          </w:p>
          <w:p>
            <w:pPr>
              <w:spacing w:line="260" w:lineRule="exact"/>
              <w:jc w:val="center"/>
              <w:rPr>
                <w:rFonts w:eastAsia="方正仿宋_GBK"/>
                <w:w w:val="99"/>
                <w:szCs w:val="21"/>
              </w:rPr>
            </w:pPr>
            <w:r>
              <w:rPr>
                <w:rFonts w:hint="eastAsia" w:eastAsia="方正仿宋_GBK"/>
                <w:w w:val="99"/>
                <w:szCs w:val="21"/>
              </w:rPr>
              <w:t>教室</w:t>
            </w:r>
          </w:p>
          <w:p>
            <w:pPr>
              <w:spacing w:line="260" w:lineRule="exact"/>
              <w:jc w:val="center"/>
              <w:rPr>
                <w:rFonts w:eastAsia="方正仿宋_GBK"/>
                <w:w w:val="99"/>
                <w:szCs w:val="21"/>
              </w:rPr>
            </w:pPr>
            <w:r>
              <w:rPr>
                <w:rFonts w:hint="eastAsia" w:eastAsia="方正仿宋_GBK"/>
                <w:w w:val="99"/>
                <w:szCs w:val="21"/>
              </w:rPr>
              <w:t>照明</w:t>
            </w: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1.课桌面和黑板照度应分别不低于 150LX 和 200LX，照度分布均匀。自然采光不足时应辅以人工照明。</w:t>
            </w:r>
          </w:p>
        </w:tc>
        <w:tc>
          <w:tcPr>
            <w:tcW w:w="1222"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实地查</w:t>
            </w:r>
          </w:p>
          <w:p>
            <w:pPr>
              <w:spacing w:line="260" w:lineRule="exact"/>
              <w:jc w:val="center"/>
              <w:rPr>
                <w:rFonts w:eastAsia="方正仿宋_GBK"/>
                <w:w w:val="99"/>
                <w:sz w:val="24"/>
              </w:rPr>
            </w:pPr>
            <w:r>
              <w:rPr>
                <w:rFonts w:hint="eastAsia" w:eastAsia="方正仿宋_GBK"/>
                <w:w w:val="99"/>
                <w:sz w:val="24"/>
              </w:rPr>
              <w:t>看核实</w:t>
            </w: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2.教室照明应配备 40 瓦荧光灯 9 盏以上，并符合节能环保要求。灯管宜垂直于黑板布置。教室照明应采用配有灯罩的灯具，不宜用裸灯，灯具距桌面的悬挂高度为 1.7－1.9 米 。</w:t>
            </w:r>
          </w:p>
        </w:tc>
        <w:tc>
          <w:tcPr>
            <w:tcW w:w="1222" w:type="dxa"/>
            <w:vMerge w:val="continue"/>
            <w:shd w:val="clear" w:color="auto" w:fill="auto"/>
            <w:noWrap/>
            <w:vAlign w:val="center"/>
          </w:tcP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3.黑板照明应设 2 盏 40 瓦荧光灯，并配有灯罩。</w:t>
            </w:r>
          </w:p>
        </w:tc>
        <w:tc>
          <w:tcPr>
            <w:tcW w:w="1222" w:type="dxa"/>
            <w:vMerge w:val="continue"/>
            <w:shd w:val="clear" w:color="auto" w:fill="auto"/>
            <w:noWrap/>
            <w:vAlign w:val="center"/>
          </w:tcP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restart"/>
            <w:shd w:val="clear" w:color="auto" w:fill="auto"/>
            <w:noWrap/>
            <w:vAlign w:val="center"/>
          </w:tcPr>
          <w:p>
            <w:pPr>
              <w:spacing w:line="260" w:lineRule="exact"/>
              <w:jc w:val="center"/>
              <w:rPr>
                <w:rFonts w:eastAsia="方正仿宋_GBK"/>
                <w:w w:val="99"/>
                <w:szCs w:val="21"/>
              </w:rPr>
            </w:pPr>
            <w:r>
              <w:rPr>
                <w:rFonts w:hint="eastAsia" w:eastAsia="方正仿宋_GBK"/>
                <w:w w:val="99"/>
                <w:szCs w:val="21"/>
              </w:rPr>
              <w:t>（六）</w:t>
            </w:r>
          </w:p>
          <w:p>
            <w:pPr>
              <w:spacing w:line="260" w:lineRule="exact"/>
              <w:jc w:val="center"/>
              <w:rPr>
                <w:rFonts w:eastAsia="方正仿宋_GBK"/>
                <w:w w:val="99"/>
                <w:szCs w:val="21"/>
              </w:rPr>
            </w:pPr>
            <w:r>
              <w:rPr>
                <w:rFonts w:hint="eastAsia" w:eastAsia="方正仿宋_GBK"/>
                <w:w w:val="99"/>
                <w:szCs w:val="21"/>
              </w:rPr>
              <w:t>教室微</w:t>
            </w:r>
          </w:p>
          <w:p>
            <w:pPr>
              <w:spacing w:line="260" w:lineRule="exact"/>
              <w:jc w:val="center"/>
              <w:rPr>
                <w:rFonts w:eastAsia="方正仿宋_GBK"/>
                <w:w w:val="99"/>
                <w:szCs w:val="21"/>
              </w:rPr>
            </w:pPr>
            <w:r>
              <w:rPr>
                <w:rFonts w:hint="eastAsia" w:eastAsia="方正仿宋_GBK"/>
                <w:w w:val="99"/>
                <w:szCs w:val="21"/>
              </w:rPr>
              <w:t>小气候</w:t>
            </w: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1.教室应设通气窗，寒冷地区应有采暖设备。</w:t>
            </w:r>
          </w:p>
        </w:tc>
        <w:tc>
          <w:tcPr>
            <w:tcW w:w="1222"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实地查</w:t>
            </w:r>
          </w:p>
          <w:p>
            <w:pPr>
              <w:spacing w:line="260" w:lineRule="exact"/>
              <w:jc w:val="center"/>
              <w:rPr>
                <w:rFonts w:eastAsia="方正仿宋_GBK"/>
                <w:w w:val="99"/>
                <w:sz w:val="24"/>
              </w:rPr>
            </w:pPr>
            <w:r>
              <w:rPr>
                <w:rFonts w:hint="eastAsia" w:eastAsia="方正仿宋_GBK"/>
                <w:w w:val="99"/>
                <w:sz w:val="24"/>
              </w:rPr>
              <w:t>看核实</w:t>
            </w: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2.新装修完的教室应进行室内空气检测，符合《室内空气质量标准》的可投入使用，并保持通风换气。</w:t>
            </w:r>
          </w:p>
        </w:tc>
        <w:tc>
          <w:tcPr>
            <w:tcW w:w="1222" w:type="dxa"/>
            <w:vMerge w:val="continue"/>
            <w:shd w:val="clear" w:color="auto" w:fill="auto"/>
            <w:noWrap/>
            <w:vAlign w:val="center"/>
          </w:tcP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restart"/>
            <w:shd w:val="clear" w:color="auto" w:fill="auto"/>
            <w:noWrap/>
            <w:vAlign w:val="center"/>
          </w:tcPr>
          <w:p>
            <w:pPr>
              <w:spacing w:line="260" w:lineRule="exact"/>
              <w:jc w:val="center"/>
              <w:rPr>
                <w:rFonts w:eastAsia="方正仿宋_GBK"/>
                <w:w w:val="99"/>
                <w:szCs w:val="21"/>
              </w:rPr>
            </w:pPr>
            <w:r>
              <w:rPr>
                <w:rFonts w:hint="eastAsia" w:eastAsia="方正仿宋_GBK"/>
                <w:w w:val="99"/>
                <w:szCs w:val="21"/>
              </w:rPr>
              <w:t>十一、</w:t>
            </w:r>
          </w:p>
          <w:p>
            <w:pPr>
              <w:spacing w:line="260" w:lineRule="exact"/>
              <w:jc w:val="center"/>
              <w:rPr>
                <w:rFonts w:eastAsia="方正仿宋_GBK"/>
                <w:w w:val="99"/>
                <w:szCs w:val="21"/>
              </w:rPr>
            </w:pPr>
            <w:r>
              <w:rPr>
                <w:rFonts w:hint="eastAsia" w:eastAsia="方正仿宋_GBK"/>
                <w:w w:val="99"/>
                <w:szCs w:val="21"/>
              </w:rPr>
              <w:t>生</w:t>
            </w:r>
          </w:p>
          <w:p>
            <w:pPr>
              <w:spacing w:line="260" w:lineRule="exact"/>
              <w:jc w:val="center"/>
              <w:rPr>
                <w:rFonts w:eastAsia="方正仿宋_GBK"/>
                <w:w w:val="99"/>
                <w:szCs w:val="21"/>
              </w:rPr>
            </w:pPr>
            <w:r>
              <w:rPr>
                <w:rFonts w:hint="eastAsia" w:eastAsia="方正仿宋_GBK"/>
                <w:w w:val="99"/>
                <w:szCs w:val="21"/>
              </w:rPr>
              <w:t>活设</w:t>
            </w:r>
          </w:p>
          <w:p>
            <w:pPr>
              <w:spacing w:line="260" w:lineRule="exact"/>
              <w:jc w:val="center"/>
              <w:rPr>
                <w:rFonts w:eastAsia="方正仿宋_GBK"/>
                <w:w w:val="99"/>
                <w:szCs w:val="21"/>
              </w:rPr>
            </w:pPr>
            <w:r>
              <w:rPr>
                <w:rFonts w:hint="eastAsia" w:eastAsia="方正仿宋_GBK"/>
                <w:w w:val="99"/>
                <w:szCs w:val="21"/>
              </w:rPr>
              <w:t>施标</w:t>
            </w:r>
          </w:p>
          <w:p>
            <w:pPr>
              <w:spacing w:line="260" w:lineRule="exact"/>
              <w:jc w:val="center"/>
              <w:rPr>
                <w:rFonts w:eastAsia="方正仿宋_GBK"/>
                <w:w w:val="99"/>
                <w:szCs w:val="21"/>
              </w:rPr>
            </w:pPr>
            <w:r>
              <w:rPr>
                <w:rFonts w:hint="eastAsia" w:eastAsia="方正仿宋_GBK"/>
                <w:w w:val="99"/>
                <w:szCs w:val="21"/>
              </w:rPr>
              <w:t>准</w:t>
            </w:r>
          </w:p>
        </w:tc>
        <w:tc>
          <w:tcPr>
            <w:tcW w:w="1249" w:type="dxa"/>
            <w:vMerge w:val="restart"/>
            <w:shd w:val="clear" w:color="auto" w:fill="auto"/>
            <w:noWrap/>
            <w:vAlign w:val="center"/>
          </w:tcPr>
          <w:p>
            <w:pPr>
              <w:spacing w:line="260" w:lineRule="exact"/>
              <w:jc w:val="center"/>
              <w:rPr>
                <w:rFonts w:eastAsia="方正仿宋_GBK"/>
                <w:w w:val="99"/>
                <w:szCs w:val="21"/>
              </w:rPr>
            </w:pPr>
            <w:r>
              <w:rPr>
                <w:rFonts w:hint="eastAsia" w:eastAsia="方正仿宋_GBK"/>
                <w:w w:val="99"/>
                <w:szCs w:val="21"/>
              </w:rPr>
              <w:t>（一）</w:t>
            </w:r>
          </w:p>
          <w:p>
            <w:pPr>
              <w:spacing w:line="260" w:lineRule="exact"/>
              <w:jc w:val="center"/>
              <w:rPr>
                <w:rFonts w:eastAsia="方正仿宋_GBK"/>
                <w:w w:val="99"/>
                <w:szCs w:val="21"/>
              </w:rPr>
            </w:pPr>
            <w:r>
              <w:rPr>
                <w:rFonts w:hint="eastAsia" w:eastAsia="方正仿宋_GBK"/>
                <w:w w:val="99"/>
                <w:szCs w:val="21"/>
              </w:rPr>
              <w:t>学生</w:t>
            </w:r>
          </w:p>
          <w:p>
            <w:pPr>
              <w:spacing w:line="260" w:lineRule="exact"/>
              <w:jc w:val="center"/>
              <w:rPr>
                <w:rFonts w:eastAsia="方正仿宋_GBK"/>
                <w:w w:val="99"/>
                <w:szCs w:val="21"/>
              </w:rPr>
            </w:pPr>
            <w:r>
              <w:rPr>
                <w:rFonts w:hint="eastAsia" w:eastAsia="方正仿宋_GBK"/>
                <w:w w:val="99"/>
                <w:szCs w:val="21"/>
              </w:rPr>
              <w:t>宿舍</w:t>
            </w: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1.学生宿舍不应与教学用房合建。男、女生宿舍应分区或分单元布置。一层出入口及门窗，应设置安全防护设施。</w:t>
            </w:r>
          </w:p>
        </w:tc>
        <w:tc>
          <w:tcPr>
            <w:tcW w:w="1222"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实地查</w:t>
            </w:r>
          </w:p>
          <w:p>
            <w:pPr>
              <w:spacing w:line="260" w:lineRule="exact"/>
              <w:jc w:val="center"/>
              <w:rPr>
                <w:rFonts w:eastAsia="方正仿宋_GBK"/>
                <w:w w:val="99"/>
                <w:sz w:val="24"/>
              </w:rPr>
            </w:pPr>
            <w:r>
              <w:rPr>
                <w:rFonts w:hint="eastAsia" w:eastAsia="方正仿宋_GBK"/>
                <w:w w:val="99"/>
                <w:sz w:val="24"/>
              </w:rPr>
              <w:t>看核实</w:t>
            </w:r>
          </w:p>
          <w:p>
            <w:pPr>
              <w:spacing w:line="260" w:lineRule="exact"/>
              <w:jc w:val="center"/>
              <w:rPr>
                <w:rFonts w:eastAsia="方正仿宋_GBK"/>
                <w:w w:val="99"/>
                <w:sz w:val="24"/>
              </w:rPr>
            </w:pP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2.学生宿舍的居室，人均使用面积不应低于 3.0 平方米。</w:t>
            </w:r>
          </w:p>
        </w:tc>
        <w:tc>
          <w:tcPr>
            <w:tcW w:w="1222" w:type="dxa"/>
            <w:vMerge w:val="continue"/>
            <w:shd w:val="clear" w:color="auto" w:fill="auto"/>
            <w:noWrap/>
            <w:vAlign w:val="center"/>
          </w:tcP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3.应保证学生一人一床，上铺应设有符合安全要求的防护栏。</w:t>
            </w:r>
          </w:p>
        </w:tc>
        <w:tc>
          <w:tcPr>
            <w:tcW w:w="1222" w:type="dxa"/>
            <w:vMerge w:val="continue"/>
            <w:shd w:val="clear" w:color="auto" w:fill="auto"/>
            <w:noWrap/>
            <w:vAlign w:val="center"/>
          </w:tcP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4.宿舍应保证通风良好，寒冷地区宿舍应设有换气窗。</w:t>
            </w:r>
          </w:p>
        </w:tc>
        <w:tc>
          <w:tcPr>
            <w:tcW w:w="1222" w:type="dxa"/>
            <w:vMerge w:val="continue"/>
            <w:shd w:val="clear" w:color="auto" w:fill="auto"/>
            <w:noWrap/>
            <w:vAlign w:val="center"/>
          </w:tcP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5.学生宿舍应设有厕所、盥洗设施。宿舍设室外厕所的，厕所距离宿舍不超过 30 米，并应设有路灯。</w:t>
            </w:r>
          </w:p>
        </w:tc>
        <w:tc>
          <w:tcPr>
            <w:tcW w:w="1222" w:type="dxa"/>
            <w:vMerge w:val="continue"/>
            <w:shd w:val="clear" w:color="auto" w:fill="auto"/>
            <w:noWrap/>
            <w:vAlign w:val="center"/>
          </w:tcP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74" w:type="dxa"/>
            <w:vMerge w:val="continue"/>
            <w:shd w:val="clear" w:color="auto" w:fill="auto"/>
            <w:noWrap/>
            <w:vAlign w:val="center"/>
          </w:tcPr>
          <w:p/>
        </w:tc>
        <w:tc>
          <w:tcPr>
            <w:tcW w:w="1249" w:type="dxa"/>
            <w:vMerge w:val="restart"/>
            <w:shd w:val="clear" w:color="auto" w:fill="auto"/>
            <w:noWrap/>
            <w:vAlign w:val="center"/>
          </w:tcPr>
          <w:p>
            <w:pPr>
              <w:spacing w:line="260" w:lineRule="exact"/>
              <w:jc w:val="center"/>
              <w:rPr>
                <w:rFonts w:eastAsia="方正仿宋_GBK"/>
                <w:w w:val="99"/>
                <w:szCs w:val="21"/>
              </w:rPr>
            </w:pPr>
            <w:r>
              <w:rPr>
                <w:rFonts w:hint="eastAsia" w:eastAsia="方正仿宋_GBK"/>
                <w:w w:val="99"/>
                <w:szCs w:val="21"/>
              </w:rPr>
              <w:t>（二）</w:t>
            </w:r>
          </w:p>
          <w:p>
            <w:pPr>
              <w:spacing w:line="260" w:lineRule="exact"/>
              <w:jc w:val="center"/>
              <w:rPr>
                <w:rFonts w:eastAsia="方正仿宋_GBK"/>
                <w:w w:val="99"/>
                <w:szCs w:val="21"/>
              </w:rPr>
            </w:pPr>
            <w:r>
              <w:rPr>
                <w:rFonts w:hint="eastAsia" w:eastAsia="方正仿宋_GBK"/>
                <w:w w:val="99"/>
                <w:szCs w:val="21"/>
              </w:rPr>
              <w:t>学校</w:t>
            </w:r>
          </w:p>
          <w:p>
            <w:pPr>
              <w:spacing w:line="260" w:lineRule="exact"/>
              <w:jc w:val="center"/>
              <w:rPr>
                <w:rFonts w:eastAsia="方正仿宋_GBK"/>
                <w:w w:val="99"/>
                <w:szCs w:val="21"/>
              </w:rPr>
            </w:pPr>
            <w:r>
              <w:rPr>
                <w:rFonts w:hint="eastAsia" w:eastAsia="方正仿宋_GBK"/>
                <w:w w:val="99"/>
                <w:szCs w:val="21"/>
              </w:rPr>
              <w:t>集体</w:t>
            </w:r>
          </w:p>
          <w:p>
            <w:pPr>
              <w:spacing w:line="260" w:lineRule="exact"/>
              <w:jc w:val="center"/>
              <w:rPr>
                <w:rFonts w:eastAsia="方正仿宋_GBK"/>
                <w:w w:val="99"/>
                <w:szCs w:val="21"/>
              </w:rPr>
            </w:pPr>
            <w:r>
              <w:rPr>
                <w:rFonts w:hint="eastAsia" w:eastAsia="方正仿宋_GBK"/>
                <w:w w:val="99"/>
                <w:szCs w:val="21"/>
              </w:rPr>
              <w:t>食堂</w:t>
            </w: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1.学校食堂应取得食品经营许可证。食堂从业人员应取得健康证明后方可上岗。</w:t>
            </w:r>
          </w:p>
        </w:tc>
        <w:tc>
          <w:tcPr>
            <w:tcW w:w="1222"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实地查</w:t>
            </w:r>
          </w:p>
          <w:p>
            <w:pPr>
              <w:spacing w:line="260" w:lineRule="exact"/>
              <w:jc w:val="center"/>
              <w:rPr>
                <w:rFonts w:eastAsia="方正仿宋_GBK"/>
                <w:w w:val="99"/>
                <w:sz w:val="24"/>
              </w:rPr>
            </w:pPr>
            <w:r>
              <w:rPr>
                <w:rFonts w:hint="eastAsia" w:eastAsia="方正仿宋_GBK"/>
                <w:w w:val="99"/>
                <w:sz w:val="24"/>
              </w:rPr>
              <w:t>看核实</w:t>
            </w: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2.食堂应距污染源 25 米以上。</w:t>
            </w:r>
          </w:p>
        </w:tc>
        <w:tc>
          <w:tcPr>
            <w:tcW w:w="1222" w:type="dxa"/>
            <w:vMerge w:val="continue"/>
            <w:shd w:val="clear" w:color="auto" w:fill="auto"/>
            <w:noWrap/>
            <w:vAlign w:val="center"/>
          </w:tcP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3.食堂应有相对独立的食品原料存放间、食品加工操作间、食品备餐场所、更衣室等。</w:t>
            </w:r>
          </w:p>
        </w:tc>
        <w:tc>
          <w:tcPr>
            <w:tcW w:w="1222" w:type="dxa"/>
            <w:vMerge w:val="continue"/>
            <w:shd w:val="clear" w:color="auto" w:fill="auto"/>
            <w:noWrap/>
            <w:vAlign w:val="center"/>
          </w:tcP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4.食堂加工操作间最小使用面积不得小于 8 平方米；墙壁应有 1.5 米以上的瓷砖或其他防水、防潮、可清洗的材料装修的墙裙（餐间墙裙到顶）；地面应由防水、防滑、无毒、易清洗的材料装修；配备有足够的通风、排烟装置和有效的防蝇、防尘、防鼠、污水排放以及存放废弃物的设施和设备。</w:t>
            </w:r>
          </w:p>
        </w:tc>
        <w:tc>
          <w:tcPr>
            <w:tcW w:w="1222" w:type="dxa"/>
            <w:vMerge w:val="continue"/>
            <w:shd w:val="clear" w:color="auto" w:fill="auto"/>
            <w:noWrap/>
            <w:vAlign w:val="center"/>
          </w:tcP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5.食堂应当有洗刷、消毒池等清洗设施设备。采用化学消毒时，需具备 2 个以上的水池（容器），不得与清洗蔬菜、肉类等设备混用。</w:t>
            </w:r>
          </w:p>
        </w:tc>
        <w:tc>
          <w:tcPr>
            <w:tcW w:w="1222" w:type="dxa"/>
            <w:vMerge w:val="continue"/>
            <w:shd w:val="clear" w:color="auto" w:fill="auto"/>
            <w:noWrap/>
            <w:vAlign w:val="center"/>
          </w:tcP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74" w:type="dxa"/>
            <w:vMerge w:val="continue"/>
            <w:shd w:val="clear" w:color="auto" w:fill="auto"/>
            <w:noWrap/>
            <w:vAlign w:val="center"/>
          </w:tcPr>
          <w:p/>
        </w:tc>
        <w:tc>
          <w:tcPr>
            <w:tcW w:w="1249" w:type="dxa"/>
            <w:vMerge w:val="restart"/>
            <w:shd w:val="clear" w:color="auto" w:fill="auto"/>
            <w:noWrap/>
            <w:vAlign w:val="center"/>
          </w:tcPr>
          <w:p>
            <w:pPr>
              <w:spacing w:line="260" w:lineRule="exact"/>
              <w:jc w:val="center"/>
              <w:rPr>
                <w:rFonts w:eastAsia="方正仿宋_GBK"/>
                <w:w w:val="99"/>
                <w:szCs w:val="21"/>
              </w:rPr>
            </w:pPr>
            <w:r>
              <w:rPr>
                <w:rFonts w:hint="eastAsia" w:eastAsia="方正仿宋_GBK"/>
                <w:w w:val="99"/>
                <w:szCs w:val="21"/>
              </w:rPr>
              <w:t>（三）</w:t>
            </w:r>
          </w:p>
          <w:p>
            <w:pPr>
              <w:spacing w:line="260" w:lineRule="exact"/>
              <w:jc w:val="center"/>
              <w:rPr>
                <w:rFonts w:eastAsia="方正仿宋_GBK"/>
                <w:w w:val="99"/>
                <w:szCs w:val="21"/>
              </w:rPr>
            </w:pPr>
            <w:r>
              <w:rPr>
                <w:rFonts w:hint="eastAsia" w:eastAsia="方正仿宋_GBK"/>
                <w:w w:val="99"/>
                <w:szCs w:val="21"/>
              </w:rPr>
              <w:t>学校</w:t>
            </w:r>
          </w:p>
          <w:p>
            <w:pPr>
              <w:spacing w:line="260" w:lineRule="exact"/>
              <w:jc w:val="center"/>
              <w:rPr>
                <w:rFonts w:eastAsia="方正仿宋_GBK"/>
                <w:w w:val="99"/>
                <w:szCs w:val="21"/>
              </w:rPr>
            </w:pPr>
            <w:r>
              <w:rPr>
                <w:rFonts w:hint="eastAsia" w:eastAsia="方正仿宋_GBK"/>
                <w:w w:val="99"/>
                <w:szCs w:val="21"/>
              </w:rPr>
              <w:t>生活</w:t>
            </w:r>
          </w:p>
          <w:p>
            <w:pPr>
              <w:spacing w:line="260" w:lineRule="exact"/>
              <w:jc w:val="center"/>
              <w:rPr>
                <w:rFonts w:eastAsia="方正仿宋_GBK"/>
                <w:w w:val="99"/>
                <w:szCs w:val="21"/>
              </w:rPr>
            </w:pPr>
            <w:r>
              <w:rPr>
                <w:rFonts w:hint="eastAsia" w:eastAsia="方正仿宋_GBK"/>
                <w:w w:val="99"/>
                <w:szCs w:val="21"/>
              </w:rPr>
              <w:t>饮用水</w:t>
            </w: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1.学校必须为学生提供充足、安全卫生的饮水以及相关设施。</w:t>
            </w:r>
          </w:p>
        </w:tc>
        <w:tc>
          <w:tcPr>
            <w:tcW w:w="1222"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实地查</w:t>
            </w:r>
          </w:p>
          <w:p>
            <w:pPr>
              <w:spacing w:line="260" w:lineRule="exact"/>
              <w:jc w:val="center"/>
              <w:rPr>
                <w:rFonts w:eastAsia="方正仿宋_GBK"/>
                <w:w w:val="99"/>
                <w:sz w:val="24"/>
              </w:rPr>
            </w:pPr>
            <w:r>
              <w:rPr>
                <w:rFonts w:hint="eastAsia" w:eastAsia="方正仿宋_GBK"/>
                <w:w w:val="99"/>
                <w:sz w:val="24"/>
              </w:rPr>
              <w:t>看核实</w:t>
            </w: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60" w:lineRule="exact"/>
              <w:jc w:val="left"/>
              <w:rPr>
                <w:rFonts w:eastAsia="方正仿宋_GBK"/>
                <w:w w:val="99"/>
                <w:szCs w:val="21"/>
              </w:rPr>
            </w:pPr>
            <w:r>
              <w:rPr>
                <w:rFonts w:hint="eastAsia" w:eastAsia="方正仿宋_GBK"/>
                <w:w w:val="99"/>
                <w:szCs w:val="21"/>
              </w:rPr>
              <w:t>2.供学校生活用水的自备井、二次供水的储水池（罐），应有安全防护和消毒设施，自备水源必须远离污染源。</w:t>
            </w:r>
          </w:p>
        </w:tc>
        <w:tc>
          <w:tcPr>
            <w:tcW w:w="1222" w:type="dxa"/>
            <w:vMerge w:val="continue"/>
            <w:shd w:val="clear" w:color="auto" w:fill="auto"/>
            <w:noWrap/>
            <w:vAlign w:val="center"/>
          </w:tcPr>
          <w:p/>
        </w:tc>
        <w:tc>
          <w:tcPr>
            <w:tcW w:w="795" w:type="dxa"/>
            <w:shd w:val="clear" w:color="auto" w:fill="auto"/>
            <w:noWrap/>
            <w:vAlign w:val="center"/>
          </w:tcPr>
          <w:p>
            <w:pPr>
              <w:spacing w:line="260" w:lineRule="exact"/>
              <w:jc w:val="center"/>
              <w:rPr>
                <w:rFonts w:eastAsia="方正仿宋_GBK"/>
                <w:w w:val="99"/>
                <w:sz w:val="24"/>
              </w:rPr>
            </w:pPr>
          </w:p>
        </w:tc>
        <w:tc>
          <w:tcPr>
            <w:tcW w:w="1065" w:type="dxa"/>
            <w:shd w:val="clear" w:color="auto" w:fill="auto"/>
            <w:noWrap/>
            <w:vAlign w:val="center"/>
          </w:tcPr>
          <w:p>
            <w:pPr>
              <w:spacing w:line="26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00" w:lineRule="exact"/>
              <w:rPr>
                <w:rFonts w:eastAsia="方正仿宋_GBK"/>
                <w:w w:val="99"/>
                <w:szCs w:val="21"/>
              </w:rPr>
            </w:pPr>
            <w:r>
              <w:rPr>
                <w:rFonts w:hint="eastAsia" w:eastAsia="方正仿宋_GBK"/>
                <w:w w:val="99"/>
                <w:szCs w:val="21"/>
              </w:rPr>
              <w:t>3.采用二次供水的学校应取得有效的二次供水卫生许可证后方可向学生供水。</w:t>
            </w:r>
          </w:p>
        </w:tc>
        <w:tc>
          <w:tcPr>
            <w:tcW w:w="1222" w:type="dxa"/>
            <w:vMerge w:val="continue"/>
            <w:shd w:val="clear" w:color="auto" w:fill="auto"/>
            <w:noWrap/>
            <w:vAlign w:val="center"/>
          </w:tcPr>
          <w:p/>
        </w:tc>
        <w:tc>
          <w:tcPr>
            <w:tcW w:w="795" w:type="dxa"/>
            <w:shd w:val="clear" w:color="auto" w:fill="auto"/>
            <w:noWrap/>
            <w:vAlign w:val="center"/>
          </w:tcPr>
          <w:p>
            <w:pPr>
              <w:spacing w:line="160" w:lineRule="exact"/>
              <w:jc w:val="center"/>
              <w:rPr>
                <w:rFonts w:eastAsia="方正仿宋_GBK"/>
                <w:w w:val="99"/>
                <w:sz w:val="24"/>
              </w:rPr>
            </w:pPr>
          </w:p>
        </w:tc>
        <w:tc>
          <w:tcPr>
            <w:tcW w:w="1065" w:type="dxa"/>
            <w:shd w:val="clear" w:color="auto" w:fill="auto"/>
            <w:noWrap/>
            <w:vAlign w:val="center"/>
          </w:tcPr>
          <w:p>
            <w:pPr>
              <w:spacing w:line="160" w:lineRule="exact"/>
              <w:jc w:val="center"/>
              <w:rPr>
                <w:rFonts w:eastAsia="方正仿宋_GBK"/>
                <w:w w:val="99"/>
                <w:sz w:val="24"/>
              </w:rPr>
            </w:pPr>
          </w:p>
        </w:tc>
      </w:tr>
    </w:tbl>
    <w:p>
      <w:pPr>
        <w:spacing w:line="100" w:lineRule="exact"/>
        <w:jc w:val="left"/>
        <w:rPr>
          <w:rFonts w:eastAsia="方正仿宋_GBK"/>
          <w:sz w:val="24"/>
        </w:rPr>
      </w:pPr>
    </w:p>
    <w:tbl>
      <w:tblPr>
        <w:tblStyle w:val="5"/>
        <w:tblW w:w="14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249"/>
        <w:gridCol w:w="8942"/>
        <w:gridCol w:w="1246"/>
        <w:gridCol w:w="1164"/>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74"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249"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项目名称</w:t>
            </w:r>
          </w:p>
        </w:tc>
        <w:tc>
          <w:tcPr>
            <w:tcW w:w="8942"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246"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1164"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w:t>
            </w:r>
          </w:p>
          <w:p>
            <w:pPr>
              <w:spacing w:line="240" w:lineRule="exact"/>
              <w:jc w:val="center"/>
              <w:rPr>
                <w:rFonts w:eastAsia="方正仿宋_GBK"/>
                <w:b/>
                <w:bCs/>
                <w:w w:val="99"/>
                <w:sz w:val="24"/>
              </w:rPr>
            </w:pPr>
            <w:r>
              <w:rPr>
                <w:rFonts w:hint="eastAsia" w:eastAsia="方正仿宋_GBK"/>
                <w:b/>
                <w:bCs/>
                <w:w w:val="99"/>
                <w:sz w:val="24"/>
              </w:rPr>
              <w:t>自评</w:t>
            </w:r>
          </w:p>
        </w:tc>
        <w:tc>
          <w:tcPr>
            <w:tcW w:w="1072"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核查</w:t>
            </w:r>
          </w:p>
          <w:p>
            <w:pPr>
              <w:spacing w:line="24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restart"/>
            <w:shd w:val="clear" w:color="auto" w:fill="auto"/>
            <w:noWrap/>
            <w:vAlign w:val="center"/>
          </w:tcPr>
          <w:p>
            <w:pPr>
              <w:spacing w:line="220" w:lineRule="exact"/>
              <w:jc w:val="center"/>
              <w:rPr>
                <w:rFonts w:eastAsia="方正仿宋_GBK"/>
                <w:w w:val="99"/>
                <w:sz w:val="24"/>
              </w:rPr>
            </w:pPr>
            <w:r>
              <w:rPr>
                <w:rFonts w:eastAsia="方正仿宋_GBK"/>
                <w:w w:val="99"/>
                <w:sz w:val="24"/>
              </w:rPr>
              <w:t>十一、</w:t>
            </w:r>
          </w:p>
          <w:p>
            <w:pPr>
              <w:spacing w:line="220" w:lineRule="exact"/>
              <w:jc w:val="center"/>
              <w:rPr>
                <w:rFonts w:eastAsia="方正仿宋_GBK"/>
                <w:w w:val="99"/>
                <w:sz w:val="24"/>
              </w:rPr>
            </w:pPr>
            <w:r>
              <w:rPr>
                <w:rFonts w:eastAsia="方正仿宋_GBK"/>
                <w:w w:val="99"/>
                <w:sz w:val="24"/>
              </w:rPr>
              <w:t>生</w:t>
            </w:r>
          </w:p>
          <w:p>
            <w:pPr>
              <w:spacing w:line="220" w:lineRule="exact"/>
              <w:jc w:val="center"/>
              <w:rPr>
                <w:rFonts w:eastAsia="方正仿宋_GBK"/>
                <w:w w:val="99"/>
                <w:sz w:val="24"/>
              </w:rPr>
            </w:pPr>
            <w:r>
              <w:rPr>
                <w:rFonts w:eastAsia="方正仿宋_GBK"/>
                <w:w w:val="99"/>
                <w:sz w:val="24"/>
              </w:rPr>
              <w:t>活设</w:t>
            </w:r>
          </w:p>
          <w:p>
            <w:pPr>
              <w:spacing w:line="220" w:lineRule="exact"/>
              <w:jc w:val="center"/>
              <w:rPr>
                <w:rFonts w:eastAsia="方正仿宋_GBK"/>
                <w:w w:val="99"/>
                <w:sz w:val="24"/>
              </w:rPr>
            </w:pPr>
            <w:r>
              <w:rPr>
                <w:rFonts w:eastAsia="方正仿宋_GBK"/>
                <w:w w:val="99"/>
                <w:sz w:val="24"/>
              </w:rPr>
              <w:t>施标</w:t>
            </w:r>
          </w:p>
          <w:p>
            <w:pPr>
              <w:spacing w:line="220" w:lineRule="exact"/>
              <w:jc w:val="center"/>
              <w:rPr>
                <w:rFonts w:eastAsia="方正仿宋_GBK"/>
                <w:w w:val="99"/>
                <w:sz w:val="24"/>
              </w:rPr>
            </w:pPr>
            <w:r>
              <w:rPr>
                <w:rFonts w:eastAsia="方正仿宋_GBK"/>
                <w:w w:val="99"/>
                <w:sz w:val="24"/>
              </w:rPr>
              <w:t>准</w:t>
            </w:r>
          </w:p>
        </w:tc>
        <w:tc>
          <w:tcPr>
            <w:tcW w:w="1249" w:type="dxa"/>
            <w:vMerge w:val="restart"/>
            <w:shd w:val="clear" w:color="auto" w:fill="auto"/>
            <w:noWrap/>
            <w:vAlign w:val="center"/>
          </w:tcPr>
          <w:p>
            <w:pPr>
              <w:spacing w:line="220" w:lineRule="exact"/>
              <w:jc w:val="center"/>
              <w:rPr>
                <w:rFonts w:eastAsia="方正仿宋_GBK"/>
                <w:w w:val="99"/>
                <w:sz w:val="24"/>
              </w:rPr>
            </w:pPr>
            <w:r>
              <w:rPr>
                <w:rFonts w:eastAsia="方正仿宋_GBK"/>
                <w:w w:val="99"/>
                <w:sz w:val="24"/>
              </w:rPr>
              <w:t>（四）</w:t>
            </w:r>
          </w:p>
          <w:p>
            <w:pPr>
              <w:spacing w:line="220" w:lineRule="exact"/>
              <w:jc w:val="center"/>
              <w:rPr>
                <w:rFonts w:eastAsia="方正仿宋_GBK"/>
                <w:w w:val="99"/>
                <w:sz w:val="24"/>
              </w:rPr>
            </w:pPr>
            <w:r>
              <w:rPr>
                <w:rFonts w:eastAsia="方正仿宋_GBK"/>
                <w:w w:val="99"/>
                <w:sz w:val="24"/>
              </w:rPr>
              <w:t>学校</w:t>
            </w:r>
          </w:p>
          <w:p>
            <w:pPr>
              <w:spacing w:line="220" w:lineRule="exact"/>
              <w:jc w:val="center"/>
              <w:rPr>
                <w:rFonts w:eastAsia="方正仿宋_GBK"/>
                <w:w w:val="99"/>
                <w:sz w:val="24"/>
              </w:rPr>
            </w:pPr>
            <w:r>
              <w:rPr>
                <w:rFonts w:eastAsia="方正仿宋_GBK"/>
                <w:w w:val="99"/>
                <w:sz w:val="24"/>
              </w:rPr>
              <w:t>厕所</w:t>
            </w:r>
          </w:p>
        </w:tc>
        <w:tc>
          <w:tcPr>
            <w:tcW w:w="8942" w:type="dxa"/>
            <w:shd w:val="clear" w:color="auto" w:fill="auto"/>
            <w:noWrap/>
            <w:vAlign w:val="center"/>
          </w:tcPr>
          <w:p>
            <w:pPr>
              <w:spacing w:line="220" w:lineRule="exact"/>
              <w:rPr>
                <w:rFonts w:eastAsia="方正仿宋_GBK"/>
                <w:w w:val="99"/>
                <w:sz w:val="24"/>
              </w:rPr>
            </w:pPr>
            <w:r>
              <w:rPr>
                <w:rFonts w:eastAsia="方正仿宋_GBK"/>
                <w:w w:val="99"/>
                <w:sz w:val="24"/>
              </w:rPr>
              <w:t>1.新建教学楼应每层设厕所。独立设置的厕所与生活饮用水水源和食堂相距 30 米以上。</w:t>
            </w:r>
          </w:p>
        </w:tc>
        <w:tc>
          <w:tcPr>
            <w:tcW w:w="1246" w:type="dxa"/>
            <w:vMerge w:val="restart"/>
            <w:shd w:val="clear" w:color="auto" w:fill="auto"/>
            <w:noWrap/>
            <w:vAlign w:val="center"/>
          </w:tcPr>
          <w:p>
            <w:pPr>
              <w:spacing w:line="220" w:lineRule="exact"/>
              <w:jc w:val="center"/>
              <w:rPr>
                <w:rFonts w:eastAsia="方正仿宋_GBK"/>
                <w:w w:val="99"/>
                <w:sz w:val="24"/>
              </w:rPr>
            </w:pPr>
            <w:r>
              <w:rPr>
                <w:rFonts w:eastAsia="方正仿宋_GBK"/>
                <w:w w:val="99"/>
                <w:sz w:val="24"/>
              </w:rPr>
              <w:t>实地查</w:t>
            </w:r>
          </w:p>
          <w:p>
            <w:pPr>
              <w:spacing w:line="220" w:lineRule="exact"/>
              <w:jc w:val="center"/>
              <w:rPr>
                <w:rFonts w:eastAsia="方正仿宋_GBK"/>
                <w:w w:val="99"/>
                <w:sz w:val="24"/>
              </w:rPr>
            </w:pPr>
            <w:r>
              <w:rPr>
                <w:rFonts w:eastAsia="方正仿宋_GBK"/>
                <w:w w:val="99"/>
                <w:sz w:val="24"/>
              </w:rPr>
              <w:t>看核实</w:t>
            </w:r>
          </w:p>
        </w:tc>
        <w:tc>
          <w:tcPr>
            <w:tcW w:w="1164" w:type="dxa"/>
            <w:shd w:val="clear" w:color="auto" w:fill="auto"/>
            <w:noWrap/>
            <w:vAlign w:val="center"/>
          </w:tcPr>
          <w:p>
            <w:pPr>
              <w:spacing w:line="220" w:lineRule="exact"/>
              <w:jc w:val="center"/>
              <w:rPr>
                <w:rFonts w:eastAsia="方正仿宋_GBK"/>
                <w:w w:val="99"/>
                <w:sz w:val="24"/>
              </w:rPr>
            </w:pPr>
          </w:p>
        </w:tc>
        <w:tc>
          <w:tcPr>
            <w:tcW w:w="1072" w:type="dxa"/>
            <w:shd w:val="clear" w:color="auto" w:fill="auto"/>
            <w:noWrap/>
            <w:vAlign w:val="center"/>
          </w:tcPr>
          <w:p>
            <w:pPr>
              <w:spacing w:line="22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8942" w:type="dxa"/>
            <w:shd w:val="clear" w:color="auto" w:fill="auto"/>
            <w:noWrap/>
            <w:vAlign w:val="center"/>
          </w:tcPr>
          <w:p>
            <w:pPr>
              <w:spacing w:line="220" w:lineRule="exact"/>
              <w:rPr>
                <w:rFonts w:eastAsia="方正仿宋_GBK"/>
                <w:w w:val="99"/>
                <w:sz w:val="24"/>
              </w:rPr>
            </w:pPr>
            <w:r>
              <w:rPr>
                <w:rFonts w:eastAsia="方正仿宋_GBK"/>
                <w:w w:val="99"/>
                <w:sz w:val="24"/>
              </w:rPr>
              <w:t>2.女生应按每 15 人设一个蹲位；男生应按每 30 人设一个蹲位，每 40 人设 1 米长的小便槽。</w:t>
            </w:r>
          </w:p>
        </w:tc>
        <w:tc>
          <w:tcPr>
            <w:tcW w:w="1246" w:type="dxa"/>
            <w:vMerge w:val="continue"/>
            <w:shd w:val="clear" w:color="auto" w:fill="auto"/>
            <w:noWrap/>
            <w:vAlign w:val="center"/>
          </w:tcPr>
          <w:p/>
        </w:tc>
        <w:tc>
          <w:tcPr>
            <w:tcW w:w="1164" w:type="dxa"/>
            <w:shd w:val="clear" w:color="auto" w:fill="auto"/>
            <w:noWrap/>
            <w:vAlign w:val="center"/>
          </w:tcPr>
          <w:p>
            <w:pPr>
              <w:spacing w:line="220" w:lineRule="exact"/>
              <w:jc w:val="center"/>
              <w:rPr>
                <w:rFonts w:eastAsia="方正仿宋_GBK"/>
                <w:w w:val="99"/>
                <w:sz w:val="24"/>
              </w:rPr>
            </w:pPr>
          </w:p>
        </w:tc>
        <w:tc>
          <w:tcPr>
            <w:tcW w:w="1072" w:type="dxa"/>
            <w:shd w:val="clear" w:color="auto" w:fill="auto"/>
            <w:noWrap/>
            <w:vAlign w:val="center"/>
          </w:tcPr>
          <w:p>
            <w:pPr>
              <w:spacing w:line="22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8942" w:type="dxa"/>
            <w:shd w:val="clear" w:color="auto" w:fill="auto"/>
            <w:noWrap/>
            <w:vAlign w:val="center"/>
          </w:tcPr>
          <w:p>
            <w:pPr>
              <w:spacing w:line="220" w:lineRule="exact"/>
              <w:rPr>
                <w:rFonts w:eastAsia="方正仿宋_GBK"/>
                <w:w w:val="99"/>
                <w:sz w:val="24"/>
              </w:rPr>
            </w:pPr>
            <w:r>
              <w:rPr>
                <w:rFonts w:eastAsia="方正仿宋_GBK"/>
                <w:w w:val="99"/>
                <w:sz w:val="24"/>
              </w:rPr>
              <w:t>3.厕所内宜设置单排蹲位，蹲位不得建于蓄粪池之上，并与之有隔断；蓄粪池应加盖。</w:t>
            </w:r>
          </w:p>
        </w:tc>
        <w:tc>
          <w:tcPr>
            <w:tcW w:w="1246" w:type="dxa"/>
            <w:vMerge w:val="continue"/>
            <w:shd w:val="clear" w:color="auto" w:fill="auto"/>
            <w:noWrap/>
            <w:vAlign w:val="center"/>
          </w:tcPr>
          <w:p/>
        </w:tc>
        <w:tc>
          <w:tcPr>
            <w:tcW w:w="1164" w:type="dxa"/>
            <w:shd w:val="clear" w:color="auto" w:fill="auto"/>
            <w:noWrap/>
            <w:vAlign w:val="center"/>
          </w:tcPr>
          <w:p>
            <w:pPr>
              <w:spacing w:line="220" w:lineRule="exact"/>
              <w:jc w:val="center"/>
              <w:rPr>
                <w:rFonts w:eastAsia="方正仿宋_GBK"/>
                <w:w w:val="99"/>
                <w:sz w:val="24"/>
              </w:rPr>
            </w:pPr>
          </w:p>
        </w:tc>
        <w:tc>
          <w:tcPr>
            <w:tcW w:w="1072" w:type="dxa"/>
            <w:shd w:val="clear" w:color="auto" w:fill="auto"/>
            <w:noWrap/>
            <w:vAlign w:val="center"/>
          </w:tcPr>
          <w:p>
            <w:pPr>
              <w:spacing w:line="22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8942" w:type="dxa"/>
            <w:shd w:val="clear" w:color="auto" w:fill="auto"/>
            <w:noWrap/>
            <w:vAlign w:val="center"/>
          </w:tcPr>
          <w:p>
            <w:pPr>
              <w:spacing w:line="220" w:lineRule="exact"/>
              <w:rPr>
                <w:rFonts w:eastAsia="方正仿宋_GBK"/>
                <w:w w:val="99"/>
                <w:sz w:val="24"/>
              </w:rPr>
            </w:pPr>
            <w:r>
              <w:rPr>
                <w:rFonts w:eastAsia="方正仿宋_GBK"/>
                <w:w w:val="99"/>
                <w:sz w:val="24"/>
              </w:rPr>
              <w:t>4.厕所结构应安全、完整，应有顶、墙、门、窗和人工照明。</w:t>
            </w:r>
          </w:p>
        </w:tc>
        <w:tc>
          <w:tcPr>
            <w:tcW w:w="1246" w:type="dxa"/>
            <w:vMerge w:val="continue"/>
            <w:shd w:val="clear" w:color="auto" w:fill="auto"/>
            <w:noWrap/>
            <w:vAlign w:val="center"/>
          </w:tcPr>
          <w:p/>
        </w:tc>
        <w:tc>
          <w:tcPr>
            <w:tcW w:w="1164" w:type="dxa"/>
            <w:shd w:val="clear" w:color="auto" w:fill="auto"/>
            <w:noWrap/>
            <w:vAlign w:val="center"/>
          </w:tcPr>
          <w:p>
            <w:pPr>
              <w:spacing w:line="220" w:lineRule="exact"/>
              <w:jc w:val="center"/>
              <w:rPr>
                <w:rFonts w:eastAsia="方正仿宋_GBK"/>
                <w:w w:val="99"/>
                <w:sz w:val="24"/>
              </w:rPr>
            </w:pPr>
          </w:p>
        </w:tc>
        <w:tc>
          <w:tcPr>
            <w:tcW w:w="1072" w:type="dxa"/>
            <w:shd w:val="clear" w:color="auto" w:fill="auto"/>
            <w:noWrap/>
            <w:vAlign w:val="center"/>
          </w:tcPr>
          <w:p>
            <w:pPr>
              <w:spacing w:line="22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restart"/>
            <w:shd w:val="clear" w:color="auto" w:fill="auto"/>
            <w:noWrap/>
            <w:vAlign w:val="center"/>
          </w:tcPr>
          <w:p>
            <w:pPr>
              <w:spacing w:line="220" w:lineRule="exact"/>
              <w:jc w:val="center"/>
              <w:rPr>
                <w:rFonts w:eastAsia="方正仿宋_GBK"/>
                <w:w w:val="99"/>
                <w:sz w:val="24"/>
              </w:rPr>
            </w:pPr>
            <w:r>
              <w:rPr>
                <w:rFonts w:eastAsia="方正仿宋_GBK"/>
                <w:w w:val="99"/>
                <w:sz w:val="24"/>
              </w:rPr>
              <w:t>十二、</w:t>
            </w:r>
          </w:p>
          <w:p>
            <w:pPr>
              <w:spacing w:line="220" w:lineRule="exact"/>
              <w:jc w:val="center"/>
              <w:rPr>
                <w:rFonts w:eastAsia="方正仿宋_GBK"/>
                <w:w w:val="99"/>
                <w:sz w:val="24"/>
              </w:rPr>
            </w:pPr>
            <w:r>
              <w:rPr>
                <w:rFonts w:eastAsia="方正仿宋_GBK"/>
                <w:w w:val="99"/>
                <w:sz w:val="24"/>
              </w:rPr>
              <w:t>学校卫生（保健）室建设基本</w:t>
            </w:r>
          </w:p>
          <w:p>
            <w:pPr>
              <w:spacing w:line="220" w:lineRule="exact"/>
              <w:jc w:val="center"/>
              <w:rPr>
                <w:rFonts w:eastAsia="方正仿宋_GBK"/>
                <w:w w:val="99"/>
                <w:sz w:val="24"/>
              </w:rPr>
            </w:pPr>
            <w:r>
              <w:rPr>
                <w:rFonts w:eastAsia="方正仿宋_GBK"/>
                <w:w w:val="99"/>
                <w:sz w:val="24"/>
              </w:rPr>
              <w:t>标准</w:t>
            </w:r>
          </w:p>
        </w:tc>
        <w:tc>
          <w:tcPr>
            <w:tcW w:w="1249" w:type="dxa"/>
            <w:vMerge w:val="restart"/>
            <w:shd w:val="clear" w:color="auto" w:fill="auto"/>
            <w:noWrap/>
            <w:vAlign w:val="center"/>
          </w:tcPr>
          <w:p>
            <w:pPr>
              <w:spacing w:line="220" w:lineRule="exact"/>
              <w:jc w:val="center"/>
              <w:rPr>
                <w:rFonts w:eastAsia="方正仿宋_GBK"/>
                <w:w w:val="99"/>
                <w:sz w:val="24"/>
              </w:rPr>
            </w:pPr>
            <w:r>
              <w:rPr>
                <w:rFonts w:eastAsia="方正仿宋_GBK"/>
                <w:w w:val="99"/>
                <w:sz w:val="24"/>
              </w:rPr>
              <w:t>（一）</w:t>
            </w:r>
          </w:p>
          <w:p>
            <w:pPr>
              <w:spacing w:line="220" w:lineRule="exact"/>
              <w:jc w:val="center"/>
              <w:rPr>
                <w:rFonts w:eastAsia="方正仿宋_GBK"/>
                <w:w w:val="99"/>
                <w:sz w:val="24"/>
              </w:rPr>
            </w:pPr>
            <w:r>
              <w:rPr>
                <w:rFonts w:eastAsia="方正仿宋_GBK"/>
                <w:w w:val="99"/>
                <w:sz w:val="24"/>
              </w:rPr>
              <w:t>卫生（保健）室设置</w:t>
            </w:r>
          </w:p>
        </w:tc>
        <w:tc>
          <w:tcPr>
            <w:tcW w:w="8942" w:type="dxa"/>
            <w:shd w:val="clear" w:color="auto" w:fill="auto"/>
            <w:noWrap/>
            <w:vAlign w:val="center"/>
          </w:tcPr>
          <w:p>
            <w:pPr>
              <w:spacing w:line="220" w:lineRule="exact"/>
              <w:rPr>
                <w:rFonts w:eastAsia="方正仿宋_GBK"/>
                <w:w w:val="99"/>
                <w:sz w:val="24"/>
              </w:rPr>
            </w:pPr>
            <w:r>
              <w:rPr>
                <w:rFonts w:eastAsia="方正仿宋_GBK"/>
                <w:w w:val="99"/>
                <w:sz w:val="24"/>
              </w:rPr>
              <w:t>1.卫生室是指取得《医疗机构执业许可证》的学校卫生机构，承担学校预防保健、健康教育、常见病和传染病预防与控制、学校卫生日常检查并为师生提供必要的医疗服务。</w:t>
            </w:r>
          </w:p>
        </w:tc>
        <w:tc>
          <w:tcPr>
            <w:tcW w:w="1246" w:type="dxa"/>
            <w:vMerge w:val="restart"/>
            <w:shd w:val="clear" w:color="auto" w:fill="auto"/>
            <w:noWrap/>
            <w:vAlign w:val="center"/>
          </w:tcPr>
          <w:p>
            <w:pPr>
              <w:spacing w:line="220" w:lineRule="exact"/>
              <w:jc w:val="center"/>
              <w:rPr>
                <w:rFonts w:eastAsia="方正仿宋_GBK"/>
                <w:w w:val="99"/>
                <w:sz w:val="24"/>
              </w:rPr>
            </w:pPr>
            <w:r>
              <w:rPr>
                <w:rFonts w:eastAsia="方正仿宋_GBK"/>
                <w:w w:val="99"/>
                <w:sz w:val="24"/>
              </w:rPr>
              <w:t>实地查</w:t>
            </w:r>
          </w:p>
          <w:p>
            <w:pPr>
              <w:spacing w:line="220" w:lineRule="exact"/>
              <w:jc w:val="center"/>
              <w:rPr>
                <w:rFonts w:eastAsia="方正仿宋_GBK"/>
                <w:w w:val="99"/>
                <w:sz w:val="24"/>
              </w:rPr>
            </w:pPr>
            <w:r>
              <w:rPr>
                <w:rFonts w:eastAsia="方正仿宋_GBK"/>
                <w:w w:val="99"/>
                <w:sz w:val="24"/>
              </w:rPr>
              <w:t>看核实</w:t>
            </w:r>
          </w:p>
          <w:p>
            <w:pPr>
              <w:spacing w:line="220" w:lineRule="exact"/>
              <w:jc w:val="center"/>
              <w:rPr>
                <w:rFonts w:eastAsia="方正仿宋_GBK"/>
                <w:w w:val="99"/>
                <w:sz w:val="24"/>
              </w:rPr>
            </w:pPr>
          </w:p>
        </w:tc>
        <w:tc>
          <w:tcPr>
            <w:tcW w:w="1164" w:type="dxa"/>
            <w:shd w:val="clear" w:color="auto" w:fill="auto"/>
            <w:noWrap/>
            <w:vAlign w:val="center"/>
          </w:tcPr>
          <w:p>
            <w:pPr>
              <w:spacing w:line="220" w:lineRule="exact"/>
              <w:jc w:val="center"/>
              <w:rPr>
                <w:rFonts w:eastAsia="方正仿宋_GBK"/>
                <w:w w:val="99"/>
                <w:sz w:val="24"/>
              </w:rPr>
            </w:pPr>
          </w:p>
        </w:tc>
        <w:tc>
          <w:tcPr>
            <w:tcW w:w="1072" w:type="dxa"/>
            <w:shd w:val="clear" w:color="auto" w:fill="auto"/>
            <w:noWrap/>
            <w:vAlign w:val="center"/>
          </w:tcPr>
          <w:p>
            <w:pPr>
              <w:spacing w:line="22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8942" w:type="dxa"/>
            <w:shd w:val="clear" w:color="auto" w:fill="auto"/>
            <w:noWrap/>
            <w:vAlign w:val="center"/>
          </w:tcPr>
          <w:p>
            <w:pPr>
              <w:spacing w:line="220" w:lineRule="exact"/>
              <w:rPr>
                <w:rFonts w:eastAsia="方正仿宋_GBK"/>
                <w:w w:val="99"/>
                <w:sz w:val="24"/>
              </w:rPr>
            </w:pPr>
            <w:r>
              <w:rPr>
                <w:rFonts w:eastAsia="方正仿宋_GBK"/>
                <w:w w:val="99"/>
                <w:sz w:val="24"/>
              </w:rPr>
              <w:t>2.保健室是指未取得《医疗机构执业许可证》的学校卫生机构，在卫生专业人员指导下开展学校预防保健、健康教育、常见病和传染病预防与控制、学校卫生日常检查。</w:t>
            </w:r>
          </w:p>
        </w:tc>
        <w:tc>
          <w:tcPr>
            <w:tcW w:w="1246" w:type="dxa"/>
            <w:vMerge w:val="continue"/>
            <w:shd w:val="clear" w:color="auto" w:fill="auto"/>
            <w:noWrap/>
            <w:vAlign w:val="center"/>
          </w:tcPr>
          <w:p/>
        </w:tc>
        <w:tc>
          <w:tcPr>
            <w:tcW w:w="1164" w:type="dxa"/>
            <w:shd w:val="clear" w:color="auto" w:fill="auto"/>
            <w:noWrap/>
            <w:vAlign w:val="center"/>
          </w:tcPr>
          <w:p>
            <w:pPr>
              <w:spacing w:line="220" w:lineRule="exact"/>
              <w:jc w:val="center"/>
              <w:rPr>
                <w:rFonts w:eastAsia="方正仿宋_GBK"/>
                <w:w w:val="99"/>
                <w:sz w:val="24"/>
              </w:rPr>
            </w:pPr>
          </w:p>
        </w:tc>
        <w:tc>
          <w:tcPr>
            <w:tcW w:w="1072" w:type="dxa"/>
            <w:shd w:val="clear" w:color="auto" w:fill="auto"/>
            <w:noWrap/>
            <w:vAlign w:val="center"/>
          </w:tcPr>
          <w:p>
            <w:pPr>
              <w:spacing w:line="22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8942" w:type="dxa"/>
            <w:shd w:val="clear" w:color="auto" w:fill="auto"/>
            <w:noWrap/>
            <w:vAlign w:val="center"/>
          </w:tcPr>
          <w:p>
            <w:pPr>
              <w:spacing w:line="220" w:lineRule="exact"/>
              <w:rPr>
                <w:rFonts w:eastAsia="方正仿宋_GBK"/>
                <w:sz w:val="24"/>
              </w:rPr>
            </w:pPr>
            <w:r>
              <w:rPr>
                <w:rFonts w:eastAsia="方正仿宋_GBK"/>
                <w:sz w:val="24"/>
              </w:rPr>
              <w:t>3.寄宿制学校必须设立卫生室，非寄宿制学校可视学校规模设立卫生室或保健室。</w:t>
            </w:r>
          </w:p>
        </w:tc>
        <w:tc>
          <w:tcPr>
            <w:tcW w:w="1246" w:type="dxa"/>
            <w:vMerge w:val="continue"/>
            <w:shd w:val="clear" w:color="auto" w:fill="auto"/>
            <w:noWrap/>
            <w:vAlign w:val="center"/>
          </w:tcPr>
          <w:p/>
        </w:tc>
        <w:tc>
          <w:tcPr>
            <w:tcW w:w="1164" w:type="dxa"/>
            <w:shd w:val="clear" w:color="auto" w:fill="auto"/>
            <w:noWrap/>
            <w:vAlign w:val="center"/>
          </w:tcPr>
          <w:p>
            <w:pPr>
              <w:spacing w:line="220" w:lineRule="exact"/>
              <w:jc w:val="left"/>
              <w:rPr>
                <w:rFonts w:eastAsia="方正仿宋_GBK"/>
                <w:sz w:val="24"/>
              </w:rPr>
            </w:pPr>
          </w:p>
        </w:tc>
        <w:tc>
          <w:tcPr>
            <w:tcW w:w="1072" w:type="dxa"/>
            <w:shd w:val="clear" w:color="auto" w:fill="auto"/>
            <w:noWrap/>
            <w:vAlign w:val="center"/>
          </w:tcPr>
          <w:p>
            <w:pPr>
              <w:spacing w:line="22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74" w:type="dxa"/>
            <w:vMerge w:val="continue"/>
            <w:shd w:val="clear" w:color="auto" w:fill="auto"/>
            <w:noWrap/>
            <w:vAlign w:val="center"/>
          </w:tcPr>
          <w:p/>
        </w:tc>
        <w:tc>
          <w:tcPr>
            <w:tcW w:w="1249" w:type="dxa"/>
            <w:vMerge w:val="restart"/>
            <w:shd w:val="clear" w:color="auto" w:fill="auto"/>
            <w:noWrap/>
            <w:vAlign w:val="center"/>
          </w:tcPr>
          <w:p>
            <w:pPr>
              <w:spacing w:line="220" w:lineRule="exact"/>
              <w:jc w:val="center"/>
              <w:rPr>
                <w:rFonts w:eastAsia="方正仿宋_GBK"/>
                <w:w w:val="99"/>
                <w:sz w:val="24"/>
              </w:rPr>
            </w:pPr>
            <w:r>
              <w:rPr>
                <w:rFonts w:eastAsia="方正仿宋_GBK"/>
                <w:w w:val="99"/>
                <w:sz w:val="24"/>
              </w:rPr>
              <w:t>（二）</w:t>
            </w:r>
          </w:p>
          <w:p>
            <w:pPr>
              <w:spacing w:line="220" w:lineRule="exact"/>
              <w:jc w:val="center"/>
              <w:rPr>
                <w:rFonts w:eastAsia="方正仿宋_GBK"/>
                <w:w w:val="99"/>
                <w:sz w:val="24"/>
              </w:rPr>
            </w:pPr>
            <w:r>
              <w:rPr>
                <w:rFonts w:eastAsia="方正仿宋_GBK"/>
                <w:w w:val="99"/>
                <w:sz w:val="24"/>
              </w:rPr>
              <w:t>卫生（保健）室人员配备</w:t>
            </w:r>
          </w:p>
        </w:tc>
        <w:tc>
          <w:tcPr>
            <w:tcW w:w="8942" w:type="dxa"/>
            <w:shd w:val="clear" w:color="auto" w:fill="auto"/>
            <w:noWrap/>
            <w:vAlign w:val="center"/>
          </w:tcPr>
          <w:p>
            <w:pPr>
              <w:spacing w:line="220" w:lineRule="exact"/>
              <w:rPr>
                <w:rFonts w:eastAsia="方正仿宋_GBK"/>
                <w:w w:val="99"/>
                <w:sz w:val="24"/>
              </w:rPr>
            </w:pPr>
            <w:r>
              <w:rPr>
                <w:rFonts w:eastAsia="方正仿宋_GBK"/>
                <w:w w:val="99"/>
                <w:sz w:val="24"/>
              </w:rPr>
              <w:t>1.寄宿制学校或 600 名学生以上的非寄宿制学校应配备卫生专业技术人员。卫生专业技术人员应持有卫生专业执业资格证书。</w:t>
            </w:r>
          </w:p>
        </w:tc>
        <w:tc>
          <w:tcPr>
            <w:tcW w:w="1246" w:type="dxa"/>
            <w:vMerge w:val="restart"/>
            <w:shd w:val="clear" w:color="auto" w:fill="auto"/>
            <w:noWrap/>
            <w:vAlign w:val="center"/>
          </w:tcPr>
          <w:p>
            <w:pPr>
              <w:spacing w:line="220" w:lineRule="exact"/>
              <w:jc w:val="center"/>
              <w:rPr>
                <w:rFonts w:eastAsia="方正仿宋_GBK"/>
                <w:w w:val="99"/>
                <w:sz w:val="24"/>
              </w:rPr>
            </w:pPr>
            <w:r>
              <w:rPr>
                <w:rFonts w:eastAsia="方正仿宋_GBK"/>
                <w:w w:val="99"/>
                <w:sz w:val="24"/>
              </w:rPr>
              <w:t>实地查</w:t>
            </w:r>
          </w:p>
          <w:p>
            <w:pPr>
              <w:spacing w:line="220" w:lineRule="exact"/>
              <w:jc w:val="center"/>
              <w:rPr>
                <w:rFonts w:eastAsia="方正仿宋_GBK"/>
                <w:w w:val="99"/>
                <w:sz w:val="24"/>
              </w:rPr>
            </w:pPr>
            <w:r>
              <w:rPr>
                <w:rFonts w:eastAsia="方正仿宋_GBK"/>
                <w:w w:val="99"/>
                <w:sz w:val="24"/>
              </w:rPr>
              <w:t>看核实</w:t>
            </w:r>
          </w:p>
        </w:tc>
        <w:tc>
          <w:tcPr>
            <w:tcW w:w="1164" w:type="dxa"/>
            <w:shd w:val="clear" w:color="auto" w:fill="auto"/>
            <w:noWrap/>
            <w:vAlign w:val="center"/>
          </w:tcPr>
          <w:p>
            <w:pPr>
              <w:spacing w:line="220" w:lineRule="exact"/>
              <w:jc w:val="center"/>
              <w:rPr>
                <w:rFonts w:eastAsia="方正仿宋_GBK"/>
                <w:w w:val="99"/>
                <w:sz w:val="24"/>
              </w:rPr>
            </w:pPr>
          </w:p>
        </w:tc>
        <w:tc>
          <w:tcPr>
            <w:tcW w:w="1072" w:type="dxa"/>
            <w:shd w:val="clear" w:color="auto" w:fill="auto"/>
            <w:noWrap/>
            <w:vAlign w:val="center"/>
          </w:tcPr>
          <w:p>
            <w:pPr>
              <w:spacing w:line="22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8942" w:type="dxa"/>
            <w:shd w:val="clear" w:color="auto" w:fill="auto"/>
            <w:noWrap/>
            <w:vAlign w:val="center"/>
          </w:tcPr>
          <w:p>
            <w:pPr>
              <w:spacing w:line="220" w:lineRule="exact"/>
              <w:rPr>
                <w:rFonts w:eastAsia="方正仿宋_GBK"/>
                <w:w w:val="99"/>
                <w:sz w:val="24"/>
              </w:rPr>
            </w:pPr>
            <w:r>
              <w:rPr>
                <w:rFonts w:eastAsia="方正仿宋_GBK"/>
                <w:w w:val="99"/>
                <w:sz w:val="24"/>
              </w:rPr>
              <w:t>2．600 名学生以下的非寄宿制学校，应配备保健教师或卫生专业技术人员。保健教师由现任具有教师资格的教师担任。</w:t>
            </w:r>
          </w:p>
        </w:tc>
        <w:tc>
          <w:tcPr>
            <w:tcW w:w="1246" w:type="dxa"/>
            <w:vMerge w:val="continue"/>
            <w:shd w:val="clear" w:color="auto" w:fill="auto"/>
            <w:noWrap/>
            <w:vAlign w:val="center"/>
          </w:tcPr>
          <w:p/>
        </w:tc>
        <w:tc>
          <w:tcPr>
            <w:tcW w:w="1164" w:type="dxa"/>
            <w:shd w:val="clear" w:color="auto" w:fill="auto"/>
            <w:noWrap/>
            <w:vAlign w:val="center"/>
          </w:tcPr>
          <w:p>
            <w:pPr>
              <w:spacing w:line="220" w:lineRule="exact"/>
              <w:jc w:val="center"/>
              <w:rPr>
                <w:rFonts w:eastAsia="方正仿宋_GBK"/>
                <w:w w:val="99"/>
                <w:sz w:val="24"/>
              </w:rPr>
            </w:pPr>
          </w:p>
        </w:tc>
        <w:tc>
          <w:tcPr>
            <w:tcW w:w="1072" w:type="dxa"/>
            <w:shd w:val="clear" w:color="auto" w:fill="auto"/>
            <w:noWrap/>
            <w:vAlign w:val="center"/>
          </w:tcPr>
          <w:p>
            <w:pPr>
              <w:spacing w:line="22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8942" w:type="dxa"/>
            <w:shd w:val="clear" w:color="auto" w:fill="auto"/>
            <w:noWrap/>
            <w:vAlign w:val="center"/>
          </w:tcPr>
          <w:p>
            <w:pPr>
              <w:spacing w:line="220" w:lineRule="exact"/>
              <w:rPr>
                <w:rFonts w:eastAsia="方正仿宋_GBK"/>
                <w:w w:val="99"/>
                <w:sz w:val="24"/>
              </w:rPr>
            </w:pPr>
            <w:r>
              <w:rPr>
                <w:rFonts w:eastAsia="方正仿宋_GBK"/>
                <w:w w:val="99"/>
                <w:sz w:val="24"/>
              </w:rPr>
              <w:t>3.卫生专业技术人员和保健教师应接受学校卫生专业知识和急救技能培训，并取得相应的合格证书。</w:t>
            </w:r>
          </w:p>
        </w:tc>
        <w:tc>
          <w:tcPr>
            <w:tcW w:w="1246" w:type="dxa"/>
            <w:vMerge w:val="continue"/>
            <w:shd w:val="clear" w:color="auto" w:fill="auto"/>
            <w:noWrap/>
            <w:vAlign w:val="center"/>
          </w:tcPr>
          <w:p/>
        </w:tc>
        <w:tc>
          <w:tcPr>
            <w:tcW w:w="1164" w:type="dxa"/>
            <w:shd w:val="clear" w:color="auto" w:fill="auto"/>
            <w:noWrap/>
            <w:vAlign w:val="center"/>
          </w:tcPr>
          <w:p>
            <w:pPr>
              <w:spacing w:line="220" w:lineRule="exact"/>
              <w:jc w:val="center"/>
              <w:rPr>
                <w:rFonts w:eastAsia="方正仿宋_GBK"/>
                <w:w w:val="99"/>
                <w:sz w:val="24"/>
              </w:rPr>
            </w:pPr>
          </w:p>
        </w:tc>
        <w:tc>
          <w:tcPr>
            <w:tcW w:w="1072" w:type="dxa"/>
            <w:shd w:val="clear" w:color="auto" w:fill="auto"/>
            <w:noWrap/>
            <w:vAlign w:val="center"/>
          </w:tcPr>
          <w:p>
            <w:pPr>
              <w:spacing w:line="22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74" w:type="dxa"/>
            <w:vMerge w:val="continue"/>
            <w:shd w:val="clear" w:color="auto" w:fill="auto"/>
            <w:noWrap/>
            <w:vAlign w:val="center"/>
          </w:tcPr>
          <w:p/>
        </w:tc>
        <w:tc>
          <w:tcPr>
            <w:tcW w:w="1249" w:type="dxa"/>
            <w:vMerge w:val="restart"/>
            <w:shd w:val="clear" w:color="auto" w:fill="auto"/>
            <w:noWrap/>
            <w:vAlign w:val="center"/>
          </w:tcPr>
          <w:p>
            <w:pPr>
              <w:spacing w:line="220" w:lineRule="exact"/>
              <w:jc w:val="center"/>
              <w:rPr>
                <w:rFonts w:eastAsia="方正仿宋_GBK"/>
                <w:w w:val="99"/>
                <w:sz w:val="24"/>
              </w:rPr>
            </w:pPr>
            <w:r>
              <w:rPr>
                <w:rFonts w:eastAsia="方正仿宋_GBK"/>
                <w:w w:val="99"/>
                <w:sz w:val="24"/>
              </w:rPr>
              <w:t>（三）</w:t>
            </w:r>
          </w:p>
          <w:p>
            <w:pPr>
              <w:spacing w:line="220" w:lineRule="exact"/>
              <w:jc w:val="center"/>
              <w:rPr>
                <w:rFonts w:eastAsia="方正仿宋_GBK"/>
                <w:w w:val="99"/>
                <w:sz w:val="24"/>
              </w:rPr>
            </w:pPr>
            <w:r>
              <w:rPr>
                <w:rFonts w:eastAsia="方正仿宋_GBK"/>
                <w:w w:val="99"/>
                <w:sz w:val="24"/>
              </w:rPr>
              <w:t>卫生（保健）室设施与设备</w:t>
            </w:r>
          </w:p>
        </w:tc>
        <w:tc>
          <w:tcPr>
            <w:tcW w:w="8942" w:type="dxa"/>
            <w:shd w:val="clear" w:color="auto" w:fill="auto"/>
            <w:noWrap/>
            <w:vAlign w:val="center"/>
          </w:tcPr>
          <w:p>
            <w:pPr>
              <w:spacing w:line="220" w:lineRule="exact"/>
              <w:rPr>
                <w:rFonts w:eastAsia="方正仿宋_GBK"/>
                <w:w w:val="99"/>
                <w:sz w:val="24"/>
              </w:rPr>
            </w:pPr>
            <w:r>
              <w:rPr>
                <w:rFonts w:eastAsia="方正仿宋_GBK"/>
                <w:w w:val="99"/>
                <w:sz w:val="24"/>
              </w:rPr>
              <w:t>1.卫生室：</w:t>
            </w:r>
          </w:p>
          <w:p>
            <w:pPr>
              <w:spacing w:line="220" w:lineRule="exact"/>
              <w:rPr>
                <w:rFonts w:eastAsia="方正仿宋_GBK"/>
                <w:w w:val="99"/>
                <w:sz w:val="24"/>
              </w:rPr>
            </w:pPr>
            <w:r>
              <w:rPr>
                <w:rFonts w:eastAsia="方正仿宋_GBK"/>
                <w:w w:val="99"/>
                <w:sz w:val="24"/>
              </w:rPr>
              <w:t>（1）卫生室建筑面积应大于 40 平方米，并有适应学校卫生工作需要的功能分区。（2）卫生室应具备以下基本设备：视力表灯箱、杠杆式体重秤、身高坐高计、课桌椅测量尺、血压计、听诊器、体温计、急救箱、压舌板、诊察床、诊察桌、诊察凳、注射器、敷料缸、方盘、镊子、止血带、药品柜、污物桶、紫外线灯、高压灭菌锅等。</w:t>
            </w:r>
          </w:p>
        </w:tc>
        <w:tc>
          <w:tcPr>
            <w:tcW w:w="1246" w:type="dxa"/>
            <w:vMerge w:val="restart"/>
            <w:shd w:val="clear" w:color="auto" w:fill="auto"/>
            <w:noWrap/>
            <w:vAlign w:val="center"/>
          </w:tcPr>
          <w:p>
            <w:pPr>
              <w:spacing w:line="220" w:lineRule="exact"/>
              <w:jc w:val="center"/>
              <w:rPr>
                <w:rFonts w:eastAsia="方正仿宋_GBK"/>
                <w:w w:val="99"/>
                <w:sz w:val="24"/>
              </w:rPr>
            </w:pPr>
            <w:r>
              <w:rPr>
                <w:rFonts w:eastAsia="方正仿宋_GBK"/>
                <w:w w:val="99"/>
                <w:sz w:val="24"/>
              </w:rPr>
              <w:t>实地查</w:t>
            </w:r>
          </w:p>
          <w:p>
            <w:pPr>
              <w:spacing w:line="220" w:lineRule="exact"/>
              <w:jc w:val="center"/>
              <w:rPr>
                <w:rFonts w:eastAsia="方正仿宋_GBK"/>
                <w:w w:val="99"/>
                <w:sz w:val="24"/>
              </w:rPr>
            </w:pPr>
            <w:r>
              <w:rPr>
                <w:rFonts w:eastAsia="方正仿宋_GBK"/>
                <w:w w:val="99"/>
                <w:sz w:val="24"/>
              </w:rPr>
              <w:t>看核实</w:t>
            </w:r>
          </w:p>
        </w:tc>
        <w:tc>
          <w:tcPr>
            <w:tcW w:w="1164" w:type="dxa"/>
            <w:shd w:val="clear" w:color="auto" w:fill="auto"/>
            <w:noWrap/>
            <w:vAlign w:val="center"/>
          </w:tcPr>
          <w:p>
            <w:pPr>
              <w:spacing w:line="220" w:lineRule="exact"/>
              <w:jc w:val="center"/>
              <w:rPr>
                <w:rFonts w:eastAsia="方正仿宋_GBK"/>
                <w:w w:val="99"/>
                <w:sz w:val="24"/>
              </w:rPr>
            </w:pPr>
          </w:p>
        </w:tc>
        <w:tc>
          <w:tcPr>
            <w:tcW w:w="1072" w:type="dxa"/>
            <w:shd w:val="clear" w:color="auto" w:fill="auto"/>
            <w:noWrap/>
            <w:vAlign w:val="center"/>
          </w:tcPr>
          <w:p>
            <w:pPr>
              <w:spacing w:line="22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8942" w:type="dxa"/>
            <w:shd w:val="clear" w:color="auto" w:fill="auto"/>
            <w:noWrap/>
            <w:vAlign w:val="center"/>
          </w:tcPr>
          <w:p>
            <w:pPr>
              <w:spacing w:line="220" w:lineRule="exact"/>
              <w:rPr>
                <w:rFonts w:eastAsia="方正仿宋_GBK"/>
                <w:w w:val="99"/>
                <w:sz w:val="24"/>
              </w:rPr>
            </w:pPr>
            <w:r>
              <w:rPr>
                <w:rFonts w:eastAsia="方正仿宋_GBK"/>
                <w:w w:val="99"/>
                <w:sz w:val="24"/>
              </w:rPr>
              <w:t>2.保健室：</w:t>
            </w:r>
          </w:p>
          <w:p>
            <w:pPr>
              <w:spacing w:line="220" w:lineRule="exact"/>
              <w:rPr>
                <w:rFonts w:eastAsia="方正仿宋_GBK"/>
                <w:w w:val="99"/>
                <w:sz w:val="24"/>
              </w:rPr>
            </w:pPr>
            <w:r>
              <w:rPr>
                <w:rFonts w:eastAsia="方正仿宋_GBK"/>
                <w:w w:val="99"/>
                <w:sz w:val="24"/>
              </w:rPr>
              <w:t>（1）保健室建筑面积应大于 15 平方米，并有适应学校卫生工作需要的功能分区。（2）保健室应具备以下基本设备：视力表灯箱、杠杆式体重秤、身高坐高计、课桌椅测量尺、血压计、听诊器、体温计、急救箱、压舌板、观察床、诊察桌、诊察凳、止血带、污物桶等。</w:t>
            </w:r>
          </w:p>
        </w:tc>
        <w:tc>
          <w:tcPr>
            <w:tcW w:w="1246" w:type="dxa"/>
            <w:vMerge w:val="continue"/>
            <w:shd w:val="clear" w:color="auto" w:fill="auto"/>
            <w:noWrap/>
            <w:vAlign w:val="center"/>
          </w:tcPr>
          <w:p/>
        </w:tc>
        <w:tc>
          <w:tcPr>
            <w:tcW w:w="1164" w:type="dxa"/>
            <w:shd w:val="clear" w:color="auto" w:fill="auto"/>
            <w:noWrap/>
            <w:vAlign w:val="center"/>
          </w:tcPr>
          <w:p>
            <w:pPr>
              <w:spacing w:line="220" w:lineRule="exact"/>
              <w:jc w:val="center"/>
              <w:rPr>
                <w:rFonts w:eastAsia="方正仿宋_GBK"/>
                <w:w w:val="99"/>
                <w:sz w:val="24"/>
              </w:rPr>
            </w:pPr>
          </w:p>
        </w:tc>
        <w:tc>
          <w:tcPr>
            <w:tcW w:w="1072" w:type="dxa"/>
            <w:shd w:val="clear" w:color="auto" w:fill="auto"/>
            <w:noWrap/>
            <w:vAlign w:val="center"/>
          </w:tcPr>
          <w:p>
            <w:pPr>
              <w:spacing w:line="22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223" w:type="dxa"/>
            <w:gridSpan w:val="2"/>
            <w:shd w:val="clear" w:color="auto" w:fill="auto"/>
            <w:noWrap/>
            <w:vAlign w:val="center"/>
          </w:tcPr>
          <w:p>
            <w:pPr>
              <w:spacing w:line="220" w:lineRule="exact"/>
              <w:jc w:val="center"/>
              <w:rPr>
                <w:rFonts w:eastAsia="方正仿宋_GBK"/>
                <w:w w:val="99"/>
                <w:sz w:val="24"/>
              </w:rPr>
            </w:pPr>
            <w:r>
              <w:rPr>
                <w:rFonts w:eastAsia="方正仿宋_GBK"/>
                <w:w w:val="99"/>
                <w:sz w:val="24"/>
              </w:rPr>
              <w:t>学校确认</w:t>
            </w:r>
          </w:p>
        </w:tc>
        <w:tc>
          <w:tcPr>
            <w:tcW w:w="12424" w:type="dxa"/>
            <w:gridSpan w:val="4"/>
            <w:shd w:val="clear" w:color="auto" w:fill="auto"/>
            <w:noWrap/>
            <w:vAlign w:val="center"/>
          </w:tcPr>
          <w:p>
            <w:pPr>
              <w:spacing w:line="22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223" w:type="dxa"/>
            <w:gridSpan w:val="2"/>
            <w:shd w:val="clear" w:color="auto" w:fill="auto"/>
            <w:noWrap/>
            <w:vAlign w:val="center"/>
          </w:tcPr>
          <w:p>
            <w:pPr>
              <w:spacing w:line="220" w:lineRule="exact"/>
              <w:jc w:val="center"/>
              <w:rPr>
                <w:rFonts w:eastAsia="方正仿宋_GBK"/>
                <w:w w:val="99"/>
                <w:sz w:val="24"/>
              </w:rPr>
            </w:pPr>
            <w:r>
              <w:rPr>
                <w:rFonts w:eastAsia="方正仿宋_GBK"/>
                <w:w w:val="99"/>
                <w:sz w:val="24"/>
              </w:rPr>
              <w:t>核查结果</w:t>
            </w:r>
          </w:p>
        </w:tc>
        <w:tc>
          <w:tcPr>
            <w:tcW w:w="12424" w:type="dxa"/>
            <w:gridSpan w:val="4"/>
            <w:shd w:val="clear" w:color="auto" w:fill="auto"/>
            <w:noWrap/>
            <w:vAlign w:val="center"/>
          </w:tcPr>
          <w:p>
            <w:pPr>
              <w:spacing w:line="22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223" w:type="dxa"/>
            <w:gridSpan w:val="2"/>
            <w:shd w:val="clear" w:color="auto" w:fill="auto"/>
            <w:noWrap/>
            <w:vAlign w:val="center"/>
          </w:tcPr>
          <w:p>
            <w:pPr>
              <w:spacing w:line="220" w:lineRule="exact"/>
              <w:jc w:val="center"/>
              <w:rPr>
                <w:rFonts w:eastAsia="方正仿宋_GBK"/>
                <w:w w:val="99"/>
                <w:sz w:val="24"/>
              </w:rPr>
            </w:pPr>
            <w:r>
              <w:rPr>
                <w:rFonts w:eastAsia="方正仿宋_GBK"/>
                <w:w w:val="99"/>
                <w:sz w:val="24"/>
              </w:rPr>
              <w:t>审查员</w:t>
            </w:r>
          </w:p>
          <w:p>
            <w:pPr>
              <w:spacing w:line="220" w:lineRule="exact"/>
              <w:jc w:val="center"/>
              <w:rPr>
                <w:rFonts w:eastAsia="方正仿宋_GBK"/>
                <w:w w:val="99"/>
                <w:sz w:val="24"/>
              </w:rPr>
            </w:pPr>
            <w:r>
              <w:rPr>
                <w:rFonts w:eastAsia="方正仿宋_GBK"/>
                <w:w w:val="99"/>
                <w:sz w:val="24"/>
              </w:rPr>
              <w:t>签字</w:t>
            </w:r>
          </w:p>
        </w:tc>
        <w:tc>
          <w:tcPr>
            <w:tcW w:w="12424" w:type="dxa"/>
            <w:gridSpan w:val="4"/>
            <w:shd w:val="clear" w:color="auto" w:fill="auto"/>
            <w:noWrap/>
            <w:vAlign w:val="center"/>
          </w:tcPr>
          <w:p>
            <w:pPr>
              <w:spacing w:line="220" w:lineRule="exact"/>
              <w:jc w:val="center"/>
              <w:rPr>
                <w:rFonts w:eastAsia="方正仿宋_GBK"/>
                <w:w w:val="99"/>
                <w:sz w:val="24"/>
              </w:rPr>
            </w:pPr>
          </w:p>
          <w:p>
            <w:pPr>
              <w:spacing w:line="220" w:lineRule="exact"/>
              <w:jc w:val="center"/>
              <w:rPr>
                <w:rFonts w:eastAsia="方正仿宋_GBK"/>
                <w:w w:val="99"/>
                <w:sz w:val="24"/>
              </w:rPr>
            </w:pPr>
            <w:r>
              <w:rPr>
                <w:rFonts w:eastAsia="方正仿宋_GBK"/>
                <w:w w:val="99"/>
                <w:sz w:val="24"/>
              </w:rPr>
              <w:t>年    月    日</w:t>
            </w:r>
          </w:p>
        </w:tc>
      </w:tr>
    </w:tbl>
    <w:p>
      <w:pPr>
        <w:rPr>
          <w:rFonts w:ascii="方正黑体_GBK" w:eastAsia="方正黑体_GBK" w:cs="方正黑体_GBK"/>
          <w:sz w:val="32"/>
          <w:szCs w:val="32"/>
        </w:rPr>
      </w:pPr>
      <w:r>
        <w:rPr>
          <w:rFonts w:hint="eastAsia" w:ascii="方正黑体_GBK" w:eastAsia="方正黑体_GBK" w:cs="方正黑体_GBK"/>
          <w:sz w:val="32"/>
          <w:szCs w:val="32"/>
        </w:rPr>
        <w:t>附件3</w:t>
      </w:r>
    </w:p>
    <w:p>
      <w:pPr>
        <w:spacing w:line="460" w:lineRule="exact"/>
        <w:ind w:left="879" w:firstLine="1540" w:firstLineChars="350"/>
        <w:rPr>
          <w:rFonts w:eastAsia="方正小标宋_GBK"/>
          <w:sz w:val="44"/>
          <w:szCs w:val="44"/>
        </w:rPr>
      </w:pPr>
      <w:r>
        <w:rPr>
          <w:rFonts w:eastAsia="方正小标宋_GBK"/>
          <w:sz w:val="44"/>
          <w:szCs w:val="44"/>
        </w:rPr>
        <w:t>钦州市普通高级中学设立（直接设立）现场评审标准</w:t>
      </w:r>
    </w:p>
    <w:p>
      <w:pPr>
        <w:jc w:val="cente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65"/>
        <w:gridCol w:w="1133"/>
        <w:gridCol w:w="9203"/>
        <w:gridCol w:w="1274"/>
        <w:gridCol w:w="1133"/>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4" w:hRule="atLeast"/>
        </w:trPr>
        <w:tc>
          <w:tcPr>
            <w:tcW w:w="765" w:type="dxa"/>
            <w:vAlign w:val="center"/>
          </w:tcPr>
          <w:p>
            <w:pPr>
              <w:jc w:val="center"/>
              <w:rPr>
                <w:b/>
                <w:bCs/>
              </w:rPr>
            </w:pPr>
            <w:r>
              <w:rPr>
                <w:rFonts w:ascii="宋体" w:cs="宋体"/>
                <w:b/>
                <w:bCs/>
                <w:szCs w:val="21"/>
              </w:rPr>
              <w:t>目录</w:t>
            </w:r>
          </w:p>
        </w:tc>
        <w:tc>
          <w:tcPr>
            <w:tcW w:w="1133" w:type="dxa"/>
            <w:vAlign w:val="center"/>
          </w:tcPr>
          <w:p>
            <w:pPr>
              <w:jc w:val="center"/>
              <w:rPr>
                <w:b/>
                <w:bCs/>
              </w:rPr>
            </w:pPr>
            <w:r>
              <w:rPr>
                <w:rFonts w:ascii="宋体" w:cs="宋体"/>
                <w:b/>
                <w:bCs/>
                <w:szCs w:val="21"/>
              </w:rPr>
              <w:t>项目名称</w:t>
            </w:r>
          </w:p>
        </w:tc>
        <w:tc>
          <w:tcPr>
            <w:tcW w:w="9203" w:type="dxa"/>
            <w:vAlign w:val="center"/>
          </w:tcPr>
          <w:p>
            <w:pPr>
              <w:jc w:val="center"/>
              <w:rPr>
                <w:b/>
                <w:bCs/>
              </w:rPr>
            </w:pPr>
            <w:r>
              <w:rPr>
                <w:rFonts w:ascii="宋体" w:cs="宋体"/>
                <w:b/>
                <w:bCs/>
                <w:szCs w:val="21"/>
              </w:rPr>
              <w:t>文件标准</w:t>
            </w:r>
          </w:p>
        </w:tc>
        <w:tc>
          <w:tcPr>
            <w:tcW w:w="1274" w:type="dxa"/>
            <w:vAlign w:val="center"/>
          </w:tcPr>
          <w:p>
            <w:pPr>
              <w:jc w:val="center"/>
              <w:rPr>
                <w:b/>
                <w:bCs/>
              </w:rPr>
            </w:pPr>
            <w:r>
              <w:rPr>
                <w:rFonts w:ascii="宋体" w:cs="宋体"/>
                <w:b/>
                <w:bCs/>
                <w:szCs w:val="21"/>
              </w:rPr>
              <w:t>检查办法</w:t>
            </w:r>
          </w:p>
        </w:tc>
        <w:tc>
          <w:tcPr>
            <w:tcW w:w="1133" w:type="dxa"/>
            <w:vAlign w:val="center"/>
          </w:tcPr>
          <w:p>
            <w:pPr>
              <w:jc w:val="center"/>
              <w:rPr>
                <w:b/>
                <w:bCs/>
              </w:rPr>
            </w:pPr>
            <w:r>
              <w:rPr>
                <w:rFonts w:hint="eastAsia"/>
                <w:b/>
                <w:bCs/>
                <w:sz w:val="20"/>
                <w:szCs w:val="20"/>
              </w:rPr>
              <w:t>学校自评</w:t>
            </w:r>
          </w:p>
        </w:tc>
        <w:tc>
          <w:tcPr>
            <w:tcW w:w="1159" w:type="dxa"/>
            <w:vAlign w:val="center"/>
          </w:tcPr>
          <w:p>
            <w:pPr>
              <w:jc w:val="center"/>
              <w:rPr>
                <w:b/>
                <w:bCs/>
              </w:rPr>
            </w:pPr>
            <w:r>
              <w:rPr>
                <w:rFonts w:hint="eastAsia" w:ascii="宋体" w:cs="宋体"/>
                <w:b/>
                <w:bCs/>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1" w:hRule="atLeast"/>
        </w:trPr>
        <w:tc>
          <w:tcPr>
            <w:tcW w:w="765" w:type="dxa"/>
            <w:vMerge w:val="restart"/>
            <w:vAlign w:val="center"/>
          </w:tcPr>
          <w:p>
            <w:pPr>
              <w:widowControl/>
              <w:spacing w:line="280" w:lineRule="exact"/>
              <w:jc w:val="center"/>
              <w:rPr>
                <w:rFonts w:eastAsia="方正仿宋_GBK"/>
                <w:sz w:val="24"/>
              </w:rPr>
            </w:pPr>
            <w:r>
              <w:rPr>
                <w:rFonts w:eastAsia="方正仿宋_GBK"/>
                <w:sz w:val="24"/>
              </w:rPr>
              <w:t>一、</w:t>
            </w:r>
          </w:p>
          <w:p>
            <w:pPr>
              <w:widowControl/>
              <w:spacing w:line="280" w:lineRule="exact"/>
              <w:jc w:val="center"/>
              <w:rPr>
                <w:rFonts w:eastAsia="方正仿宋_GBK"/>
                <w:sz w:val="24"/>
              </w:rPr>
            </w:pPr>
            <w:r>
              <w:rPr>
                <w:rFonts w:eastAsia="方正仿宋_GBK"/>
                <w:sz w:val="24"/>
              </w:rPr>
              <w:t>学校</w:t>
            </w:r>
          </w:p>
          <w:p>
            <w:pPr>
              <w:widowControl/>
              <w:spacing w:line="280" w:lineRule="exact"/>
              <w:jc w:val="center"/>
              <w:rPr>
                <w:rFonts w:eastAsia="方正仿宋_GBK"/>
                <w:sz w:val="24"/>
              </w:rPr>
            </w:pPr>
            <w:r>
              <w:rPr>
                <w:rFonts w:eastAsia="方正仿宋_GBK"/>
                <w:sz w:val="24"/>
              </w:rPr>
              <w:t>网点</w:t>
            </w:r>
          </w:p>
          <w:p>
            <w:pPr>
              <w:widowControl/>
              <w:spacing w:line="280" w:lineRule="exact"/>
              <w:jc w:val="center"/>
              <w:rPr>
                <w:rFonts w:eastAsia="方正仿宋_GBK"/>
                <w:sz w:val="24"/>
              </w:rPr>
            </w:pPr>
            <w:r>
              <w:rPr>
                <w:rFonts w:eastAsia="方正仿宋_GBK"/>
                <w:sz w:val="24"/>
              </w:rPr>
              <w:t>布局、</w:t>
            </w:r>
          </w:p>
          <w:p>
            <w:pPr>
              <w:widowControl/>
              <w:spacing w:line="280" w:lineRule="exact"/>
              <w:jc w:val="center"/>
              <w:rPr>
                <w:rFonts w:eastAsia="方正仿宋_GBK"/>
                <w:sz w:val="24"/>
              </w:rPr>
            </w:pPr>
            <w:r>
              <w:rPr>
                <w:rFonts w:eastAsia="方正仿宋_GBK"/>
                <w:sz w:val="24"/>
              </w:rPr>
              <w:t>选址</w:t>
            </w:r>
          </w:p>
        </w:tc>
        <w:tc>
          <w:tcPr>
            <w:tcW w:w="1133" w:type="dxa"/>
            <w:vMerge w:val="restart"/>
            <w:vAlign w:val="center"/>
          </w:tcPr>
          <w:p>
            <w:pPr>
              <w:widowControl/>
              <w:spacing w:line="280" w:lineRule="exact"/>
              <w:jc w:val="center"/>
              <w:rPr>
                <w:rFonts w:eastAsia="方正仿宋_GBK"/>
                <w:sz w:val="24"/>
              </w:rPr>
            </w:pPr>
            <w:r>
              <w:rPr>
                <w:rFonts w:eastAsia="方正仿宋_GBK"/>
                <w:sz w:val="24"/>
              </w:rPr>
              <w:t>（一）</w:t>
            </w:r>
          </w:p>
          <w:p>
            <w:pPr>
              <w:widowControl/>
              <w:spacing w:line="280" w:lineRule="exact"/>
              <w:jc w:val="center"/>
              <w:rPr>
                <w:rFonts w:eastAsia="方正仿宋_GBK"/>
                <w:sz w:val="24"/>
              </w:rPr>
            </w:pPr>
            <w:r>
              <w:rPr>
                <w:rFonts w:eastAsia="方正仿宋_GBK"/>
                <w:sz w:val="24"/>
              </w:rPr>
              <w:t>学校</w:t>
            </w:r>
          </w:p>
          <w:p>
            <w:pPr>
              <w:widowControl/>
              <w:spacing w:line="280" w:lineRule="exact"/>
              <w:jc w:val="center"/>
              <w:rPr>
                <w:rFonts w:eastAsia="方正仿宋_GBK"/>
                <w:sz w:val="24"/>
              </w:rPr>
            </w:pPr>
            <w:r>
              <w:rPr>
                <w:rFonts w:eastAsia="方正仿宋_GBK"/>
                <w:sz w:val="24"/>
              </w:rPr>
              <w:t>网点</w:t>
            </w:r>
          </w:p>
          <w:p>
            <w:pPr>
              <w:widowControl/>
              <w:spacing w:line="280" w:lineRule="exact"/>
              <w:jc w:val="center"/>
              <w:rPr>
                <w:rFonts w:eastAsia="方正仿宋_GBK"/>
                <w:sz w:val="24"/>
              </w:rPr>
            </w:pPr>
            <w:r>
              <w:rPr>
                <w:rFonts w:eastAsia="方正仿宋_GBK"/>
                <w:sz w:val="24"/>
              </w:rPr>
              <w:t>布局</w:t>
            </w:r>
          </w:p>
        </w:tc>
        <w:tc>
          <w:tcPr>
            <w:tcW w:w="9203" w:type="dxa"/>
            <w:vAlign w:val="center"/>
          </w:tcPr>
          <w:p>
            <w:pPr>
              <w:widowControl/>
              <w:spacing w:line="280" w:lineRule="exact"/>
              <w:ind w:left="100"/>
              <w:rPr>
                <w:rFonts w:eastAsia="方正仿宋_GBK"/>
                <w:sz w:val="24"/>
              </w:rPr>
            </w:pPr>
            <w:r>
              <w:rPr>
                <w:rFonts w:eastAsia="方正仿宋_GBK"/>
                <w:sz w:val="24"/>
              </w:rPr>
              <w:t>1.城市普通中小学校网点布局应符合下列原则： 1.学生能就近走读入学；2.学校应具有较好的规模效益和社会效益；3.特殊情况特殊处理。</w:t>
            </w:r>
          </w:p>
        </w:tc>
        <w:tc>
          <w:tcPr>
            <w:tcW w:w="1274" w:type="dxa"/>
            <w:vAlign w:val="center"/>
          </w:tcPr>
          <w:p>
            <w:pPr>
              <w:widowControl/>
              <w:spacing w:line="280" w:lineRule="exact"/>
              <w:jc w:val="center"/>
              <w:rPr>
                <w:rFonts w:eastAsia="方正仿宋_GBK"/>
                <w:sz w:val="24"/>
              </w:rPr>
            </w:pPr>
            <w:r>
              <w:rPr>
                <w:rFonts w:eastAsia="方正仿宋_GBK"/>
                <w:sz w:val="24"/>
              </w:rPr>
              <w:t>实地查看</w:t>
            </w:r>
          </w:p>
        </w:tc>
        <w:tc>
          <w:tcPr>
            <w:tcW w:w="1133" w:type="dxa"/>
            <w:vAlign w:val="center"/>
          </w:tcPr>
          <w:p>
            <w:pPr>
              <w:widowControl/>
              <w:spacing w:line="280" w:lineRule="exact"/>
              <w:jc w:val="center"/>
              <w:rPr>
                <w:rFonts w:eastAsia="方正仿宋_GBK"/>
                <w:sz w:val="24"/>
              </w:rPr>
            </w:pPr>
          </w:p>
        </w:tc>
        <w:tc>
          <w:tcPr>
            <w:tcW w:w="1159"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atLeast"/>
        </w:trPr>
        <w:tc>
          <w:tcPr>
            <w:tcW w:w="765" w:type="dxa"/>
            <w:vMerge w:val="continue"/>
            <w:vAlign w:val="center"/>
          </w:tcPr>
          <w:p/>
        </w:tc>
        <w:tc>
          <w:tcPr>
            <w:tcW w:w="1133" w:type="dxa"/>
            <w:vMerge w:val="continue"/>
            <w:vAlign w:val="center"/>
          </w:tcPr>
          <w:p/>
        </w:tc>
        <w:tc>
          <w:tcPr>
            <w:tcW w:w="9203" w:type="dxa"/>
            <w:vAlign w:val="center"/>
          </w:tcPr>
          <w:p>
            <w:pPr>
              <w:widowControl/>
              <w:spacing w:line="280" w:lineRule="exact"/>
              <w:ind w:left="100"/>
              <w:rPr>
                <w:rFonts w:eastAsia="方正仿宋_GBK"/>
                <w:sz w:val="24"/>
              </w:rPr>
            </w:pPr>
            <w:r>
              <w:rPr>
                <w:rFonts w:eastAsia="方正仿宋_GBK"/>
                <w:sz w:val="24"/>
              </w:rPr>
              <w:t>2.学校服务半径要根据学校规模、交通及学生住宿条件、方便学生就学等原则确定。中小学生不应跨越铁路干线、高速公路及车流量大、无立交设施的城市主干道上学。</w:t>
            </w:r>
          </w:p>
        </w:tc>
        <w:tc>
          <w:tcPr>
            <w:tcW w:w="1274" w:type="dxa"/>
            <w:vAlign w:val="center"/>
          </w:tcPr>
          <w:p>
            <w:pPr>
              <w:widowControl/>
              <w:spacing w:line="280" w:lineRule="exact"/>
              <w:jc w:val="center"/>
              <w:rPr>
                <w:rFonts w:eastAsia="方正仿宋_GBK"/>
                <w:sz w:val="24"/>
              </w:rPr>
            </w:pPr>
            <w:r>
              <w:rPr>
                <w:rFonts w:eastAsia="方正仿宋_GBK"/>
                <w:sz w:val="24"/>
              </w:rPr>
              <w:t>实地查看</w:t>
            </w:r>
          </w:p>
        </w:tc>
        <w:tc>
          <w:tcPr>
            <w:tcW w:w="1133" w:type="dxa"/>
            <w:vAlign w:val="center"/>
          </w:tcPr>
          <w:p>
            <w:pPr>
              <w:widowControl/>
              <w:spacing w:line="280" w:lineRule="exact"/>
              <w:jc w:val="center"/>
              <w:rPr>
                <w:rFonts w:eastAsia="方正仿宋_GBK"/>
                <w:sz w:val="24"/>
              </w:rPr>
            </w:pPr>
          </w:p>
        </w:tc>
        <w:tc>
          <w:tcPr>
            <w:tcW w:w="1159"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6" w:hRule="atLeast"/>
        </w:trPr>
        <w:tc>
          <w:tcPr>
            <w:tcW w:w="765" w:type="dxa"/>
            <w:vMerge w:val="continue"/>
            <w:vAlign w:val="center"/>
          </w:tcPr>
          <w:p/>
        </w:tc>
        <w:tc>
          <w:tcPr>
            <w:tcW w:w="1133" w:type="dxa"/>
            <w:vMerge w:val="restart"/>
            <w:vAlign w:val="center"/>
          </w:tcPr>
          <w:p>
            <w:pPr>
              <w:widowControl/>
              <w:spacing w:line="280" w:lineRule="exact"/>
              <w:jc w:val="center"/>
              <w:rPr>
                <w:rFonts w:eastAsia="方正仿宋_GBK"/>
                <w:sz w:val="24"/>
              </w:rPr>
            </w:pPr>
            <w:r>
              <w:rPr>
                <w:rFonts w:eastAsia="方正仿宋_GBK"/>
                <w:sz w:val="24"/>
              </w:rPr>
              <w:t>（二）</w:t>
            </w:r>
          </w:p>
          <w:p>
            <w:pPr>
              <w:widowControl/>
              <w:spacing w:line="280" w:lineRule="exact"/>
              <w:jc w:val="center"/>
              <w:rPr>
                <w:rFonts w:eastAsia="方正仿宋_GBK"/>
                <w:sz w:val="24"/>
              </w:rPr>
            </w:pPr>
            <w:r>
              <w:rPr>
                <w:rFonts w:eastAsia="方正仿宋_GBK"/>
                <w:sz w:val="24"/>
              </w:rPr>
              <w:t>校址</w:t>
            </w:r>
          </w:p>
          <w:p>
            <w:pPr>
              <w:widowControl/>
              <w:spacing w:line="280" w:lineRule="exact"/>
              <w:jc w:val="center"/>
              <w:rPr>
                <w:rFonts w:eastAsia="方正仿宋_GBK"/>
                <w:sz w:val="24"/>
              </w:rPr>
            </w:pPr>
            <w:r>
              <w:rPr>
                <w:rFonts w:eastAsia="方正仿宋_GBK"/>
                <w:sz w:val="24"/>
              </w:rPr>
              <w:t>选择</w:t>
            </w:r>
          </w:p>
        </w:tc>
        <w:tc>
          <w:tcPr>
            <w:tcW w:w="9203" w:type="dxa"/>
            <w:vAlign w:val="center"/>
          </w:tcPr>
          <w:p>
            <w:pPr>
              <w:widowControl/>
              <w:spacing w:line="280" w:lineRule="exact"/>
              <w:ind w:left="100"/>
              <w:rPr>
                <w:rFonts w:eastAsia="方正仿宋_GBK"/>
                <w:sz w:val="24"/>
              </w:rPr>
            </w:pPr>
            <w:r>
              <w:rPr>
                <w:rFonts w:eastAsia="方正仿宋_GBK"/>
                <w:sz w:val="24"/>
              </w:rPr>
              <w:t>1.城市新建的普通中小学校，校址应选在交通方便、地势平坦开阔、空气清新、阳光充足、排水通畅、环境适宜、公用设施比较完善、远离污染源的地段。应避开高层建筑的阴影区、地震断裂带、山丘 地区的滑坡段、悬崖边及崖底、河湾及泥石流地区、水坝泄洪区等不安全地带。架空高压输电线、高压电缆及通航河道等不得穿越校区。</w:t>
            </w:r>
          </w:p>
        </w:tc>
        <w:tc>
          <w:tcPr>
            <w:tcW w:w="1274" w:type="dxa"/>
            <w:vAlign w:val="center"/>
          </w:tcPr>
          <w:p>
            <w:pPr>
              <w:widowControl/>
              <w:spacing w:line="280" w:lineRule="exact"/>
              <w:jc w:val="center"/>
              <w:rPr>
                <w:rFonts w:eastAsia="方正仿宋_GBK"/>
                <w:sz w:val="24"/>
              </w:rPr>
            </w:pPr>
            <w:r>
              <w:rPr>
                <w:rFonts w:eastAsia="方正仿宋_GBK"/>
                <w:sz w:val="24"/>
              </w:rPr>
              <w:t>实地查看</w:t>
            </w:r>
          </w:p>
        </w:tc>
        <w:tc>
          <w:tcPr>
            <w:tcW w:w="1133" w:type="dxa"/>
            <w:vAlign w:val="center"/>
          </w:tcPr>
          <w:p>
            <w:pPr>
              <w:widowControl/>
              <w:spacing w:line="280" w:lineRule="exact"/>
              <w:jc w:val="center"/>
              <w:rPr>
                <w:rFonts w:eastAsia="方正仿宋_GBK"/>
                <w:sz w:val="24"/>
              </w:rPr>
            </w:pPr>
          </w:p>
        </w:tc>
        <w:tc>
          <w:tcPr>
            <w:tcW w:w="1159"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trPr>
        <w:tc>
          <w:tcPr>
            <w:tcW w:w="765" w:type="dxa"/>
            <w:vMerge w:val="continue"/>
            <w:vAlign w:val="center"/>
          </w:tcPr>
          <w:p/>
        </w:tc>
        <w:tc>
          <w:tcPr>
            <w:tcW w:w="1133" w:type="dxa"/>
            <w:vMerge w:val="continue"/>
            <w:vAlign w:val="center"/>
          </w:tcPr>
          <w:p/>
        </w:tc>
        <w:tc>
          <w:tcPr>
            <w:tcW w:w="9203" w:type="dxa"/>
            <w:vAlign w:val="center"/>
          </w:tcPr>
          <w:p>
            <w:pPr>
              <w:widowControl/>
              <w:spacing w:line="280" w:lineRule="exact"/>
              <w:ind w:left="100"/>
              <w:rPr>
                <w:rFonts w:eastAsia="方正仿宋_GBK"/>
                <w:sz w:val="24"/>
              </w:rPr>
            </w:pPr>
            <w:r>
              <w:rPr>
                <w:rFonts w:eastAsia="方正仿宋_GBK"/>
                <w:sz w:val="24"/>
              </w:rPr>
              <w:t>2.学校不应与集贸市场、公共娱乐场所、医院传染病房、太平间、公安看守所等不利于学生学习和身心健康，以及危及学生安全的场所毗邻。</w:t>
            </w:r>
          </w:p>
        </w:tc>
        <w:tc>
          <w:tcPr>
            <w:tcW w:w="1274" w:type="dxa"/>
            <w:vAlign w:val="center"/>
          </w:tcPr>
          <w:p>
            <w:pPr>
              <w:widowControl/>
              <w:spacing w:line="280" w:lineRule="exact"/>
              <w:jc w:val="center"/>
              <w:rPr>
                <w:rFonts w:eastAsia="方正仿宋_GBK"/>
                <w:sz w:val="24"/>
              </w:rPr>
            </w:pPr>
            <w:r>
              <w:rPr>
                <w:rFonts w:eastAsia="方正仿宋_GBK"/>
                <w:sz w:val="24"/>
              </w:rPr>
              <w:t>实地查看</w:t>
            </w:r>
          </w:p>
        </w:tc>
        <w:tc>
          <w:tcPr>
            <w:tcW w:w="1133" w:type="dxa"/>
            <w:vAlign w:val="center"/>
          </w:tcPr>
          <w:p>
            <w:pPr>
              <w:widowControl/>
              <w:spacing w:line="280" w:lineRule="exact"/>
              <w:jc w:val="center"/>
              <w:rPr>
                <w:rFonts w:eastAsia="方正仿宋_GBK"/>
                <w:sz w:val="24"/>
              </w:rPr>
            </w:pPr>
          </w:p>
        </w:tc>
        <w:tc>
          <w:tcPr>
            <w:tcW w:w="1159"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4" w:hRule="atLeast"/>
        </w:trPr>
        <w:tc>
          <w:tcPr>
            <w:tcW w:w="765" w:type="dxa"/>
            <w:vMerge w:val="restart"/>
            <w:vAlign w:val="center"/>
          </w:tcPr>
          <w:p>
            <w:pPr>
              <w:widowControl/>
              <w:spacing w:line="280" w:lineRule="exact"/>
              <w:jc w:val="center"/>
              <w:rPr>
                <w:rFonts w:eastAsia="方正仿宋_GBK"/>
                <w:sz w:val="24"/>
              </w:rPr>
            </w:pPr>
            <w:r>
              <w:rPr>
                <w:rFonts w:eastAsia="方正仿宋_GBK"/>
                <w:sz w:val="24"/>
              </w:rPr>
              <w:t>二、</w:t>
            </w:r>
          </w:p>
          <w:p>
            <w:pPr>
              <w:widowControl/>
              <w:spacing w:line="280" w:lineRule="exact"/>
              <w:jc w:val="center"/>
              <w:rPr>
                <w:rFonts w:eastAsia="方正仿宋_GBK"/>
                <w:sz w:val="24"/>
              </w:rPr>
            </w:pPr>
            <w:r>
              <w:rPr>
                <w:rFonts w:eastAsia="方正仿宋_GBK"/>
                <w:sz w:val="24"/>
              </w:rPr>
              <w:t>新建</w:t>
            </w:r>
          </w:p>
          <w:p>
            <w:pPr>
              <w:widowControl/>
              <w:spacing w:line="280" w:lineRule="exact"/>
              <w:jc w:val="center"/>
              <w:rPr>
                <w:rFonts w:eastAsia="方正仿宋_GBK"/>
                <w:sz w:val="24"/>
              </w:rPr>
            </w:pPr>
            <w:r>
              <w:rPr>
                <w:rFonts w:eastAsia="方正仿宋_GBK"/>
                <w:sz w:val="24"/>
              </w:rPr>
              <w:t>校舍</w:t>
            </w:r>
          </w:p>
        </w:tc>
        <w:tc>
          <w:tcPr>
            <w:tcW w:w="1133" w:type="dxa"/>
            <w:vMerge w:val="restart"/>
            <w:vAlign w:val="center"/>
          </w:tcPr>
          <w:p>
            <w:pPr>
              <w:widowControl/>
              <w:spacing w:line="280" w:lineRule="exact"/>
              <w:jc w:val="center"/>
              <w:rPr>
                <w:rFonts w:eastAsia="方正仿宋_GBK"/>
                <w:sz w:val="24"/>
              </w:rPr>
            </w:pPr>
            <w:r>
              <w:rPr>
                <w:rFonts w:eastAsia="方正仿宋_GBK"/>
                <w:sz w:val="24"/>
              </w:rPr>
              <w:t>新建</w:t>
            </w:r>
          </w:p>
          <w:p>
            <w:pPr>
              <w:widowControl/>
              <w:spacing w:line="280" w:lineRule="exact"/>
              <w:jc w:val="center"/>
              <w:rPr>
                <w:rFonts w:eastAsia="方正仿宋_GBK"/>
                <w:sz w:val="24"/>
              </w:rPr>
            </w:pPr>
            <w:r>
              <w:rPr>
                <w:rFonts w:eastAsia="方正仿宋_GBK"/>
                <w:sz w:val="24"/>
              </w:rPr>
              <w:t>校舍</w:t>
            </w:r>
          </w:p>
          <w:p>
            <w:pPr>
              <w:widowControl/>
              <w:spacing w:line="280" w:lineRule="exact"/>
              <w:jc w:val="center"/>
              <w:rPr>
                <w:rFonts w:eastAsia="方正仿宋_GBK"/>
                <w:sz w:val="24"/>
              </w:rPr>
            </w:pPr>
            <w:r>
              <w:rPr>
                <w:rFonts w:eastAsia="方正仿宋_GBK"/>
                <w:sz w:val="24"/>
              </w:rPr>
              <w:t>必备</w:t>
            </w:r>
          </w:p>
          <w:p>
            <w:pPr>
              <w:widowControl/>
              <w:spacing w:line="280" w:lineRule="exact"/>
              <w:jc w:val="center"/>
              <w:rPr>
                <w:rFonts w:eastAsia="方正仿宋_GBK"/>
                <w:sz w:val="24"/>
              </w:rPr>
            </w:pPr>
            <w:r>
              <w:rPr>
                <w:rFonts w:eastAsia="方正仿宋_GBK"/>
                <w:sz w:val="24"/>
              </w:rPr>
              <w:t>材料</w:t>
            </w:r>
          </w:p>
        </w:tc>
        <w:tc>
          <w:tcPr>
            <w:tcW w:w="9203" w:type="dxa"/>
            <w:vAlign w:val="center"/>
          </w:tcPr>
          <w:p>
            <w:pPr>
              <w:widowControl/>
              <w:spacing w:line="280" w:lineRule="exact"/>
              <w:rPr>
                <w:rFonts w:eastAsia="方正仿宋_GBK"/>
                <w:sz w:val="24"/>
              </w:rPr>
            </w:pPr>
            <w:r>
              <w:rPr>
                <w:rFonts w:eastAsia="方正仿宋_GBK"/>
                <w:sz w:val="24"/>
              </w:rPr>
              <w:t>1.立项申请和批复：《民办学校项目立项报告》、批复文件</w:t>
            </w:r>
          </w:p>
        </w:tc>
        <w:tc>
          <w:tcPr>
            <w:tcW w:w="1274" w:type="dxa"/>
            <w:vAlign w:val="center"/>
          </w:tcPr>
          <w:p>
            <w:pPr>
              <w:widowControl/>
              <w:spacing w:line="280" w:lineRule="exact"/>
              <w:jc w:val="center"/>
              <w:rPr>
                <w:rFonts w:eastAsia="方正仿宋_GBK"/>
                <w:sz w:val="24"/>
              </w:rPr>
            </w:pPr>
            <w:r>
              <w:rPr>
                <w:rFonts w:eastAsia="方正仿宋_GBK"/>
                <w:sz w:val="24"/>
              </w:rPr>
              <w:t>查看原件</w:t>
            </w:r>
          </w:p>
        </w:tc>
        <w:tc>
          <w:tcPr>
            <w:tcW w:w="1133" w:type="dxa"/>
            <w:vAlign w:val="center"/>
          </w:tcPr>
          <w:p>
            <w:pPr>
              <w:widowControl/>
              <w:spacing w:line="280" w:lineRule="exact"/>
              <w:jc w:val="center"/>
              <w:rPr>
                <w:rFonts w:eastAsia="方正仿宋_GBK"/>
                <w:sz w:val="24"/>
              </w:rPr>
            </w:pPr>
          </w:p>
        </w:tc>
        <w:tc>
          <w:tcPr>
            <w:tcW w:w="1159"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trPr>
        <w:tc>
          <w:tcPr>
            <w:tcW w:w="765" w:type="dxa"/>
            <w:vMerge w:val="continue"/>
            <w:vAlign w:val="center"/>
          </w:tcPr>
          <w:p/>
        </w:tc>
        <w:tc>
          <w:tcPr>
            <w:tcW w:w="1133" w:type="dxa"/>
            <w:vMerge w:val="continue"/>
            <w:vAlign w:val="center"/>
          </w:tcPr>
          <w:p/>
        </w:tc>
        <w:tc>
          <w:tcPr>
            <w:tcW w:w="9203" w:type="dxa"/>
            <w:vAlign w:val="center"/>
          </w:tcPr>
          <w:p>
            <w:pPr>
              <w:widowControl/>
              <w:spacing w:line="280" w:lineRule="exact"/>
              <w:rPr>
                <w:rFonts w:eastAsia="方正仿宋_GBK"/>
                <w:sz w:val="24"/>
              </w:rPr>
            </w:pPr>
            <w:r>
              <w:rPr>
                <w:rFonts w:eastAsia="方正仿宋_GBK"/>
                <w:sz w:val="24"/>
              </w:rPr>
              <w:t>2.初步选址申请和批复及附图</w:t>
            </w:r>
          </w:p>
        </w:tc>
        <w:tc>
          <w:tcPr>
            <w:tcW w:w="1274" w:type="dxa"/>
            <w:vAlign w:val="center"/>
          </w:tcPr>
          <w:p>
            <w:pPr>
              <w:widowControl/>
              <w:spacing w:line="280" w:lineRule="exact"/>
              <w:jc w:val="center"/>
              <w:rPr>
                <w:rFonts w:eastAsia="方正仿宋_GBK"/>
                <w:sz w:val="24"/>
              </w:rPr>
            </w:pPr>
            <w:r>
              <w:rPr>
                <w:rFonts w:eastAsia="方正仿宋_GBK"/>
                <w:sz w:val="24"/>
              </w:rPr>
              <w:t>查看原件</w:t>
            </w:r>
          </w:p>
        </w:tc>
        <w:tc>
          <w:tcPr>
            <w:tcW w:w="1133" w:type="dxa"/>
            <w:vAlign w:val="center"/>
          </w:tcPr>
          <w:p>
            <w:pPr>
              <w:widowControl/>
              <w:spacing w:line="280" w:lineRule="exact"/>
              <w:jc w:val="center"/>
              <w:rPr>
                <w:rFonts w:eastAsia="方正仿宋_GBK"/>
                <w:sz w:val="24"/>
              </w:rPr>
            </w:pPr>
          </w:p>
        </w:tc>
        <w:tc>
          <w:tcPr>
            <w:tcW w:w="1159"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trPr>
        <w:tc>
          <w:tcPr>
            <w:tcW w:w="765" w:type="dxa"/>
            <w:vMerge w:val="continue"/>
            <w:vAlign w:val="center"/>
          </w:tcPr>
          <w:p/>
        </w:tc>
        <w:tc>
          <w:tcPr>
            <w:tcW w:w="1133" w:type="dxa"/>
            <w:vMerge w:val="continue"/>
            <w:vAlign w:val="center"/>
          </w:tcPr>
          <w:p/>
        </w:tc>
        <w:tc>
          <w:tcPr>
            <w:tcW w:w="9203" w:type="dxa"/>
            <w:vAlign w:val="center"/>
          </w:tcPr>
          <w:p>
            <w:pPr>
              <w:widowControl/>
              <w:spacing w:line="280" w:lineRule="exact"/>
              <w:rPr>
                <w:rFonts w:eastAsia="方正仿宋_GBK"/>
                <w:sz w:val="24"/>
              </w:rPr>
            </w:pPr>
            <w:r>
              <w:rPr>
                <w:rFonts w:eastAsia="方正仿宋_GBK"/>
                <w:sz w:val="24"/>
              </w:rPr>
              <w:t>3.定点文及附图（最终选址申请和批复及附图）</w:t>
            </w:r>
          </w:p>
        </w:tc>
        <w:tc>
          <w:tcPr>
            <w:tcW w:w="1274" w:type="dxa"/>
            <w:vAlign w:val="center"/>
          </w:tcPr>
          <w:p>
            <w:pPr>
              <w:widowControl/>
              <w:spacing w:line="280" w:lineRule="exact"/>
              <w:jc w:val="center"/>
              <w:rPr>
                <w:rFonts w:eastAsia="方正仿宋_GBK"/>
                <w:sz w:val="24"/>
              </w:rPr>
            </w:pPr>
            <w:r>
              <w:rPr>
                <w:rFonts w:eastAsia="方正仿宋_GBK"/>
                <w:sz w:val="24"/>
              </w:rPr>
              <w:t>查看原件</w:t>
            </w:r>
          </w:p>
        </w:tc>
        <w:tc>
          <w:tcPr>
            <w:tcW w:w="1133" w:type="dxa"/>
            <w:vAlign w:val="center"/>
          </w:tcPr>
          <w:p>
            <w:pPr>
              <w:widowControl/>
              <w:spacing w:line="280" w:lineRule="exact"/>
              <w:jc w:val="center"/>
              <w:rPr>
                <w:rFonts w:eastAsia="方正仿宋_GBK"/>
                <w:sz w:val="24"/>
              </w:rPr>
            </w:pPr>
          </w:p>
        </w:tc>
        <w:tc>
          <w:tcPr>
            <w:tcW w:w="1159"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trPr>
        <w:tc>
          <w:tcPr>
            <w:tcW w:w="765" w:type="dxa"/>
            <w:vMerge w:val="continue"/>
            <w:vAlign w:val="center"/>
          </w:tcPr>
          <w:p/>
        </w:tc>
        <w:tc>
          <w:tcPr>
            <w:tcW w:w="1133" w:type="dxa"/>
            <w:vMerge w:val="continue"/>
            <w:vAlign w:val="center"/>
          </w:tcPr>
          <w:p/>
        </w:tc>
        <w:tc>
          <w:tcPr>
            <w:tcW w:w="9203" w:type="dxa"/>
            <w:vAlign w:val="center"/>
          </w:tcPr>
          <w:p>
            <w:pPr>
              <w:widowControl/>
              <w:spacing w:line="280" w:lineRule="exact"/>
              <w:rPr>
                <w:rFonts w:eastAsia="方正仿宋_GBK"/>
                <w:sz w:val="24"/>
              </w:rPr>
            </w:pPr>
            <w:r>
              <w:rPr>
                <w:rFonts w:eastAsia="方正仿宋_GBK"/>
                <w:sz w:val="24"/>
              </w:rPr>
              <w:t>4.可行性报告和环评报告</w:t>
            </w:r>
          </w:p>
        </w:tc>
        <w:tc>
          <w:tcPr>
            <w:tcW w:w="1274" w:type="dxa"/>
            <w:vAlign w:val="center"/>
          </w:tcPr>
          <w:p>
            <w:pPr>
              <w:widowControl/>
              <w:spacing w:line="280" w:lineRule="exact"/>
              <w:jc w:val="center"/>
              <w:rPr>
                <w:rFonts w:eastAsia="方正仿宋_GBK"/>
                <w:sz w:val="24"/>
              </w:rPr>
            </w:pPr>
            <w:r>
              <w:rPr>
                <w:rFonts w:eastAsia="方正仿宋_GBK"/>
                <w:sz w:val="24"/>
              </w:rPr>
              <w:t>查看原件</w:t>
            </w:r>
          </w:p>
        </w:tc>
        <w:tc>
          <w:tcPr>
            <w:tcW w:w="1133" w:type="dxa"/>
            <w:vAlign w:val="center"/>
          </w:tcPr>
          <w:p>
            <w:pPr>
              <w:widowControl/>
              <w:spacing w:line="280" w:lineRule="exact"/>
              <w:jc w:val="center"/>
              <w:rPr>
                <w:rFonts w:eastAsia="方正仿宋_GBK"/>
                <w:sz w:val="24"/>
              </w:rPr>
            </w:pPr>
          </w:p>
        </w:tc>
        <w:tc>
          <w:tcPr>
            <w:tcW w:w="1159"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765" w:type="dxa"/>
            <w:vMerge w:val="continue"/>
            <w:vAlign w:val="center"/>
          </w:tcPr>
          <w:p/>
        </w:tc>
        <w:tc>
          <w:tcPr>
            <w:tcW w:w="1133" w:type="dxa"/>
            <w:vMerge w:val="continue"/>
            <w:vAlign w:val="center"/>
          </w:tcPr>
          <w:p/>
        </w:tc>
        <w:tc>
          <w:tcPr>
            <w:tcW w:w="9203" w:type="dxa"/>
            <w:vAlign w:val="center"/>
          </w:tcPr>
          <w:p>
            <w:pPr>
              <w:widowControl/>
              <w:spacing w:line="280" w:lineRule="exact"/>
              <w:rPr>
                <w:rFonts w:eastAsia="方正仿宋_GBK"/>
                <w:sz w:val="24"/>
              </w:rPr>
            </w:pPr>
            <w:r>
              <w:rPr>
                <w:rFonts w:eastAsia="方正仿宋_GBK"/>
                <w:sz w:val="24"/>
              </w:rPr>
              <w:t>5.地质灾害评估报告</w:t>
            </w:r>
          </w:p>
        </w:tc>
        <w:tc>
          <w:tcPr>
            <w:tcW w:w="1274" w:type="dxa"/>
            <w:vAlign w:val="center"/>
          </w:tcPr>
          <w:p>
            <w:pPr>
              <w:widowControl/>
              <w:spacing w:line="280" w:lineRule="exact"/>
              <w:jc w:val="center"/>
              <w:rPr>
                <w:rFonts w:eastAsia="方正仿宋_GBK"/>
                <w:sz w:val="24"/>
              </w:rPr>
            </w:pPr>
            <w:r>
              <w:rPr>
                <w:rFonts w:eastAsia="方正仿宋_GBK"/>
                <w:sz w:val="24"/>
              </w:rPr>
              <w:t>查看原件</w:t>
            </w:r>
          </w:p>
        </w:tc>
        <w:tc>
          <w:tcPr>
            <w:tcW w:w="1133" w:type="dxa"/>
            <w:vAlign w:val="center"/>
          </w:tcPr>
          <w:p>
            <w:pPr>
              <w:widowControl/>
              <w:spacing w:line="280" w:lineRule="exact"/>
              <w:jc w:val="center"/>
              <w:rPr>
                <w:rFonts w:eastAsia="方正仿宋_GBK"/>
                <w:sz w:val="24"/>
              </w:rPr>
            </w:pPr>
          </w:p>
        </w:tc>
        <w:tc>
          <w:tcPr>
            <w:tcW w:w="1159"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trPr>
        <w:tc>
          <w:tcPr>
            <w:tcW w:w="765" w:type="dxa"/>
            <w:vMerge w:val="continue"/>
            <w:vAlign w:val="center"/>
          </w:tcPr>
          <w:p/>
        </w:tc>
        <w:tc>
          <w:tcPr>
            <w:tcW w:w="1133" w:type="dxa"/>
            <w:vMerge w:val="continue"/>
            <w:vAlign w:val="center"/>
          </w:tcPr>
          <w:p/>
        </w:tc>
        <w:tc>
          <w:tcPr>
            <w:tcW w:w="9203" w:type="dxa"/>
            <w:vAlign w:val="center"/>
          </w:tcPr>
          <w:p>
            <w:pPr>
              <w:widowControl/>
              <w:spacing w:line="280" w:lineRule="exact"/>
              <w:rPr>
                <w:rFonts w:eastAsia="方正仿宋_GBK"/>
                <w:sz w:val="24"/>
              </w:rPr>
            </w:pPr>
            <w:r>
              <w:rPr>
                <w:rFonts w:eastAsia="方正仿宋_GBK"/>
                <w:sz w:val="24"/>
              </w:rPr>
              <w:t>6.学校布局规划（建筑单体方案）</w:t>
            </w:r>
          </w:p>
        </w:tc>
        <w:tc>
          <w:tcPr>
            <w:tcW w:w="1274" w:type="dxa"/>
            <w:vAlign w:val="center"/>
          </w:tcPr>
          <w:p>
            <w:pPr>
              <w:widowControl/>
              <w:spacing w:line="280" w:lineRule="exact"/>
              <w:jc w:val="center"/>
              <w:rPr>
                <w:rFonts w:eastAsia="方正仿宋_GBK"/>
                <w:sz w:val="24"/>
              </w:rPr>
            </w:pPr>
            <w:r>
              <w:rPr>
                <w:rFonts w:eastAsia="方正仿宋_GBK"/>
                <w:sz w:val="24"/>
              </w:rPr>
              <w:t>查看原件</w:t>
            </w:r>
          </w:p>
        </w:tc>
        <w:tc>
          <w:tcPr>
            <w:tcW w:w="1133" w:type="dxa"/>
            <w:vAlign w:val="center"/>
          </w:tcPr>
          <w:p>
            <w:pPr>
              <w:widowControl/>
              <w:spacing w:line="280" w:lineRule="exact"/>
              <w:jc w:val="center"/>
              <w:rPr>
                <w:rFonts w:eastAsia="方正仿宋_GBK"/>
                <w:sz w:val="24"/>
              </w:rPr>
            </w:pPr>
          </w:p>
        </w:tc>
        <w:tc>
          <w:tcPr>
            <w:tcW w:w="1159"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trPr>
        <w:tc>
          <w:tcPr>
            <w:tcW w:w="765" w:type="dxa"/>
            <w:vMerge w:val="continue"/>
            <w:vAlign w:val="center"/>
          </w:tcPr>
          <w:p/>
        </w:tc>
        <w:tc>
          <w:tcPr>
            <w:tcW w:w="1133" w:type="dxa"/>
            <w:vMerge w:val="continue"/>
            <w:vAlign w:val="center"/>
          </w:tcPr>
          <w:p/>
        </w:tc>
        <w:tc>
          <w:tcPr>
            <w:tcW w:w="9203" w:type="dxa"/>
            <w:vAlign w:val="center"/>
          </w:tcPr>
          <w:p>
            <w:pPr>
              <w:widowControl/>
              <w:spacing w:line="280" w:lineRule="exact"/>
              <w:rPr>
                <w:rFonts w:eastAsia="方正仿宋_GBK"/>
                <w:sz w:val="24"/>
              </w:rPr>
            </w:pPr>
            <w:r>
              <w:rPr>
                <w:rFonts w:eastAsia="方正仿宋_GBK"/>
                <w:sz w:val="24"/>
              </w:rPr>
              <w:t>7.校园修建性详细规划总平面图</w:t>
            </w:r>
          </w:p>
        </w:tc>
        <w:tc>
          <w:tcPr>
            <w:tcW w:w="1274" w:type="dxa"/>
            <w:vAlign w:val="center"/>
          </w:tcPr>
          <w:p>
            <w:pPr>
              <w:widowControl/>
              <w:spacing w:line="280" w:lineRule="exact"/>
              <w:jc w:val="center"/>
              <w:rPr>
                <w:rFonts w:eastAsia="方正仿宋_GBK"/>
                <w:sz w:val="24"/>
              </w:rPr>
            </w:pPr>
            <w:r>
              <w:rPr>
                <w:rFonts w:eastAsia="方正仿宋_GBK"/>
                <w:sz w:val="24"/>
              </w:rPr>
              <w:t>查看原件</w:t>
            </w:r>
          </w:p>
        </w:tc>
        <w:tc>
          <w:tcPr>
            <w:tcW w:w="1133" w:type="dxa"/>
            <w:vAlign w:val="center"/>
          </w:tcPr>
          <w:p>
            <w:pPr>
              <w:widowControl/>
              <w:spacing w:line="280" w:lineRule="exact"/>
              <w:jc w:val="center"/>
              <w:rPr>
                <w:rFonts w:eastAsia="方正仿宋_GBK"/>
                <w:sz w:val="24"/>
              </w:rPr>
            </w:pPr>
          </w:p>
        </w:tc>
        <w:tc>
          <w:tcPr>
            <w:tcW w:w="1159"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trPr>
        <w:tc>
          <w:tcPr>
            <w:tcW w:w="765" w:type="dxa"/>
            <w:vMerge w:val="continue"/>
            <w:vAlign w:val="center"/>
          </w:tcPr>
          <w:p/>
        </w:tc>
        <w:tc>
          <w:tcPr>
            <w:tcW w:w="1133" w:type="dxa"/>
            <w:vMerge w:val="continue"/>
            <w:vAlign w:val="center"/>
          </w:tcPr>
          <w:p/>
        </w:tc>
        <w:tc>
          <w:tcPr>
            <w:tcW w:w="9203" w:type="dxa"/>
            <w:vAlign w:val="center"/>
          </w:tcPr>
          <w:p>
            <w:pPr>
              <w:widowControl/>
              <w:spacing w:line="280" w:lineRule="exact"/>
              <w:rPr>
                <w:rFonts w:eastAsia="方正仿宋_GBK"/>
                <w:sz w:val="24"/>
              </w:rPr>
            </w:pPr>
            <w:r>
              <w:rPr>
                <w:rFonts w:eastAsia="方正仿宋_GBK"/>
                <w:sz w:val="24"/>
              </w:rPr>
              <w:t>8.不动产权证或土地证、法人证书</w:t>
            </w:r>
          </w:p>
        </w:tc>
        <w:tc>
          <w:tcPr>
            <w:tcW w:w="1274" w:type="dxa"/>
            <w:vAlign w:val="center"/>
          </w:tcPr>
          <w:p>
            <w:pPr>
              <w:widowControl/>
              <w:spacing w:line="280" w:lineRule="exact"/>
              <w:jc w:val="center"/>
              <w:rPr>
                <w:rFonts w:eastAsia="方正仿宋_GBK"/>
                <w:sz w:val="24"/>
              </w:rPr>
            </w:pPr>
            <w:r>
              <w:rPr>
                <w:rFonts w:eastAsia="方正仿宋_GBK"/>
                <w:sz w:val="24"/>
              </w:rPr>
              <w:t>查看原件</w:t>
            </w:r>
          </w:p>
        </w:tc>
        <w:tc>
          <w:tcPr>
            <w:tcW w:w="1133" w:type="dxa"/>
            <w:vAlign w:val="center"/>
          </w:tcPr>
          <w:p>
            <w:pPr>
              <w:widowControl/>
              <w:spacing w:line="280" w:lineRule="exact"/>
              <w:jc w:val="center"/>
              <w:rPr>
                <w:rFonts w:eastAsia="方正仿宋_GBK"/>
                <w:sz w:val="24"/>
              </w:rPr>
            </w:pPr>
          </w:p>
        </w:tc>
        <w:tc>
          <w:tcPr>
            <w:tcW w:w="1159"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trPr>
        <w:tc>
          <w:tcPr>
            <w:tcW w:w="765" w:type="dxa"/>
            <w:vMerge w:val="continue"/>
            <w:vAlign w:val="center"/>
          </w:tcPr>
          <w:p/>
        </w:tc>
        <w:tc>
          <w:tcPr>
            <w:tcW w:w="1133" w:type="dxa"/>
            <w:vMerge w:val="continue"/>
            <w:vAlign w:val="center"/>
          </w:tcPr>
          <w:p/>
        </w:tc>
        <w:tc>
          <w:tcPr>
            <w:tcW w:w="9203" w:type="dxa"/>
            <w:vAlign w:val="center"/>
          </w:tcPr>
          <w:p>
            <w:pPr>
              <w:widowControl/>
              <w:spacing w:line="280" w:lineRule="exact"/>
              <w:rPr>
                <w:rFonts w:eastAsia="方正仿宋_GBK"/>
                <w:sz w:val="24"/>
              </w:rPr>
            </w:pPr>
            <w:r>
              <w:rPr>
                <w:rFonts w:eastAsia="方正仿宋_GBK"/>
                <w:sz w:val="24"/>
              </w:rPr>
              <w:t>9.学校近三年建设规划与实施方案</w:t>
            </w:r>
          </w:p>
        </w:tc>
        <w:tc>
          <w:tcPr>
            <w:tcW w:w="1274" w:type="dxa"/>
            <w:vAlign w:val="center"/>
          </w:tcPr>
          <w:p>
            <w:pPr>
              <w:widowControl/>
              <w:spacing w:line="280" w:lineRule="exact"/>
              <w:jc w:val="center"/>
              <w:rPr>
                <w:rFonts w:eastAsia="方正仿宋_GBK"/>
                <w:sz w:val="24"/>
              </w:rPr>
            </w:pPr>
            <w:r>
              <w:rPr>
                <w:rFonts w:eastAsia="方正仿宋_GBK"/>
                <w:sz w:val="24"/>
              </w:rPr>
              <w:t>查看原件</w:t>
            </w:r>
          </w:p>
        </w:tc>
        <w:tc>
          <w:tcPr>
            <w:tcW w:w="1133" w:type="dxa"/>
            <w:vAlign w:val="center"/>
          </w:tcPr>
          <w:p>
            <w:pPr>
              <w:widowControl/>
              <w:spacing w:line="280" w:lineRule="exact"/>
              <w:jc w:val="center"/>
              <w:rPr>
                <w:rFonts w:eastAsia="方正仿宋_GBK"/>
                <w:sz w:val="24"/>
              </w:rPr>
            </w:pPr>
          </w:p>
        </w:tc>
        <w:tc>
          <w:tcPr>
            <w:tcW w:w="1159"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trPr>
        <w:tc>
          <w:tcPr>
            <w:tcW w:w="765" w:type="dxa"/>
            <w:vMerge w:val="continue"/>
            <w:vAlign w:val="center"/>
          </w:tcPr>
          <w:p/>
        </w:tc>
        <w:tc>
          <w:tcPr>
            <w:tcW w:w="1133" w:type="dxa"/>
            <w:vMerge w:val="continue"/>
            <w:vAlign w:val="center"/>
          </w:tcPr>
          <w:p/>
        </w:tc>
        <w:tc>
          <w:tcPr>
            <w:tcW w:w="9203" w:type="dxa"/>
            <w:vAlign w:val="center"/>
          </w:tcPr>
          <w:p>
            <w:pPr>
              <w:widowControl/>
              <w:spacing w:line="280" w:lineRule="exact"/>
              <w:rPr>
                <w:rFonts w:eastAsia="方正仿宋_GBK"/>
                <w:sz w:val="24"/>
              </w:rPr>
            </w:pPr>
            <w:r>
              <w:rPr>
                <w:rFonts w:eastAsia="方正仿宋_GBK"/>
                <w:sz w:val="24"/>
              </w:rPr>
              <w:t>10.《承诺书》</w:t>
            </w:r>
          </w:p>
        </w:tc>
        <w:tc>
          <w:tcPr>
            <w:tcW w:w="1274" w:type="dxa"/>
            <w:vAlign w:val="center"/>
          </w:tcPr>
          <w:p>
            <w:pPr>
              <w:widowControl/>
              <w:spacing w:line="280" w:lineRule="exact"/>
              <w:jc w:val="center"/>
              <w:rPr>
                <w:rFonts w:eastAsia="方正仿宋_GBK"/>
                <w:sz w:val="24"/>
              </w:rPr>
            </w:pPr>
            <w:r>
              <w:rPr>
                <w:rFonts w:eastAsia="方正仿宋_GBK"/>
                <w:sz w:val="24"/>
              </w:rPr>
              <w:t>查看原件</w:t>
            </w:r>
          </w:p>
        </w:tc>
        <w:tc>
          <w:tcPr>
            <w:tcW w:w="1133" w:type="dxa"/>
            <w:vAlign w:val="center"/>
          </w:tcPr>
          <w:p>
            <w:pPr>
              <w:widowControl/>
              <w:spacing w:line="280" w:lineRule="exact"/>
              <w:jc w:val="center"/>
              <w:rPr>
                <w:rFonts w:eastAsia="方正仿宋_GBK"/>
                <w:sz w:val="24"/>
              </w:rPr>
            </w:pPr>
          </w:p>
        </w:tc>
        <w:tc>
          <w:tcPr>
            <w:tcW w:w="1159" w:type="dxa"/>
            <w:vAlign w:val="center"/>
          </w:tcPr>
          <w:p>
            <w:pPr>
              <w:widowControl/>
              <w:spacing w:line="280" w:lineRule="exact"/>
              <w:jc w:val="center"/>
              <w:rPr>
                <w:rFonts w:eastAsia="方正仿宋_GBK"/>
                <w:sz w:val="24"/>
              </w:rPr>
            </w:pPr>
          </w:p>
        </w:tc>
      </w:tr>
    </w:tbl>
    <w:p>
      <w:pPr>
        <w:widowControl/>
        <w:spacing w:line="100" w:lineRule="exact"/>
        <w:rPr>
          <w:rFonts w:eastAsia="方正仿宋_GBK"/>
          <w:sz w:val="24"/>
        </w:rPr>
      </w:pPr>
    </w:p>
    <w:tbl>
      <w:tblPr>
        <w:tblStyle w:val="5"/>
        <w:tblW w:w="14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54"/>
        <w:gridCol w:w="1129"/>
        <w:gridCol w:w="8975"/>
        <w:gridCol w:w="1509"/>
        <w:gridCol w:w="1090"/>
        <w:gridCol w:w="11"/>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7" w:hRule="atLeast"/>
        </w:trPr>
        <w:tc>
          <w:tcPr>
            <w:tcW w:w="854" w:type="dxa"/>
            <w:vAlign w:val="center"/>
          </w:tcPr>
          <w:p>
            <w:pPr>
              <w:widowControl/>
              <w:spacing w:line="280" w:lineRule="exact"/>
              <w:jc w:val="center"/>
              <w:rPr>
                <w:rFonts w:eastAsia="方正仿宋_GBK"/>
                <w:b/>
                <w:bCs/>
                <w:sz w:val="24"/>
              </w:rPr>
            </w:pPr>
            <w:r>
              <w:rPr>
                <w:rFonts w:eastAsia="方正仿宋_GBK"/>
                <w:b/>
                <w:bCs/>
                <w:sz w:val="24"/>
              </w:rPr>
              <w:t>目录</w:t>
            </w:r>
          </w:p>
        </w:tc>
        <w:tc>
          <w:tcPr>
            <w:tcW w:w="1129" w:type="dxa"/>
            <w:vAlign w:val="center"/>
          </w:tcPr>
          <w:p>
            <w:pPr>
              <w:widowControl/>
              <w:spacing w:line="280" w:lineRule="exact"/>
              <w:jc w:val="center"/>
              <w:rPr>
                <w:rFonts w:eastAsia="方正仿宋_GBK"/>
                <w:b/>
                <w:bCs/>
                <w:sz w:val="24"/>
              </w:rPr>
            </w:pPr>
            <w:r>
              <w:rPr>
                <w:rFonts w:eastAsia="方正仿宋_GBK"/>
                <w:b/>
                <w:bCs/>
                <w:sz w:val="24"/>
              </w:rPr>
              <w:t>项目名称</w:t>
            </w:r>
          </w:p>
        </w:tc>
        <w:tc>
          <w:tcPr>
            <w:tcW w:w="8975" w:type="dxa"/>
            <w:vAlign w:val="center"/>
          </w:tcPr>
          <w:p>
            <w:pPr>
              <w:widowControl/>
              <w:spacing w:line="280" w:lineRule="exact"/>
              <w:jc w:val="center"/>
              <w:rPr>
                <w:rFonts w:eastAsia="方正仿宋_GBK"/>
                <w:b/>
                <w:bCs/>
                <w:sz w:val="24"/>
              </w:rPr>
            </w:pPr>
            <w:r>
              <w:rPr>
                <w:rFonts w:eastAsia="方正仿宋_GBK"/>
                <w:b/>
                <w:bCs/>
                <w:sz w:val="24"/>
              </w:rPr>
              <w:t>文件标准</w:t>
            </w:r>
          </w:p>
        </w:tc>
        <w:tc>
          <w:tcPr>
            <w:tcW w:w="1509" w:type="dxa"/>
            <w:vAlign w:val="center"/>
          </w:tcPr>
          <w:p>
            <w:pPr>
              <w:widowControl/>
              <w:spacing w:line="280" w:lineRule="exact"/>
              <w:jc w:val="center"/>
              <w:rPr>
                <w:rFonts w:eastAsia="方正仿宋_GBK"/>
                <w:b/>
                <w:bCs/>
                <w:sz w:val="24"/>
              </w:rPr>
            </w:pPr>
            <w:r>
              <w:rPr>
                <w:rFonts w:eastAsia="方正仿宋_GBK"/>
                <w:b/>
                <w:bCs/>
                <w:sz w:val="24"/>
              </w:rPr>
              <w:t>检查办法</w:t>
            </w:r>
          </w:p>
        </w:tc>
        <w:tc>
          <w:tcPr>
            <w:tcW w:w="1090" w:type="dxa"/>
            <w:vAlign w:val="center"/>
          </w:tcPr>
          <w:p>
            <w:pPr>
              <w:widowControl/>
              <w:spacing w:line="280" w:lineRule="exact"/>
              <w:jc w:val="center"/>
              <w:rPr>
                <w:rFonts w:eastAsia="方正仿宋_GBK"/>
                <w:b/>
                <w:bCs/>
                <w:sz w:val="24"/>
              </w:rPr>
            </w:pPr>
            <w:r>
              <w:rPr>
                <w:rFonts w:eastAsia="方正仿宋_GBK"/>
                <w:b/>
                <w:bCs/>
                <w:sz w:val="24"/>
              </w:rPr>
              <w:t>学校自评</w:t>
            </w:r>
          </w:p>
        </w:tc>
        <w:tc>
          <w:tcPr>
            <w:tcW w:w="1134" w:type="dxa"/>
            <w:gridSpan w:val="2"/>
            <w:vAlign w:val="center"/>
          </w:tcPr>
          <w:p>
            <w:pPr>
              <w:widowControl/>
              <w:spacing w:line="280" w:lineRule="exact"/>
              <w:jc w:val="center"/>
              <w:rPr>
                <w:rFonts w:eastAsia="方正仿宋_GBK"/>
                <w:b/>
                <w:bCs/>
                <w:sz w:val="24"/>
              </w:rPr>
            </w:pPr>
            <w:r>
              <w:rPr>
                <w:rFonts w:eastAsia="方正仿宋_GBK"/>
                <w:b/>
                <w:bCs/>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2" w:hRule="atLeast"/>
        </w:trPr>
        <w:tc>
          <w:tcPr>
            <w:tcW w:w="854" w:type="dxa"/>
            <w:vMerge w:val="restart"/>
            <w:vAlign w:val="center"/>
          </w:tcPr>
          <w:p>
            <w:pPr>
              <w:widowControl/>
              <w:spacing w:line="280" w:lineRule="exact"/>
              <w:jc w:val="center"/>
              <w:rPr>
                <w:rFonts w:eastAsia="方正仿宋_GBK"/>
                <w:sz w:val="24"/>
              </w:rPr>
            </w:pPr>
            <w:r>
              <w:rPr>
                <w:rFonts w:eastAsia="方正仿宋_GBK"/>
                <w:sz w:val="24"/>
              </w:rPr>
              <w:t>三、</w:t>
            </w:r>
          </w:p>
          <w:p>
            <w:pPr>
              <w:widowControl/>
              <w:spacing w:line="280" w:lineRule="exact"/>
              <w:jc w:val="center"/>
              <w:rPr>
                <w:rFonts w:eastAsia="方正仿宋_GBK"/>
                <w:sz w:val="24"/>
              </w:rPr>
            </w:pPr>
            <w:r>
              <w:rPr>
                <w:rFonts w:eastAsia="方正仿宋_GBK"/>
                <w:sz w:val="24"/>
              </w:rPr>
              <w:t>办学</w:t>
            </w:r>
          </w:p>
          <w:p>
            <w:pPr>
              <w:widowControl/>
              <w:spacing w:line="280" w:lineRule="exact"/>
              <w:jc w:val="center"/>
              <w:rPr>
                <w:rFonts w:eastAsia="方正仿宋_GBK"/>
                <w:sz w:val="24"/>
              </w:rPr>
            </w:pPr>
            <w:r>
              <w:rPr>
                <w:rFonts w:eastAsia="方正仿宋_GBK"/>
                <w:sz w:val="24"/>
              </w:rPr>
              <w:t>条件</w:t>
            </w:r>
          </w:p>
        </w:tc>
        <w:tc>
          <w:tcPr>
            <w:tcW w:w="1129" w:type="dxa"/>
            <w:vMerge w:val="restart"/>
            <w:vAlign w:val="center"/>
          </w:tcPr>
          <w:p>
            <w:pPr>
              <w:widowControl/>
              <w:spacing w:line="280" w:lineRule="exact"/>
              <w:jc w:val="center"/>
              <w:rPr>
                <w:rFonts w:eastAsia="方正仿宋_GBK"/>
                <w:sz w:val="24"/>
              </w:rPr>
            </w:pPr>
            <w:r>
              <w:rPr>
                <w:rFonts w:eastAsia="方正仿宋_GBK"/>
                <w:sz w:val="24"/>
              </w:rPr>
              <w:t>校舍</w:t>
            </w:r>
          </w:p>
          <w:p>
            <w:pPr>
              <w:widowControl/>
              <w:spacing w:line="280" w:lineRule="exact"/>
              <w:jc w:val="center"/>
              <w:rPr>
                <w:rFonts w:eastAsia="方正仿宋_GBK"/>
                <w:sz w:val="24"/>
              </w:rPr>
            </w:pPr>
            <w:r>
              <w:rPr>
                <w:rFonts w:eastAsia="方正仿宋_GBK"/>
                <w:sz w:val="24"/>
              </w:rPr>
              <w:t>用房</w:t>
            </w:r>
          </w:p>
          <w:p>
            <w:pPr>
              <w:widowControl/>
              <w:spacing w:line="280" w:lineRule="exact"/>
              <w:jc w:val="center"/>
              <w:rPr>
                <w:rFonts w:eastAsia="方正仿宋_GBK"/>
                <w:sz w:val="24"/>
              </w:rPr>
            </w:pPr>
            <w:r>
              <w:rPr>
                <w:rFonts w:eastAsia="方正仿宋_GBK"/>
                <w:sz w:val="24"/>
              </w:rPr>
              <w:t>组成</w:t>
            </w:r>
          </w:p>
        </w:tc>
        <w:tc>
          <w:tcPr>
            <w:tcW w:w="8975" w:type="dxa"/>
            <w:vAlign w:val="center"/>
          </w:tcPr>
          <w:p>
            <w:pPr>
              <w:widowControl/>
              <w:spacing w:line="280" w:lineRule="exact"/>
              <w:rPr>
                <w:rFonts w:eastAsia="方正仿宋_GBK"/>
                <w:sz w:val="24"/>
              </w:rPr>
            </w:pPr>
            <w:r>
              <w:rPr>
                <w:rFonts w:eastAsia="方正仿宋_GBK"/>
                <w:sz w:val="24"/>
              </w:rPr>
              <w:t>学校规模和班额人数     ： 18 班、24 班、30 班、36 班，每班 50 人。</w:t>
            </w:r>
          </w:p>
        </w:tc>
        <w:tc>
          <w:tcPr>
            <w:tcW w:w="1509" w:type="dxa"/>
            <w:vAlign w:val="center"/>
          </w:tcPr>
          <w:p>
            <w:pPr>
              <w:widowControl/>
              <w:spacing w:line="280" w:lineRule="exact"/>
              <w:jc w:val="center"/>
              <w:rPr>
                <w:rFonts w:eastAsia="方正仿宋_GBK"/>
                <w:sz w:val="24"/>
              </w:rPr>
            </w:pPr>
            <w:r>
              <w:rPr>
                <w:rFonts w:eastAsia="方正仿宋_GBK"/>
                <w:sz w:val="24"/>
              </w:rPr>
              <w:t>查看设置</w:t>
            </w:r>
          </w:p>
        </w:tc>
        <w:tc>
          <w:tcPr>
            <w:tcW w:w="1101" w:type="dxa"/>
            <w:gridSpan w:val="2"/>
            <w:vAlign w:val="center"/>
          </w:tcPr>
          <w:p>
            <w:pPr>
              <w:widowControl/>
              <w:spacing w:line="280" w:lineRule="exact"/>
              <w:jc w:val="center"/>
              <w:rPr>
                <w:rFonts w:eastAsia="方正仿宋_GBK"/>
                <w:sz w:val="24"/>
              </w:rPr>
            </w:pPr>
          </w:p>
        </w:tc>
        <w:tc>
          <w:tcPr>
            <w:tcW w:w="1123"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2" w:hRule="atLeast"/>
        </w:trPr>
        <w:tc>
          <w:tcPr>
            <w:tcW w:w="854" w:type="dxa"/>
            <w:vMerge w:val="continue"/>
            <w:vAlign w:val="center"/>
          </w:tcPr>
          <w:p/>
        </w:tc>
        <w:tc>
          <w:tcPr>
            <w:tcW w:w="1129" w:type="dxa"/>
            <w:vMerge w:val="continue"/>
            <w:vAlign w:val="center"/>
          </w:tcPr>
          <w:p/>
        </w:tc>
        <w:tc>
          <w:tcPr>
            <w:tcW w:w="8975" w:type="dxa"/>
            <w:vAlign w:val="center"/>
          </w:tcPr>
          <w:p>
            <w:pPr>
              <w:widowControl/>
              <w:spacing w:line="280" w:lineRule="exact"/>
              <w:rPr>
                <w:rFonts w:eastAsia="方正仿宋_GBK"/>
                <w:sz w:val="24"/>
              </w:rPr>
            </w:pPr>
            <w:r>
              <w:rPr>
                <w:rFonts w:eastAsia="方正仿宋_GBK"/>
                <w:sz w:val="24"/>
              </w:rPr>
              <w:t>1.城市普通中小学校校舍由教学及教学辅助用房、办公用房、生活服务用房三部分组成。</w:t>
            </w:r>
          </w:p>
        </w:tc>
        <w:tc>
          <w:tcPr>
            <w:tcW w:w="1509" w:type="dxa"/>
            <w:vAlign w:val="center"/>
          </w:tcPr>
          <w:p>
            <w:pPr>
              <w:widowControl/>
              <w:spacing w:line="280" w:lineRule="exact"/>
              <w:jc w:val="center"/>
              <w:rPr>
                <w:rFonts w:eastAsia="方正仿宋_GBK"/>
                <w:sz w:val="24"/>
              </w:rPr>
            </w:pPr>
            <w:r>
              <w:rPr>
                <w:rFonts w:eastAsia="方正仿宋_GBK"/>
                <w:sz w:val="24"/>
              </w:rPr>
              <w:t>实地查看核实</w:t>
            </w:r>
          </w:p>
        </w:tc>
        <w:tc>
          <w:tcPr>
            <w:tcW w:w="1101" w:type="dxa"/>
            <w:gridSpan w:val="2"/>
            <w:vAlign w:val="center"/>
          </w:tcPr>
          <w:p>
            <w:pPr>
              <w:widowControl/>
              <w:spacing w:line="280" w:lineRule="exact"/>
              <w:jc w:val="center"/>
              <w:rPr>
                <w:rFonts w:eastAsia="方正仿宋_GBK"/>
                <w:sz w:val="24"/>
              </w:rPr>
            </w:pPr>
          </w:p>
        </w:tc>
        <w:tc>
          <w:tcPr>
            <w:tcW w:w="1123"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7" w:hRule="atLeast"/>
        </w:trPr>
        <w:tc>
          <w:tcPr>
            <w:tcW w:w="854" w:type="dxa"/>
            <w:vMerge w:val="continue"/>
            <w:vAlign w:val="center"/>
          </w:tcPr>
          <w:p/>
        </w:tc>
        <w:tc>
          <w:tcPr>
            <w:tcW w:w="1129" w:type="dxa"/>
            <w:vMerge w:val="continue"/>
            <w:vAlign w:val="center"/>
          </w:tcPr>
          <w:p/>
        </w:tc>
        <w:tc>
          <w:tcPr>
            <w:tcW w:w="8975" w:type="dxa"/>
            <w:vAlign w:val="center"/>
          </w:tcPr>
          <w:p>
            <w:pPr>
              <w:widowControl/>
              <w:spacing w:line="280" w:lineRule="exact"/>
              <w:ind w:left="80"/>
              <w:rPr>
                <w:rFonts w:eastAsia="方正仿宋_GBK"/>
                <w:sz w:val="24"/>
              </w:rPr>
            </w:pPr>
            <w:r>
              <w:rPr>
                <w:rFonts w:eastAsia="方正仿宋_GBK"/>
                <w:sz w:val="24"/>
              </w:rPr>
              <w:t>2.教学及教学辅助用房。</w:t>
            </w:r>
          </w:p>
          <w:p>
            <w:pPr>
              <w:widowControl/>
              <w:spacing w:line="280" w:lineRule="exact"/>
              <w:ind w:left="80"/>
              <w:rPr>
                <w:rFonts w:eastAsia="方正仿宋_GBK"/>
                <w:sz w:val="24"/>
              </w:rPr>
            </w:pPr>
            <w:r>
              <w:rPr>
                <w:rFonts w:eastAsia="方正仿宋_GBK"/>
                <w:sz w:val="24"/>
              </w:rPr>
              <w:t>高级中学：设置普通教室；实验室、音乐教室、美术教室、书法教室、地理教室、语言教室、计算机教室、劳动技术教室等专用教室和辅助用房；合班教室、图书室、科技活动室、心理咨询室、体育活动室等公共教学用房及辅助用房。</w:t>
            </w:r>
          </w:p>
        </w:tc>
        <w:tc>
          <w:tcPr>
            <w:tcW w:w="1509" w:type="dxa"/>
            <w:vAlign w:val="center"/>
          </w:tcPr>
          <w:p>
            <w:pPr>
              <w:widowControl/>
              <w:spacing w:line="280" w:lineRule="exact"/>
              <w:rPr>
                <w:rFonts w:eastAsia="方正仿宋_GBK"/>
                <w:sz w:val="24"/>
              </w:rPr>
            </w:pPr>
            <w:r>
              <w:rPr>
                <w:rFonts w:eastAsia="方正仿宋_GBK"/>
                <w:sz w:val="24"/>
              </w:rPr>
              <w:t>实地查看核实</w:t>
            </w:r>
          </w:p>
        </w:tc>
        <w:tc>
          <w:tcPr>
            <w:tcW w:w="1090" w:type="dxa"/>
            <w:vAlign w:val="center"/>
          </w:tcPr>
          <w:p>
            <w:pPr>
              <w:widowControl/>
              <w:spacing w:line="280" w:lineRule="exact"/>
              <w:jc w:val="center"/>
              <w:rPr>
                <w:rFonts w:eastAsia="方正仿宋_GBK"/>
                <w:sz w:val="24"/>
              </w:rPr>
            </w:pPr>
          </w:p>
        </w:tc>
        <w:tc>
          <w:tcPr>
            <w:tcW w:w="1134" w:type="dxa"/>
            <w:gridSpan w:val="2"/>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trPr>
        <w:tc>
          <w:tcPr>
            <w:tcW w:w="854" w:type="dxa"/>
            <w:vMerge w:val="continue"/>
            <w:vAlign w:val="center"/>
          </w:tcPr>
          <w:p/>
        </w:tc>
        <w:tc>
          <w:tcPr>
            <w:tcW w:w="1129" w:type="dxa"/>
            <w:vMerge w:val="continue"/>
            <w:vAlign w:val="center"/>
          </w:tcPr>
          <w:p/>
        </w:tc>
        <w:tc>
          <w:tcPr>
            <w:tcW w:w="8975" w:type="dxa"/>
            <w:vAlign w:val="center"/>
          </w:tcPr>
          <w:p>
            <w:pPr>
              <w:widowControl/>
              <w:spacing w:line="280" w:lineRule="exact"/>
              <w:ind w:left="80"/>
              <w:rPr>
                <w:rFonts w:eastAsia="方正仿宋_GBK"/>
                <w:sz w:val="24"/>
              </w:rPr>
            </w:pPr>
            <w:r>
              <w:rPr>
                <w:rFonts w:eastAsia="方正仿宋_GBK"/>
                <w:sz w:val="24"/>
              </w:rPr>
              <w:t>3. 办公用房。</w:t>
            </w:r>
          </w:p>
          <w:p>
            <w:pPr>
              <w:widowControl/>
              <w:spacing w:line="280" w:lineRule="exact"/>
              <w:ind w:left="80"/>
              <w:rPr>
                <w:rFonts w:eastAsia="方正仿宋_GBK"/>
                <w:sz w:val="24"/>
              </w:rPr>
            </w:pPr>
            <w:r>
              <w:rPr>
                <w:rFonts w:eastAsia="方正仿宋_GBK"/>
                <w:sz w:val="24"/>
              </w:rPr>
              <w:t>城市普通中小学校设置教学办公室、行政办公室、社团办公室及广播室，会议接待室、德育展览室、卫生保健室等管理用房。</w:t>
            </w:r>
          </w:p>
        </w:tc>
        <w:tc>
          <w:tcPr>
            <w:tcW w:w="1509" w:type="dxa"/>
            <w:vAlign w:val="center"/>
          </w:tcPr>
          <w:p>
            <w:pPr>
              <w:widowControl/>
              <w:spacing w:line="280" w:lineRule="exact"/>
              <w:jc w:val="center"/>
              <w:rPr>
                <w:rFonts w:eastAsia="方正仿宋_GBK"/>
                <w:sz w:val="24"/>
              </w:rPr>
            </w:pPr>
            <w:r>
              <w:rPr>
                <w:rFonts w:eastAsia="方正仿宋_GBK"/>
                <w:sz w:val="24"/>
              </w:rPr>
              <w:t>实地查看核实</w:t>
            </w:r>
          </w:p>
        </w:tc>
        <w:tc>
          <w:tcPr>
            <w:tcW w:w="1101" w:type="dxa"/>
            <w:gridSpan w:val="2"/>
            <w:vAlign w:val="center"/>
          </w:tcPr>
          <w:p>
            <w:pPr>
              <w:widowControl/>
              <w:spacing w:line="280" w:lineRule="exact"/>
              <w:jc w:val="center"/>
              <w:rPr>
                <w:rFonts w:eastAsia="方正仿宋_GBK"/>
                <w:sz w:val="24"/>
              </w:rPr>
            </w:pPr>
          </w:p>
        </w:tc>
        <w:tc>
          <w:tcPr>
            <w:tcW w:w="1123"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9" w:hRule="atLeast"/>
        </w:trPr>
        <w:tc>
          <w:tcPr>
            <w:tcW w:w="854" w:type="dxa"/>
            <w:vMerge w:val="continue"/>
            <w:vAlign w:val="center"/>
          </w:tcPr>
          <w:p/>
        </w:tc>
        <w:tc>
          <w:tcPr>
            <w:tcW w:w="1129" w:type="dxa"/>
            <w:vMerge w:val="continue"/>
            <w:vAlign w:val="center"/>
          </w:tcPr>
          <w:p/>
        </w:tc>
        <w:tc>
          <w:tcPr>
            <w:tcW w:w="8975" w:type="dxa"/>
            <w:vAlign w:val="center"/>
          </w:tcPr>
          <w:p>
            <w:pPr>
              <w:widowControl/>
              <w:spacing w:line="280" w:lineRule="exact"/>
              <w:ind w:left="80"/>
              <w:rPr>
                <w:rFonts w:eastAsia="方正仿宋_GBK"/>
                <w:sz w:val="24"/>
              </w:rPr>
            </w:pPr>
            <w:r>
              <w:rPr>
                <w:rFonts w:eastAsia="方正仿宋_GBK"/>
                <w:sz w:val="24"/>
              </w:rPr>
              <w:t>4. 生活服务用房。</w:t>
            </w:r>
          </w:p>
          <w:p>
            <w:pPr>
              <w:widowControl/>
              <w:spacing w:line="280" w:lineRule="exact"/>
              <w:ind w:left="80"/>
              <w:rPr>
                <w:rFonts w:eastAsia="方正仿宋_GBK"/>
                <w:sz w:val="24"/>
              </w:rPr>
            </w:pPr>
            <w:r>
              <w:rPr>
                <w:rFonts w:eastAsia="方正仿宋_GBK"/>
                <w:sz w:val="24"/>
              </w:rPr>
              <w:t>应根据办学的实际需要设置教职工单身宿舍、教职工与学生食堂、开水房、汽车库、配电室、教职工与学生厕所等用房；可设置学生宿舍、锅炉房、浴室、自行车库等用房。</w:t>
            </w:r>
          </w:p>
        </w:tc>
        <w:tc>
          <w:tcPr>
            <w:tcW w:w="1509" w:type="dxa"/>
            <w:vAlign w:val="center"/>
          </w:tcPr>
          <w:p>
            <w:pPr>
              <w:widowControl/>
              <w:spacing w:line="280" w:lineRule="exact"/>
              <w:rPr>
                <w:rFonts w:eastAsia="方正仿宋_GBK"/>
                <w:sz w:val="24"/>
              </w:rPr>
            </w:pPr>
            <w:r>
              <w:rPr>
                <w:rFonts w:eastAsia="方正仿宋_GBK"/>
                <w:sz w:val="24"/>
              </w:rPr>
              <w:t>实地查看核实</w:t>
            </w:r>
          </w:p>
          <w:p>
            <w:pPr>
              <w:widowControl/>
              <w:spacing w:line="280" w:lineRule="exact"/>
              <w:jc w:val="center"/>
              <w:rPr>
                <w:rFonts w:eastAsia="方正仿宋_GBK"/>
                <w:sz w:val="24"/>
              </w:rPr>
            </w:pPr>
          </w:p>
        </w:tc>
        <w:tc>
          <w:tcPr>
            <w:tcW w:w="1101" w:type="dxa"/>
            <w:gridSpan w:val="2"/>
            <w:vAlign w:val="center"/>
          </w:tcPr>
          <w:p>
            <w:pPr>
              <w:widowControl/>
              <w:spacing w:line="280" w:lineRule="exact"/>
              <w:jc w:val="center"/>
              <w:rPr>
                <w:rFonts w:eastAsia="方正仿宋_GBK"/>
                <w:sz w:val="24"/>
              </w:rPr>
            </w:pPr>
          </w:p>
        </w:tc>
        <w:tc>
          <w:tcPr>
            <w:tcW w:w="1123"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2" w:hRule="atLeast"/>
        </w:trPr>
        <w:tc>
          <w:tcPr>
            <w:tcW w:w="854" w:type="dxa"/>
            <w:vMerge w:val="continue"/>
            <w:vAlign w:val="center"/>
          </w:tcPr>
          <w:p/>
        </w:tc>
        <w:tc>
          <w:tcPr>
            <w:tcW w:w="1129" w:type="dxa"/>
            <w:vMerge w:val="restart"/>
            <w:vAlign w:val="center"/>
          </w:tcPr>
          <w:p>
            <w:pPr>
              <w:widowControl/>
              <w:spacing w:line="280" w:lineRule="exact"/>
              <w:jc w:val="center"/>
              <w:rPr>
                <w:rFonts w:eastAsia="方正仿宋_GBK"/>
                <w:sz w:val="24"/>
              </w:rPr>
            </w:pPr>
            <w:r>
              <w:rPr>
                <w:rFonts w:eastAsia="方正仿宋_GBK"/>
                <w:sz w:val="24"/>
              </w:rPr>
              <w:t>（二）</w:t>
            </w:r>
          </w:p>
          <w:p>
            <w:pPr>
              <w:widowControl/>
              <w:spacing w:line="280" w:lineRule="exact"/>
              <w:jc w:val="center"/>
              <w:rPr>
                <w:rFonts w:eastAsia="方正仿宋_GBK"/>
                <w:sz w:val="24"/>
              </w:rPr>
            </w:pPr>
            <w:r>
              <w:rPr>
                <w:rFonts w:eastAsia="方正仿宋_GBK"/>
                <w:sz w:val="24"/>
              </w:rPr>
              <w:t>校舍</w:t>
            </w:r>
          </w:p>
          <w:p>
            <w:pPr>
              <w:widowControl/>
              <w:spacing w:line="280" w:lineRule="exact"/>
              <w:jc w:val="center"/>
              <w:rPr>
                <w:rFonts w:eastAsia="方正仿宋_GBK"/>
                <w:sz w:val="24"/>
              </w:rPr>
            </w:pPr>
            <w:r>
              <w:rPr>
                <w:rFonts w:eastAsia="方正仿宋_GBK"/>
                <w:sz w:val="24"/>
              </w:rPr>
              <w:t>场地</w:t>
            </w:r>
          </w:p>
        </w:tc>
        <w:tc>
          <w:tcPr>
            <w:tcW w:w="8975" w:type="dxa"/>
            <w:vAlign w:val="center"/>
          </w:tcPr>
          <w:p>
            <w:pPr>
              <w:widowControl/>
              <w:spacing w:line="280" w:lineRule="exact"/>
              <w:rPr>
                <w:rFonts w:eastAsia="方正仿宋_GBK"/>
                <w:sz w:val="24"/>
              </w:rPr>
            </w:pPr>
            <w:r>
              <w:rPr>
                <w:rFonts w:eastAsia="方正仿宋_GBK"/>
                <w:sz w:val="24"/>
              </w:rPr>
              <w:t>1.校园生均占地面积、生均建筑面积及体育运动场地与学校规模相适应。（见文件规定）</w:t>
            </w:r>
          </w:p>
        </w:tc>
        <w:tc>
          <w:tcPr>
            <w:tcW w:w="1509" w:type="dxa"/>
            <w:vMerge w:val="restart"/>
            <w:vAlign w:val="bottom"/>
          </w:tcPr>
          <w:p>
            <w:pPr>
              <w:widowControl/>
              <w:spacing w:line="280" w:lineRule="exact"/>
              <w:rPr>
                <w:rFonts w:eastAsia="方正仿宋_GBK"/>
                <w:sz w:val="24"/>
              </w:rPr>
            </w:pPr>
            <w:r>
              <w:rPr>
                <w:rFonts w:eastAsia="方正仿宋_GBK"/>
                <w:sz w:val="24"/>
              </w:rPr>
              <w:t>1.现场实地查看、核实。</w:t>
            </w:r>
          </w:p>
          <w:p>
            <w:pPr>
              <w:widowControl/>
              <w:spacing w:line="280" w:lineRule="exact"/>
              <w:rPr>
                <w:rFonts w:eastAsia="方正仿宋_GBK"/>
                <w:sz w:val="24"/>
              </w:rPr>
            </w:pPr>
            <w:r>
              <w:rPr>
                <w:rFonts w:eastAsia="方正仿宋_GBK"/>
                <w:sz w:val="24"/>
              </w:rPr>
              <w:t>2.查看建筑平面图和校园总平面图。</w:t>
            </w:r>
          </w:p>
        </w:tc>
        <w:tc>
          <w:tcPr>
            <w:tcW w:w="1101" w:type="dxa"/>
            <w:gridSpan w:val="2"/>
            <w:vAlign w:val="center"/>
          </w:tcPr>
          <w:p>
            <w:pPr>
              <w:widowControl/>
              <w:spacing w:line="280" w:lineRule="exact"/>
              <w:jc w:val="center"/>
              <w:rPr>
                <w:rFonts w:eastAsia="方正仿宋_GBK"/>
                <w:sz w:val="24"/>
              </w:rPr>
            </w:pPr>
          </w:p>
        </w:tc>
        <w:tc>
          <w:tcPr>
            <w:tcW w:w="1123"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3" w:hRule="atLeast"/>
        </w:trPr>
        <w:tc>
          <w:tcPr>
            <w:tcW w:w="854" w:type="dxa"/>
            <w:vMerge w:val="continue"/>
            <w:vAlign w:val="center"/>
          </w:tcPr>
          <w:p/>
        </w:tc>
        <w:tc>
          <w:tcPr>
            <w:tcW w:w="1129" w:type="dxa"/>
            <w:vMerge w:val="continue"/>
            <w:vAlign w:val="center"/>
          </w:tcPr>
          <w:p/>
        </w:tc>
        <w:tc>
          <w:tcPr>
            <w:tcW w:w="8975" w:type="dxa"/>
            <w:vAlign w:val="center"/>
          </w:tcPr>
          <w:p>
            <w:pPr>
              <w:widowControl/>
              <w:spacing w:line="280" w:lineRule="exact"/>
              <w:rPr>
                <w:rFonts w:eastAsia="方正仿宋_GBK"/>
                <w:sz w:val="24"/>
              </w:rPr>
            </w:pPr>
            <w:r>
              <w:rPr>
                <w:rFonts w:eastAsia="方正仿宋_GBK"/>
                <w:sz w:val="24"/>
              </w:rPr>
              <w:t>2.运动场地铺设塑胶地面（或人工草皮）、塑胶跑道。</w:t>
            </w:r>
          </w:p>
        </w:tc>
        <w:tc>
          <w:tcPr>
            <w:tcW w:w="1509" w:type="dxa"/>
            <w:vMerge w:val="continue"/>
            <w:vAlign w:val="center"/>
          </w:tcPr>
          <w:p/>
        </w:tc>
        <w:tc>
          <w:tcPr>
            <w:tcW w:w="1101" w:type="dxa"/>
            <w:gridSpan w:val="2"/>
            <w:vAlign w:val="center"/>
          </w:tcPr>
          <w:p>
            <w:pPr>
              <w:widowControl/>
              <w:spacing w:line="280" w:lineRule="exact"/>
              <w:jc w:val="center"/>
              <w:rPr>
                <w:rFonts w:eastAsia="方正仿宋_GBK"/>
                <w:sz w:val="24"/>
              </w:rPr>
            </w:pPr>
          </w:p>
        </w:tc>
        <w:tc>
          <w:tcPr>
            <w:tcW w:w="1123"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7" w:hRule="atLeast"/>
        </w:trPr>
        <w:tc>
          <w:tcPr>
            <w:tcW w:w="854" w:type="dxa"/>
            <w:vMerge w:val="continue"/>
            <w:vAlign w:val="center"/>
          </w:tcPr>
          <w:p/>
        </w:tc>
        <w:tc>
          <w:tcPr>
            <w:tcW w:w="1129" w:type="dxa"/>
            <w:vMerge w:val="continue"/>
            <w:vAlign w:val="center"/>
          </w:tcPr>
          <w:p/>
        </w:tc>
        <w:tc>
          <w:tcPr>
            <w:tcW w:w="8975" w:type="dxa"/>
            <w:vAlign w:val="center"/>
          </w:tcPr>
          <w:p>
            <w:pPr>
              <w:widowControl/>
              <w:spacing w:line="280" w:lineRule="exact"/>
              <w:rPr>
                <w:rFonts w:eastAsia="方正仿宋_GBK"/>
                <w:sz w:val="24"/>
              </w:rPr>
            </w:pPr>
            <w:r>
              <w:rPr>
                <w:rFonts w:eastAsia="方正仿宋_GBK"/>
                <w:sz w:val="24"/>
              </w:rPr>
              <w:t>3.校舍场地有安全警示标志，并设置有无障碍设施（有无障碍设施符合规范要求）,围墙不低于2米，设置隔离栏、隔离墩或升降柱、一键式紧急报警及视频监控安全设施。</w:t>
            </w:r>
          </w:p>
        </w:tc>
        <w:tc>
          <w:tcPr>
            <w:tcW w:w="1509" w:type="dxa"/>
            <w:vMerge w:val="continue"/>
            <w:vAlign w:val="center"/>
          </w:tcPr>
          <w:p/>
        </w:tc>
        <w:tc>
          <w:tcPr>
            <w:tcW w:w="1090" w:type="dxa"/>
            <w:vAlign w:val="center"/>
          </w:tcPr>
          <w:p>
            <w:pPr>
              <w:widowControl/>
              <w:spacing w:line="280" w:lineRule="exact"/>
              <w:jc w:val="center"/>
              <w:rPr>
                <w:rFonts w:eastAsia="方正仿宋_GBK"/>
                <w:sz w:val="24"/>
              </w:rPr>
            </w:pPr>
          </w:p>
        </w:tc>
        <w:tc>
          <w:tcPr>
            <w:tcW w:w="1134" w:type="dxa"/>
            <w:gridSpan w:val="2"/>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2" w:hRule="atLeast"/>
        </w:trPr>
        <w:tc>
          <w:tcPr>
            <w:tcW w:w="854" w:type="dxa"/>
            <w:vMerge w:val="continue"/>
            <w:vAlign w:val="center"/>
          </w:tcPr>
          <w:p/>
        </w:tc>
        <w:tc>
          <w:tcPr>
            <w:tcW w:w="1129" w:type="dxa"/>
            <w:vMerge w:val="restart"/>
            <w:vAlign w:val="center"/>
          </w:tcPr>
          <w:p>
            <w:pPr>
              <w:widowControl/>
              <w:spacing w:line="280" w:lineRule="exact"/>
              <w:jc w:val="center"/>
              <w:rPr>
                <w:rFonts w:eastAsia="方正仿宋_GBK"/>
                <w:sz w:val="24"/>
              </w:rPr>
            </w:pPr>
            <w:r>
              <w:rPr>
                <w:rFonts w:eastAsia="方正仿宋_GBK"/>
                <w:sz w:val="24"/>
              </w:rPr>
              <w:t>（三）</w:t>
            </w:r>
          </w:p>
          <w:p>
            <w:pPr>
              <w:widowControl/>
              <w:spacing w:line="280" w:lineRule="exact"/>
              <w:jc w:val="center"/>
              <w:rPr>
                <w:rFonts w:eastAsia="方正仿宋_GBK"/>
                <w:sz w:val="24"/>
              </w:rPr>
            </w:pPr>
            <w:r>
              <w:rPr>
                <w:rFonts w:eastAsia="方正仿宋_GBK"/>
                <w:sz w:val="24"/>
              </w:rPr>
              <w:t>教学</w:t>
            </w:r>
          </w:p>
          <w:p>
            <w:pPr>
              <w:widowControl/>
              <w:spacing w:line="280" w:lineRule="exact"/>
              <w:jc w:val="center"/>
              <w:rPr>
                <w:rFonts w:eastAsia="方正仿宋_GBK"/>
                <w:sz w:val="24"/>
              </w:rPr>
            </w:pPr>
            <w:r>
              <w:rPr>
                <w:rFonts w:eastAsia="方正仿宋_GBK"/>
                <w:sz w:val="24"/>
              </w:rPr>
              <w:t>装备</w:t>
            </w:r>
          </w:p>
        </w:tc>
        <w:tc>
          <w:tcPr>
            <w:tcW w:w="8975" w:type="dxa"/>
            <w:vAlign w:val="center"/>
          </w:tcPr>
          <w:p>
            <w:pPr>
              <w:widowControl/>
              <w:spacing w:line="280" w:lineRule="exact"/>
              <w:rPr>
                <w:rFonts w:eastAsia="方正仿宋_GBK"/>
                <w:sz w:val="24"/>
              </w:rPr>
            </w:pPr>
            <w:r>
              <w:rPr>
                <w:rFonts w:eastAsia="方正仿宋_GBK"/>
                <w:sz w:val="24"/>
              </w:rPr>
              <w:t>1.仪器、设备、器材达到中小学教学仪器配备标准，并满足教育教学需求。</w:t>
            </w:r>
          </w:p>
        </w:tc>
        <w:tc>
          <w:tcPr>
            <w:tcW w:w="1509" w:type="dxa"/>
            <w:vAlign w:val="center"/>
          </w:tcPr>
          <w:p>
            <w:pPr>
              <w:widowControl/>
              <w:spacing w:line="280" w:lineRule="exact"/>
              <w:jc w:val="center"/>
              <w:rPr>
                <w:rFonts w:eastAsia="方正仿宋_GBK"/>
                <w:sz w:val="24"/>
              </w:rPr>
            </w:pPr>
            <w:r>
              <w:rPr>
                <w:rFonts w:eastAsia="方正仿宋_GBK"/>
                <w:sz w:val="24"/>
              </w:rPr>
              <w:t>实地查看核实</w:t>
            </w:r>
          </w:p>
        </w:tc>
        <w:tc>
          <w:tcPr>
            <w:tcW w:w="1101" w:type="dxa"/>
            <w:gridSpan w:val="2"/>
            <w:vAlign w:val="center"/>
          </w:tcPr>
          <w:p>
            <w:pPr>
              <w:widowControl/>
              <w:spacing w:line="280" w:lineRule="exact"/>
              <w:jc w:val="center"/>
              <w:rPr>
                <w:rFonts w:eastAsia="方正仿宋_GBK"/>
                <w:sz w:val="24"/>
              </w:rPr>
            </w:pPr>
          </w:p>
        </w:tc>
        <w:tc>
          <w:tcPr>
            <w:tcW w:w="1123"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3" w:hRule="atLeast"/>
        </w:trPr>
        <w:tc>
          <w:tcPr>
            <w:tcW w:w="854" w:type="dxa"/>
            <w:vMerge w:val="continue"/>
            <w:vAlign w:val="center"/>
          </w:tcPr>
          <w:p/>
        </w:tc>
        <w:tc>
          <w:tcPr>
            <w:tcW w:w="1129" w:type="dxa"/>
            <w:vMerge w:val="continue"/>
            <w:vAlign w:val="center"/>
          </w:tcPr>
          <w:p/>
        </w:tc>
        <w:tc>
          <w:tcPr>
            <w:tcW w:w="8975" w:type="dxa"/>
            <w:vAlign w:val="center"/>
          </w:tcPr>
          <w:p>
            <w:pPr>
              <w:widowControl/>
              <w:spacing w:line="280" w:lineRule="exact"/>
              <w:rPr>
                <w:rFonts w:eastAsia="方正仿宋_GBK"/>
                <w:sz w:val="24"/>
              </w:rPr>
            </w:pPr>
            <w:r>
              <w:rPr>
                <w:rFonts w:eastAsia="方正仿宋_GBK"/>
                <w:sz w:val="24"/>
              </w:rPr>
              <w:t>2.教室和专用教室的数量和面积符合文件规定要求，设备齐全、安全、能满足需求。</w:t>
            </w:r>
          </w:p>
        </w:tc>
        <w:tc>
          <w:tcPr>
            <w:tcW w:w="1509" w:type="dxa"/>
            <w:vAlign w:val="center"/>
          </w:tcPr>
          <w:p>
            <w:pPr>
              <w:widowControl/>
              <w:spacing w:line="280" w:lineRule="exact"/>
              <w:jc w:val="center"/>
              <w:rPr>
                <w:rFonts w:eastAsia="方正仿宋_GBK"/>
                <w:sz w:val="24"/>
              </w:rPr>
            </w:pPr>
            <w:r>
              <w:rPr>
                <w:rFonts w:eastAsia="方正仿宋_GBK"/>
                <w:sz w:val="24"/>
              </w:rPr>
              <w:t>实地查看核实</w:t>
            </w:r>
          </w:p>
        </w:tc>
        <w:tc>
          <w:tcPr>
            <w:tcW w:w="1101" w:type="dxa"/>
            <w:gridSpan w:val="2"/>
            <w:vAlign w:val="center"/>
          </w:tcPr>
          <w:p>
            <w:pPr>
              <w:widowControl/>
              <w:spacing w:line="280" w:lineRule="exact"/>
              <w:jc w:val="center"/>
              <w:rPr>
                <w:rFonts w:eastAsia="方正仿宋_GBK"/>
                <w:sz w:val="24"/>
              </w:rPr>
            </w:pPr>
          </w:p>
        </w:tc>
        <w:tc>
          <w:tcPr>
            <w:tcW w:w="1123"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2" w:hRule="atLeast"/>
        </w:trPr>
        <w:tc>
          <w:tcPr>
            <w:tcW w:w="854" w:type="dxa"/>
            <w:vMerge w:val="continue"/>
            <w:vAlign w:val="center"/>
          </w:tcPr>
          <w:p/>
        </w:tc>
        <w:tc>
          <w:tcPr>
            <w:tcW w:w="1129" w:type="dxa"/>
            <w:vMerge w:val="continue"/>
            <w:vAlign w:val="center"/>
          </w:tcPr>
          <w:p/>
        </w:tc>
        <w:tc>
          <w:tcPr>
            <w:tcW w:w="8975" w:type="dxa"/>
            <w:vAlign w:val="center"/>
          </w:tcPr>
          <w:p>
            <w:pPr>
              <w:widowControl/>
              <w:spacing w:line="280" w:lineRule="exact"/>
              <w:rPr>
                <w:rFonts w:eastAsia="方正仿宋_GBK"/>
                <w:sz w:val="24"/>
              </w:rPr>
            </w:pPr>
            <w:r>
              <w:rPr>
                <w:rFonts w:eastAsia="方正仿宋_GBK"/>
                <w:sz w:val="24"/>
              </w:rPr>
              <w:t>3.图书馆购置的图书、报刊、工具书、教学参考书种类比例丰富，生均图书不少于 50 本</w:t>
            </w:r>
          </w:p>
        </w:tc>
        <w:tc>
          <w:tcPr>
            <w:tcW w:w="1509" w:type="dxa"/>
            <w:vAlign w:val="center"/>
          </w:tcPr>
          <w:p>
            <w:pPr>
              <w:widowControl/>
              <w:spacing w:line="280" w:lineRule="exact"/>
              <w:jc w:val="center"/>
              <w:rPr>
                <w:rFonts w:eastAsia="方正仿宋_GBK"/>
                <w:sz w:val="24"/>
              </w:rPr>
            </w:pPr>
            <w:r>
              <w:rPr>
                <w:rFonts w:eastAsia="方正仿宋_GBK"/>
                <w:sz w:val="24"/>
              </w:rPr>
              <w:t>实地查看核实</w:t>
            </w:r>
          </w:p>
        </w:tc>
        <w:tc>
          <w:tcPr>
            <w:tcW w:w="1101" w:type="dxa"/>
            <w:gridSpan w:val="2"/>
            <w:vAlign w:val="center"/>
          </w:tcPr>
          <w:p>
            <w:pPr>
              <w:widowControl/>
              <w:spacing w:line="280" w:lineRule="exact"/>
              <w:jc w:val="center"/>
              <w:rPr>
                <w:rFonts w:eastAsia="方正仿宋_GBK"/>
                <w:sz w:val="24"/>
              </w:rPr>
            </w:pPr>
          </w:p>
        </w:tc>
        <w:tc>
          <w:tcPr>
            <w:tcW w:w="1123"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3" w:hRule="atLeast"/>
        </w:trPr>
        <w:tc>
          <w:tcPr>
            <w:tcW w:w="854" w:type="dxa"/>
            <w:vMerge w:val="continue"/>
            <w:vAlign w:val="center"/>
          </w:tcPr>
          <w:p/>
        </w:tc>
        <w:tc>
          <w:tcPr>
            <w:tcW w:w="1129" w:type="dxa"/>
            <w:vMerge w:val="continue"/>
            <w:vAlign w:val="center"/>
          </w:tcPr>
          <w:p/>
        </w:tc>
        <w:tc>
          <w:tcPr>
            <w:tcW w:w="8975" w:type="dxa"/>
            <w:vAlign w:val="center"/>
          </w:tcPr>
          <w:p>
            <w:pPr>
              <w:widowControl/>
              <w:spacing w:line="280" w:lineRule="exact"/>
              <w:rPr>
                <w:rFonts w:eastAsia="方正仿宋_GBK"/>
                <w:sz w:val="24"/>
              </w:rPr>
            </w:pPr>
            <w:r>
              <w:rPr>
                <w:rFonts w:eastAsia="方正仿宋_GBK"/>
                <w:sz w:val="24"/>
              </w:rPr>
              <w:t>4.教师电子备课室和学生电子阅览室，并具备网上获取信息的功能。</w:t>
            </w:r>
          </w:p>
        </w:tc>
        <w:tc>
          <w:tcPr>
            <w:tcW w:w="1509" w:type="dxa"/>
            <w:vAlign w:val="center"/>
          </w:tcPr>
          <w:p>
            <w:pPr>
              <w:widowControl/>
              <w:spacing w:line="280" w:lineRule="exact"/>
              <w:jc w:val="center"/>
              <w:rPr>
                <w:rFonts w:eastAsia="方正仿宋_GBK"/>
                <w:sz w:val="24"/>
              </w:rPr>
            </w:pPr>
            <w:r>
              <w:rPr>
                <w:rFonts w:eastAsia="方正仿宋_GBK"/>
                <w:sz w:val="24"/>
              </w:rPr>
              <w:t>实地查看核实</w:t>
            </w:r>
          </w:p>
        </w:tc>
        <w:tc>
          <w:tcPr>
            <w:tcW w:w="1101" w:type="dxa"/>
            <w:gridSpan w:val="2"/>
            <w:vAlign w:val="center"/>
          </w:tcPr>
          <w:p>
            <w:pPr>
              <w:widowControl/>
              <w:spacing w:line="280" w:lineRule="exact"/>
              <w:jc w:val="center"/>
              <w:rPr>
                <w:rFonts w:eastAsia="方正仿宋_GBK"/>
                <w:sz w:val="24"/>
              </w:rPr>
            </w:pPr>
          </w:p>
        </w:tc>
        <w:tc>
          <w:tcPr>
            <w:tcW w:w="1123"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7" w:hRule="atLeast"/>
        </w:trPr>
        <w:tc>
          <w:tcPr>
            <w:tcW w:w="854" w:type="dxa"/>
            <w:vMerge w:val="continue"/>
            <w:vAlign w:val="center"/>
          </w:tcPr>
          <w:p/>
        </w:tc>
        <w:tc>
          <w:tcPr>
            <w:tcW w:w="1129" w:type="dxa"/>
            <w:vAlign w:val="center"/>
          </w:tcPr>
          <w:p>
            <w:pPr>
              <w:widowControl/>
              <w:spacing w:line="280" w:lineRule="exact"/>
              <w:jc w:val="center"/>
              <w:rPr>
                <w:rFonts w:eastAsia="方正仿宋_GBK"/>
                <w:sz w:val="24"/>
              </w:rPr>
            </w:pPr>
            <w:r>
              <w:rPr>
                <w:rFonts w:eastAsia="方正仿宋_GBK"/>
                <w:sz w:val="24"/>
              </w:rPr>
              <w:t>（四）教职工配备</w:t>
            </w:r>
          </w:p>
        </w:tc>
        <w:tc>
          <w:tcPr>
            <w:tcW w:w="8975" w:type="dxa"/>
            <w:vAlign w:val="center"/>
          </w:tcPr>
          <w:p>
            <w:pPr>
              <w:widowControl/>
              <w:spacing w:line="280" w:lineRule="exact"/>
              <w:ind w:left="80"/>
              <w:rPr>
                <w:rFonts w:eastAsia="方正仿宋_GBK"/>
                <w:sz w:val="24"/>
              </w:rPr>
            </w:pPr>
            <w:r>
              <w:rPr>
                <w:rFonts w:eastAsia="方正仿宋_GBK"/>
                <w:sz w:val="24"/>
              </w:rPr>
              <w:t>教职工与学生比：高级中学（城镇）1:12.5</w:t>
            </w:r>
          </w:p>
          <w:p>
            <w:pPr>
              <w:widowControl/>
              <w:spacing w:line="280" w:lineRule="exact"/>
              <w:ind w:left="76" w:leftChars="36" w:firstLine="1920" w:firstLineChars="800"/>
              <w:rPr>
                <w:rFonts w:eastAsia="方正仿宋_GBK"/>
                <w:sz w:val="24"/>
              </w:rPr>
            </w:pPr>
            <w:r>
              <w:rPr>
                <w:rFonts w:eastAsia="方正仿宋_GBK"/>
                <w:sz w:val="24"/>
              </w:rPr>
              <w:t>高级中学（县镇）1:13</w:t>
            </w:r>
          </w:p>
        </w:tc>
        <w:tc>
          <w:tcPr>
            <w:tcW w:w="1509" w:type="dxa"/>
            <w:vAlign w:val="center"/>
          </w:tcPr>
          <w:p>
            <w:pPr>
              <w:widowControl/>
              <w:spacing w:line="280" w:lineRule="exact"/>
              <w:jc w:val="center"/>
              <w:rPr>
                <w:rFonts w:eastAsia="方正仿宋_GBK"/>
                <w:sz w:val="24"/>
              </w:rPr>
            </w:pPr>
            <w:r>
              <w:rPr>
                <w:rFonts w:eastAsia="方正仿宋_GBK"/>
                <w:sz w:val="24"/>
              </w:rPr>
              <w:t>查看教职工合同核实</w:t>
            </w:r>
          </w:p>
        </w:tc>
        <w:tc>
          <w:tcPr>
            <w:tcW w:w="1101" w:type="dxa"/>
            <w:gridSpan w:val="2"/>
            <w:vAlign w:val="center"/>
          </w:tcPr>
          <w:p>
            <w:pPr>
              <w:widowControl/>
              <w:spacing w:line="280" w:lineRule="exact"/>
              <w:jc w:val="center"/>
              <w:rPr>
                <w:rFonts w:eastAsia="方正仿宋_GBK"/>
                <w:sz w:val="24"/>
              </w:rPr>
            </w:pPr>
          </w:p>
        </w:tc>
        <w:tc>
          <w:tcPr>
            <w:tcW w:w="1123" w:type="dxa"/>
            <w:vAlign w:val="center"/>
          </w:tcPr>
          <w:p>
            <w:pPr>
              <w:widowControl/>
              <w:spacing w:line="280" w:lineRule="exact"/>
              <w:jc w:val="center"/>
              <w:rPr>
                <w:rFonts w:eastAsia="方正仿宋_GBK"/>
                <w:sz w:val="24"/>
              </w:rPr>
            </w:pPr>
          </w:p>
        </w:tc>
      </w:tr>
    </w:tbl>
    <w:p>
      <w:pPr>
        <w:widowControl/>
        <w:spacing w:line="100" w:lineRule="exact"/>
        <w:rPr>
          <w:rFonts w:eastAsia="方正仿宋_GBK"/>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57"/>
        <w:gridCol w:w="1131"/>
        <w:gridCol w:w="9125"/>
        <w:gridCol w:w="1201"/>
        <w:gridCol w:w="1132"/>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9" w:hRule="atLeast"/>
        </w:trPr>
        <w:tc>
          <w:tcPr>
            <w:tcW w:w="957" w:type="dxa"/>
            <w:vAlign w:val="center"/>
          </w:tcPr>
          <w:p>
            <w:pPr>
              <w:widowControl/>
              <w:spacing w:line="280" w:lineRule="exact"/>
              <w:jc w:val="center"/>
              <w:rPr>
                <w:rFonts w:eastAsia="方正仿宋_GBK"/>
                <w:b/>
                <w:bCs/>
                <w:sz w:val="24"/>
              </w:rPr>
            </w:pPr>
            <w:r>
              <w:rPr>
                <w:rFonts w:eastAsia="方正仿宋_GBK"/>
                <w:b/>
                <w:bCs/>
                <w:sz w:val="24"/>
              </w:rPr>
              <w:t>目录</w:t>
            </w:r>
          </w:p>
        </w:tc>
        <w:tc>
          <w:tcPr>
            <w:tcW w:w="1131" w:type="dxa"/>
            <w:vAlign w:val="center"/>
          </w:tcPr>
          <w:p>
            <w:pPr>
              <w:widowControl/>
              <w:spacing w:line="280" w:lineRule="exact"/>
              <w:jc w:val="center"/>
              <w:rPr>
                <w:rFonts w:eastAsia="方正仿宋_GBK"/>
                <w:b/>
                <w:bCs/>
                <w:sz w:val="24"/>
              </w:rPr>
            </w:pPr>
            <w:r>
              <w:rPr>
                <w:rFonts w:eastAsia="方正仿宋_GBK"/>
                <w:b/>
                <w:bCs/>
                <w:sz w:val="24"/>
              </w:rPr>
              <w:t>项目名称</w:t>
            </w:r>
          </w:p>
        </w:tc>
        <w:tc>
          <w:tcPr>
            <w:tcW w:w="9125" w:type="dxa"/>
            <w:vAlign w:val="center"/>
          </w:tcPr>
          <w:p>
            <w:pPr>
              <w:widowControl/>
              <w:spacing w:line="280" w:lineRule="exact"/>
              <w:jc w:val="center"/>
              <w:rPr>
                <w:rFonts w:eastAsia="方正仿宋_GBK"/>
                <w:b/>
                <w:bCs/>
                <w:sz w:val="24"/>
              </w:rPr>
            </w:pPr>
            <w:r>
              <w:rPr>
                <w:rFonts w:eastAsia="方正仿宋_GBK"/>
                <w:b/>
                <w:bCs/>
                <w:sz w:val="24"/>
              </w:rPr>
              <w:t>文件标准</w:t>
            </w:r>
          </w:p>
        </w:tc>
        <w:tc>
          <w:tcPr>
            <w:tcW w:w="1201" w:type="dxa"/>
            <w:vAlign w:val="center"/>
          </w:tcPr>
          <w:p>
            <w:pPr>
              <w:widowControl/>
              <w:spacing w:line="280" w:lineRule="exact"/>
              <w:jc w:val="center"/>
              <w:rPr>
                <w:rFonts w:eastAsia="方正仿宋_GBK"/>
                <w:b/>
                <w:bCs/>
                <w:sz w:val="24"/>
              </w:rPr>
            </w:pPr>
            <w:r>
              <w:rPr>
                <w:rFonts w:eastAsia="方正仿宋_GBK"/>
                <w:b/>
                <w:bCs/>
                <w:sz w:val="24"/>
              </w:rPr>
              <w:t>检查办法</w:t>
            </w:r>
          </w:p>
        </w:tc>
        <w:tc>
          <w:tcPr>
            <w:tcW w:w="1132" w:type="dxa"/>
            <w:vAlign w:val="center"/>
          </w:tcPr>
          <w:p>
            <w:pPr>
              <w:widowControl/>
              <w:spacing w:line="280" w:lineRule="exact"/>
              <w:jc w:val="center"/>
              <w:rPr>
                <w:rFonts w:eastAsia="方正仿宋_GBK"/>
                <w:b/>
                <w:bCs/>
                <w:sz w:val="24"/>
              </w:rPr>
            </w:pPr>
            <w:r>
              <w:rPr>
                <w:rFonts w:eastAsia="方正仿宋_GBK"/>
                <w:b/>
                <w:bCs/>
                <w:sz w:val="24"/>
              </w:rPr>
              <w:t>学校自评</w:t>
            </w:r>
          </w:p>
        </w:tc>
        <w:tc>
          <w:tcPr>
            <w:tcW w:w="1035" w:type="dxa"/>
            <w:vAlign w:val="center"/>
          </w:tcPr>
          <w:p>
            <w:pPr>
              <w:widowControl/>
              <w:spacing w:line="280" w:lineRule="exact"/>
              <w:jc w:val="center"/>
              <w:rPr>
                <w:rFonts w:eastAsia="方正仿宋_GBK"/>
                <w:b/>
                <w:bCs/>
                <w:sz w:val="24"/>
              </w:rPr>
            </w:pPr>
            <w:r>
              <w:rPr>
                <w:rFonts w:eastAsia="方正仿宋_GBK"/>
                <w:b/>
                <w:bCs/>
                <w:sz w:val="24"/>
              </w:rPr>
              <w:t>检查</w:t>
            </w:r>
          </w:p>
          <w:p>
            <w:pPr>
              <w:widowControl/>
              <w:spacing w:line="280" w:lineRule="exact"/>
              <w:jc w:val="center"/>
              <w:rPr>
                <w:rFonts w:eastAsia="方正仿宋_GBK"/>
                <w:b/>
                <w:bCs/>
                <w:sz w:val="24"/>
              </w:rPr>
            </w:pPr>
            <w:r>
              <w:rPr>
                <w:rFonts w:eastAsia="方正仿宋_GBK"/>
                <w:b/>
                <w:bCs/>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trPr>
        <w:tc>
          <w:tcPr>
            <w:tcW w:w="957" w:type="dxa"/>
            <w:vMerge w:val="restart"/>
            <w:vAlign w:val="center"/>
          </w:tcPr>
          <w:p>
            <w:pPr>
              <w:widowControl/>
              <w:spacing w:line="280" w:lineRule="exact"/>
              <w:ind w:left="320"/>
              <w:jc w:val="center"/>
              <w:rPr>
                <w:rFonts w:eastAsia="方正仿宋_GBK"/>
                <w:sz w:val="24"/>
              </w:rPr>
            </w:pPr>
            <w:r>
              <w:rPr>
                <w:rFonts w:eastAsia="方正仿宋_GBK"/>
                <w:sz w:val="24"/>
              </w:rPr>
              <w:t>四、</w:t>
            </w:r>
          </w:p>
          <w:p>
            <w:pPr>
              <w:widowControl/>
              <w:spacing w:line="280" w:lineRule="exact"/>
              <w:ind w:left="320"/>
              <w:jc w:val="center"/>
              <w:rPr>
                <w:rFonts w:eastAsia="方正仿宋_GBK"/>
                <w:sz w:val="24"/>
              </w:rPr>
            </w:pPr>
            <w:r>
              <w:rPr>
                <w:rFonts w:eastAsia="方正仿宋_GBK"/>
                <w:sz w:val="24"/>
              </w:rPr>
              <w:t>校园</w:t>
            </w:r>
          </w:p>
          <w:p>
            <w:pPr>
              <w:widowControl/>
              <w:spacing w:line="280" w:lineRule="exact"/>
              <w:ind w:left="320"/>
              <w:jc w:val="center"/>
              <w:rPr>
                <w:rFonts w:eastAsia="方正仿宋_GBK"/>
                <w:sz w:val="24"/>
              </w:rPr>
            </w:pPr>
            <w:r>
              <w:rPr>
                <w:rFonts w:eastAsia="方正仿宋_GBK"/>
                <w:sz w:val="24"/>
              </w:rPr>
              <w:t>规划</w:t>
            </w:r>
          </w:p>
          <w:p>
            <w:pPr>
              <w:widowControl/>
              <w:spacing w:line="280" w:lineRule="exact"/>
              <w:ind w:left="320"/>
              <w:jc w:val="center"/>
              <w:rPr>
                <w:rFonts w:eastAsia="方正仿宋_GBK"/>
                <w:sz w:val="24"/>
              </w:rPr>
            </w:pPr>
            <w:r>
              <w:rPr>
                <w:rFonts w:eastAsia="方正仿宋_GBK"/>
                <w:sz w:val="24"/>
              </w:rPr>
              <w:t>设计</w:t>
            </w:r>
          </w:p>
        </w:tc>
        <w:tc>
          <w:tcPr>
            <w:tcW w:w="1131" w:type="dxa"/>
            <w:vMerge w:val="restart"/>
            <w:vAlign w:val="center"/>
          </w:tcPr>
          <w:p>
            <w:pPr>
              <w:widowControl/>
              <w:spacing w:line="280" w:lineRule="exact"/>
              <w:jc w:val="center"/>
              <w:rPr>
                <w:rFonts w:eastAsia="方正仿宋_GBK"/>
                <w:sz w:val="24"/>
              </w:rPr>
            </w:pPr>
            <w:r>
              <w:rPr>
                <w:rFonts w:eastAsia="方正仿宋_GBK"/>
                <w:sz w:val="24"/>
              </w:rPr>
              <w:t>校园</w:t>
            </w:r>
          </w:p>
          <w:p>
            <w:pPr>
              <w:widowControl/>
              <w:spacing w:line="280" w:lineRule="exact"/>
              <w:jc w:val="center"/>
              <w:rPr>
                <w:rFonts w:eastAsia="方正仿宋_GBK"/>
                <w:sz w:val="24"/>
              </w:rPr>
            </w:pPr>
            <w:r>
              <w:rPr>
                <w:rFonts w:eastAsia="方正仿宋_GBK"/>
                <w:sz w:val="24"/>
              </w:rPr>
              <w:t>规划</w:t>
            </w:r>
          </w:p>
          <w:p>
            <w:pPr>
              <w:widowControl/>
              <w:spacing w:line="280" w:lineRule="exact"/>
              <w:jc w:val="center"/>
              <w:rPr>
                <w:rFonts w:eastAsia="方正仿宋_GBK"/>
                <w:sz w:val="24"/>
              </w:rPr>
            </w:pPr>
            <w:r>
              <w:rPr>
                <w:rFonts w:eastAsia="方正仿宋_GBK"/>
                <w:sz w:val="24"/>
              </w:rPr>
              <w:t>设计</w:t>
            </w:r>
          </w:p>
        </w:tc>
        <w:tc>
          <w:tcPr>
            <w:tcW w:w="9125" w:type="dxa"/>
            <w:vAlign w:val="center"/>
          </w:tcPr>
          <w:p>
            <w:pPr>
              <w:widowControl/>
              <w:spacing w:line="280" w:lineRule="exact"/>
              <w:rPr>
                <w:rFonts w:eastAsia="方正仿宋_GBK"/>
                <w:sz w:val="24"/>
              </w:rPr>
            </w:pPr>
            <w:r>
              <w:rPr>
                <w:rFonts w:eastAsia="方正仿宋_GBK"/>
                <w:sz w:val="24"/>
              </w:rPr>
              <w:t>1.校园的总体规划设计应因地制宜，合理利用地形、地貌，并根据需要适当预留发展余地。教职工住宅应纳入城市建设规划统筹安排，不应建在校园内。</w:t>
            </w:r>
          </w:p>
        </w:tc>
        <w:tc>
          <w:tcPr>
            <w:tcW w:w="1201" w:type="dxa"/>
            <w:vAlign w:val="center"/>
          </w:tcPr>
          <w:p>
            <w:pPr>
              <w:widowControl/>
              <w:spacing w:line="280" w:lineRule="exact"/>
              <w:jc w:val="center"/>
              <w:rPr>
                <w:rFonts w:eastAsia="方正仿宋_GBK"/>
                <w:sz w:val="24"/>
              </w:rPr>
            </w:pPr>
            <w:r>
              <w:rPr>
                <w:rFonts w:eastAsia="方正仿宋_GBK"/>
                <w:w w:val="98"/>
                <w:sz w:val="24"/>
              </w:rPr>
              <w:t>实地查</w:t>
            </w:r>
          </w:p>
          <w:p>
            <w:pPr>
              <w:widowControl/>
              <w:spacing w:line="280" w:lineRule="exact"/>
              <w:jc w:val="center"/>
              <w:rPr>
                <w:rFonts w:eastAsia="方正仿宋_GBK"/>
                <w:sz w:val="24"/>
              </w:rPr>
            </w:pPr>
            <w:r>
              <w:rPr>
                <w:rFonts w:eastAsia="方正仿宋_GBK"/>
                <w:w w:val="98"/>
                <w:sz w:val="24"/>
              </w:rPr>
              <w:t>看核实</w:t>
            </w:r>
          </w:p>
        </w:tc>
        <w:tc>
          <w:tcPr>
            <w:tcW w:w="1132" w:type="dxa"/>
            <w:vAlign w:val="center"/>
          </w:tcPr>
          <w:p>
            <w:pPr>
              <w:widowControl/>
              <w:spacing w:line="280" w:lineRule="exact"/>
              <w:jc w:val="center"/>
              <w:rPr>
                <w:rFonts w:eastAsia="方正仿宋_GBK"/>
                <w:sz w:val="24"/>
              </w:rPr>
            </w:pPr>
          </w:p>
        </w:tc>
        <w:tc>
          <w:tcPr>
            <w:tcW w:w="1035"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9" w:hRule="atLeast"/>
        </w:trPr>
        <w:tc>
          <w:tcPr>
            <w:tcW w:w="957" w:type="dxa"/>
            <w:vMerge w:val="continue"/>
            <w:vAlign w:val="center"/>
          </w:tcPr>
          <w:p/>
        </w:tc>
        <w:tc>
          <w:tcPr>
            <w:tcW w:w="1131" w:type="dxa"/>
            <w:vMerge w:val="continue"/>
            <w:vAlign w:val="center"/>
          </w:tcPr>
          <w:p/>
        </w:tc>
        <w:tc>
          <w:tcPr>
            <w:tcW w:w="9125" w:type="dxa"/>
            <w:vAlign w:val="center"/>
          </w:tcPr>
          <w:p>
            <w:pPr>
              <w:widowControl/>
              <w:spacing w:line="280" w:lineRule="exact"/>
              <w:rPr>
                <w:rFonts w:eastAsia="方正仿宋_GBK"/>
                <w:sz w:val="24"/>
              </w:rPr>
            </w:pPr>
            <w:r>
              <w:rPr>
                <w:rFonts w:eastAsia="方正仿宋_GBK"/>
                <w:sz w:val="24"/>
              </w:rPr>
              <w:t>2.校园总平面设计宜按教学、体育运动、生活、勤工俭学等不同功能进行分区，合理布局。各区之间要联系方便、互不干扰。教学楼应布置在校园的静区，并保证良好的建筑朝向。校园内各建筑之间、校内建筑与校外相临建筑之间的间距应符合城市规划、卫生防护、日照、防火等有关规定。</w:t>
            </w:r>
          </w:p>
        </w:tc>
        <w:tc>
          <w:tcPr>
            <w:tcW w:w="1201" w:type="dxa"/>
            <w:vAlign w:val="center"/>
          </w:tcPr>
          <w:p>
            <w:pPr>
              <w:widowControl/>
              <w:spacing w:line="280" w:lineRule="exact"/>
              <w:jc w:val="center"/>
              <w:rPr>
                <w:rFonts w:eastAsia="方正仿宋_GBK"/>
                <w:sz w:val="24"/>
              </w:rPr>
            </w:pPr>
            <w:r>
              <w:rPr>
                <w:rFonts w:eastAsia="方正仿宋_GBK"/>
                <w:w w:val="98"/>
                <w:sz w:val="24"/>
              </w:rPr>
              <w:t>实地查</w:t>
            </w:r>
          </w:p>
          <w:p>
            <w:pPr>
              <w:widowControl/>
              <w:spacing w:line="280" w:lineRule="exact"/>
              <w:jc w:val="center"/>
              <w:rPr>
                <w:rFonts w:eastAsia="方正仿宋_GBK"/>
                <w:sz w:val="24"/>
              </w:rPr>
            </w:pPr>
            <w:r>
              <w:rPr>
                <w:rFonts w:eastAsia="方正仿宋_GBK"/>
                <w:w w:val="98"/>
                <w:sz w:val="24"/>
              </w:rPr>
              <w:t>看核实</w:t>
            </w:r>
          </w:p>
        </w:tc>
        <w:tc>
          <w:tcPr>
            <w:tcW w:w="1132" w:type="dxa"/>
            <w:vAlign w:val="center"/>
          </w:tcPr>
          <w:p>
            <w:pPr>
              <w:widowControl/>
              <w:spacing w:line="280" w:lineRule="exact"/>
              <w:jc w:val="center"/>
              <w:rPr>
                <w:rFonts w:eastAsia="方正仿宋_GBK"/>
                <w:sz w:val="24"/>
              </w:rPr>
            </w:pPr>
          </w:p>
        </w:tc>
        <w:tc>
          <w:tcPr>
            <w:tcW w:w="1035"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trPr>
        <w:tc>
          <w:tcPr>
            <w:tcW w:w="957" w:type="dxa"/>
            <w:vMerge w:val="continue"/>
            <w:vAlign w:val="center"/>
          </w:tcPr>
          <w:p/>
        </w:tc>
        <w:tc>
          <w:tcPr>
            <w:tcW w:w="1131" w:type="dxa"/>
            <w:vMerge w:val="continue"/>
            <w:vAlign w:val="center"/>
          </w:tcPr>
          <w:p/>
        </w:tc>
        <w:tc>
          <w:tcPr>
            <w:tcW w:w="9125" w:type="dxa"/>
            <w:vAlign w:val="center"/>
          </w:tcPr>
          <w:p>
            <w:pPr>
              <w:widowControl/>
              <w:spacing w:line="280" w:lineRule="exact"/>
              <w:rPr>
                <w:rFonts w:eastAsia="方正仿宋_GBK"/>
                <w:sz w:val="24"/>
              </w:rPr>
            </w:pPr>
            <w:r>
              <w:rPr>
                <w:rFonts w:eastAsia="方正仿宋_GBK"/>
                <w:sz w:val="24"/>
              </w:rPr>
              <w:t>3.校园、校舍应整体性强。建筑组合应紧凑、集中，建筑形式和建筑风格要力求体现教育建筑的文化内涵和时代特色。具有优秀历史文化重大价值的校园及校舍应依法保护，并合理保持其特色。校园绿化、美化应结合建筑景观统一规划设计和建设，以形成优美的校园环境和人文景观。</w:t>
            </w:r>
          </w:p>
        </w:tc>
        <w:tc>
          <w:tcPr>
            <w:tcW w:w="1201" w:type="dxa"/>
            <w:vAlign w:val="center"/>
          </w:tcPr>
          <w:p>
            <w:pPr>
              <w:widowControl/>
              <w:spacing w:line="280" w:lineRule="exact"/>
              <w:jc w:val="center"/>
              <w:rPr>
                <w:rFonts w:eastAsia="方正仿宋_GBK"/>
                <w:sz w:val="24"/>
              </w:rPr>
            </w:pPr>
            <w:r>
              <w:rPr>
                <w:rFonts w:eastAsia="方正仿宋_GBK"/>
                <w:w w:val="98"/>
                <w:sz w:val="24"/>
              </w:rPr>
              <w:t>实地查</w:t>
            </w:r>
          </w:p>
          <w:p>
            <w:pPr>
              <w:widowControl/>
              <w:spacing w:line="280" w:lineRule="exact"/>
              <w:jc w:val="center"/>
              <w:rPr>
                <w:rFonts w:eastAsia="方正仿宋_GBK"/>
                <w:sz w:val="24"/>
              </w:rPr>
            </w:pPr>
            <w:r>
              <w:rPr>
                <w:rFonts w:eastAsia="方正仿宋_GBK"/>
                <w:w w:val="98"/>
                <w:sz w:val="24"/>
              </w:rPr>
              <w:t>看核实</w:t>
            </w:r>
          </w:p>
        </w:tc>
        <w:tc>
          <w:tcPr>
            <w:tcW w:w="1132" w:type="dxa"/>
            <w:vAlign w:val="center"/>
          </w:tcPr>
          <w:p>
            <w:pPr>
              <w:widowControl/>
              <w:spacing w:line="280" w:lineRule="exact"/>
              <w:jc w:val="center"/>
              <w:rPr>
                <w:rFonts w:eastAsia="方正仿宋_GBK"/>
                <w:sz w:val="24"/>
              </w:rPr>
            </w:pPr>
          </w:p>
        </w:tc>
        <w:tc>
          <w:tcPr>
            <w:tcW w:w="1035"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2" w:hRule="atLeast"/>
        </w:trPr>
        <w:tc>
          <w:tcPr>
            <w:tcW w:w="957" w:type="dxa"/>
            <w:vMerge w:val="continue"/>
            <w:vAlign w:val="center"/>
          </w:tcPr>
          <w:p/>
        </w:tc>
        <w:tc>
          <w:tcPr>
            <w:tcW w:w="1131" w:type="dxa"/>
            <w:vMerge w:val="continue"/>
            <w:vAlign w:val="center"/>
          </w:tcPr>
          <w:p/>
        </w:tc>
        <w:tc>
          <w:tcPr>
            <w:tcW w:w="9125" w:type="dxa"/>
            <w:vAlign w:val="center"/>
          </w:tcPr>
          <w:p>
            <w:pPr>
              <w:widowControl/>
              <w:spacing w:line="280" w:lineRule="exact"/>
              <w:rPr>
                <w:rFonts w:eastAsia="方正仿宋_GBK"/>
                <w:sz w:val="24"/>
              </w:rPr>
            </w:pPr>
            <w:r>
              <w:rPr>
                <w:rFonts w:eastAsia="方正仿宋_GBK"/>
                <w:sz w:val="24"/>
              </w:rPr>
              <w:t>4.体育活动场地与教学楼应有合理的间隔，并应联系便利。设有环形跑道的田径场地、球类场地，其长轴宜为南北方向。</w:t>
            </w:r>
          </w:p>
        </w:tc>
        <w:tc>
          <w:tcPr>
            <w:tcW w:w="1201" w:type="dxa"/>
            <w:vAlign w:val="center"/>
          </w:tcPr>
          <w:p>
            <w:pPr>
              <w:widowControl/>
              <w:spacing w:line="280" w:lineRule="exact"/>
              <w:jc w:val="center"/>
              <w:rPr>
                <w:rFonts w:eastAsia="方正仿宋_GBK"/>
                <w:sz w:val="24"/>
              </w:rPr>
            </w:pPr>
            <w:r>
              <w:rPr>
                <w:rFonts w:eastAsia="方正仿宋_GBK"/>
                <w:w w:val="98"/>
                <w:sz w:val="24"/>
              </w:rPr>
              <w:t>实地查</w:t>
            </w:r>
          </w:p>
          <w:p>
            <w:pPr>
              <w:widowControl/>
              <w:spacing w:line="280" w:lineRule="exact"/>
              <w:jc w:val="center"/>
              <w:rPr>
                <w:rFonts w:eastAsia="方正仿宋_GBK"/>
                <w:sz w:val="24"/>
              </w:rPr>
            </w:pPr>
            <w:r>
              <w:rPr>
                <w:rFonts w:eastAsia="方正仿宋_GBK"/>
                <w:w w:val="98"/>
                <w:sz w:val="24"/>
              </w:rPr>
              <w:t>看核实</w:t>
            </w:r>
          </w:p>
        </w:tc>
        <w:tc>
          <w:tcPr>
            <w:tcW w:w="1132" w:type="dxa"/>
            <w:vAlign w:val="center"/>
          </w:tcPr>
          <w:p>
            <w:pPr>
              <w:widowControl/>
              <w:spacing w:line="280" w:lineRule="exact"/>
              <w:jc w:val="center"/>
              <w:rPr>
                <w:rFonts w:eastAsia="方正仿宋_GBK"/>
                <w:sz w:val="24"/>
              </w:rPr>
            </w:pPr>
          </w:p>
        </w:tc>
        <w:tc>
          <w:tcPr>
            <w:tcW w:w="1035"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trPr>
        <w:tc>
          <w:tcPr>
            <w:tcW w:w="957" w:type="dxa"/>
            <w:vMerge w:val="continue"/>
            <w:vAlign w:val="center"/>
          </w:tcPr>
          <w:p/>
        </w:tc>
        <w:tc>
          <w:tcPr>
            <w:tcW w:w="1131" w:type="dxa"/>
            <w:vMerge w:val="continue"/>
            <w:vAlign w:val="center"/>
          </w:tcPr>
          <w:p/>
        </w:tc>
        <w:tc>
          <w:tcPr>
            <w:tcW w:w="9125" w:type="dxa"/>
            <w:vAlign w:val="center"/>
          </w:tcPr>
          <w:p>
            <w:pPr>
              <w:widowControl/>
              <w:spacing w:line="280" w:lineRule="exact"/>
              <w:rPr>
                <w:rFonts w:eastAsia="方正仿宋_GBK"/>
                <w:sz w:val="24"/>
              </w:rPr>
            </w:pPr>
            <w:r>
              <w:rPr>
                <w:rFonts w:eastAsia="方正仿宋_GBK"/>
                <w:sz w:val="24"/>
              </w:rPr>
              <w:t>5.校园内的主要交通道路应根据学校人流、车流、消防要求布置。路线要通畅便捷，道路的高差处宜设坡道。路上的地下管线井盖，应与路面标高一致 。</w:t>
            </w:r>
          </w:p>
        </w:tc>
        <w:tc>
          <w:tcPr>
            <w:tcW w:w="1201" w:type="dxa"/>
            <w:vAlign w:val="center"/>
          </w:tcPr>
          <w:p>
            <w:pPr>
              <w:widowControl/>
              <w:spacing w:line="280" w:lineRule="exact"/>
              <w:jc w:val="center"/>
              <w:rPr>
                <w:rFonts w:eastAsia="方正仿宋_GBK"/>
                <w:sz w:val="24"/>
              </w:rPr>
            </w:pPr>
            <w:r>
              <w:rPr>
                <w:rFonts w:eastAsia="方正仿宋_GBK"/>
                <w:w w:val="98"/>
                <w:sz w:val="24"/>
              </w:rPr>
              <w:t>实地查</w:t>
            </w:r>
          </w:p>
          <w:p>
            <w:pPr>
              <w:widowControl/>
              <w:spacing w:line="280" w:lineRule="exact"/>
              <w:jc w:val="center"/>
              <w:rPr>
                <w:rFonts w:eastAsia="方正仿宋_GBK"/>
                <w:sz w:val="24"/>
              </w:rPr>
            </w:pPr>
            <w:r>
              <w:rPr>
                <w:rFonts w:eastAsia="方正仿宋_GBK"/>
                <w:w w:val="98"/>
                <w:sz w:val="24"/>
              </w:rPr>
              <w:t>看核实</w:t>
            </w:r>
          </w:p>
        </w:tc>
        <w:tc>
          <w:tcPr>
            <w:tcW w:w="1132" w:type="dxa"/>
            <w:vAlign w:val="center"/>
          </w:tcPr>
          <w:p>
            <w:pPr>
              <w:widowControl/>
              <w:spacing w:line="280" w:lineRule="exact"/>
              <w:jc w:val="center"/>
              <w:rPr>
                <w:rFonts w:eastAsia="方正仿宋_GBK"/>
                <w:sz w:val="24"/>
              </w:rPr>
            </w:pPr>
          </w:p>
        </w:tc>
        <w:tc>
          <w:tcPr>
            <w:tcW w:w="1035"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trPr>
        <w:tc>
          <w:tcPr>
            <w:tcW w:w="957" w:type="dxa"/>
            <w:vMerge w:val="continue"/>
            <w:vAlign w:val="center"/>
          </w:tcPr>
          <w:p/>
        </w:tc>
        <w:tc>
          <w:tcPr>
            <w:tcW w:w="1131" w:type="dxa"/>
            <w:vMerge w:val="continue"/>
            <w:vAlign w:val="center"/>
          </w:tcPr>
          <w:p/>
        </w:tc>
        <w:tc>
          <w:tcPr>
            <w:tcW w:w="9125" w:type="dxa"/>
            <w:vAlign w:val="center"/>
          </w:tcPr>
          <w:p>
            <w:pPr>
              <w:widowControl/>
              <w:spacing w:line="280" w:lineRule="exact"/>
              <w:rPr>
                <w:rFonts w:eastAsia="方正仿宋_GBK"/>
                <w:sz w:val="24"/>
              </w:rPr>
            </w:pPr>
            <w:r>
              <w:rPr>
                <w:rFonts w:eastAsia="方正仿宋_GBK"/>
                <w:sz w:val="24"/>
              </w:rPr>
              <w:t>6.室外上下水、煤气、热力、电力、通讯等地下管线，应根据校园总体规划的要求合理布置，并按防火规范要求在适当位置设置室外消防栓供水接口。变配电系统应独立设置，规划设计用电负荷应当留有余量。室外多种管线的敷设应用地下管沟暗设。</w:t>
            </w:r>
          </w:p>
        </w:tc>
        <w:tc>
          <w:tcPr>
            <w:tcW w:w="1201" w:type="dxa"/>
            <w:vAlign w:val="center"/>
          </w:tcPr>
          <w:p>
            <w:pPr>
              <w:widowControl/>
              <w:spacing w:line="280" w:lineRule="exact"/>
              <w:jc w:val="center"/>
              <w:rPr>
                <w:rFonts w:eastAsia="方正仿宋_GBK"/>
                <w:sz w:val="24"/>
              </w:rPr>
            </w:pPr>
            <w:r>
              <w:rPr>
                <w:rFonts w:eastAsia="方正仿宋_GBK"/>
                <w:w w:val="98"/>
                <w:sz w:val="24"/>
              </w:rPr>
              <w:t>实地查</w:t>
            </w:r>
          </w:p>
          <w:p>
            <w:pPr>
              <w:widowControl/>
              <w:spacing w:line="280" w:lineRule="exact"/>
              <w:jc w:val="center"/>
              <w:rPr>
                <w:rFonts w:eastAsia="方正仿宋_GBK"/>
                <w:sz w:val="24"/>
              </w:rPr>
            </w:pPr>
            <w:r>
              <w:rPr>
                <w:rFonts w:eastAsia="方正仿宋_GBK"/>
                <w:w w:val="98"/>
                <w:sz w:val="24"/>
              </w:rPr>
              <w:t>看核实</w:t>
            </w:r>
          </w:p>
        </w:tc>
        <w:tc>
          <w:tcPr>
            <w:tcW w:w="1132" w:type="dxa"/>
            <w:vAlign w:val="center"/>
          </w:tcPr>
          <w:p>
            <w:pPr>
              <w:widowControl/>
              <w:spacing w:line="280" w:lineRule="exact"/>
              <w:jc w:val="center"/>
              <w:rPr>
                <w:rFonts w:eastAsia="方正仿宋_GBK"/>
                <w:sz w:val="24"/>
              </w:rPr>
            </w:pPr>
          </w:p>
        </w:tc>
        <w:tc>
          <w:tcPr>
            <w:tcW w:w="1035"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8" w:hRule="atLeast"/>
        </w:trPr>
        <w:tc>
          <w:tcPr>
            <w:tcW w:w="957" w:type="dxa"/>
            <w:vMerge w:val="continue"/>
            <w:vAlign w:val="center"/>
          </w:tcPr>
          <w:p/>
        </w:tc>
        <w:tc>
          <w:tcPr>
            <w:tcW w:w="1131" w:type="dxa"/>
            <w:vMerge w:val="continue"/>
            <w:vAlign w:val="center"/>
          </w:tcPr>
          <w:p/>
        </w:tc>
        <w:tc>
          <w:tcPr>
            <w:tcW w:w="9125" w:type="dxa"/>
            <w:vAlign w:val="center"/>
          </w:tcPr>
          <w:p>
            <w:pPr>
              <w:widowControl/>
              <w:spacing w:line="280" w:lineRule="exact"/>
              <w:rPr>
                <w:rFonts w:eastAsia="方正仿宋_GBK"/>
                <w:sz w:val="24"/>
              </w:rPr>
            </w:pPr>
            <w:r>
              <w:rPr>
                <w:rFonts w:eastAsia="方正仿宋_GBK"/>
                <w:sz w:val="24"/>
              </w:rPr>
              <w:t>7.学校主要出入口的位置，应便于学生就学，有利于人流迅速疏散，不宜紧靠城市主干道。校门外侧应留有缓冲地带和设置警示标志。</w:t>
            </w:r>
          </w:p>
        </w:tc>
        <w:tc>
          <w:tcPr>
            <w:tcW w:w="1201" w:type="dxa"/>
            <w:vAlign w:val="center"/>
          </w:tcPr>
          <w:p>
            <w:pPr>
              <w:widowControl/>
              <w:spacing w:line="280" w:lineRule="exact"/>
              <w:jc w:val="center"/>
              <w:rPr>
                <w:rFonts w:eastAsia="方正仿宋_GBK"/>
                <w:sz w:val="24"/>
              </w:rPr>
            </w:pPr>
            <w:r>
              <w:rPr>
                <w:rFonts w:eastAsia="方正仿宋_GBK"/>
                <w:w w:val="98"/>
                <w:sz w:val="24"/>
              </w:rPr>
              <w:t>实地查</w:t>
            </w:r>
          </w:p>
          <w:p>
            <w:pPr>
              <w:widowControl/>
              <w:spacing w:line="280" w:lineRule="exact"/>
              <w:jc w:val="center"/>
              <w:rPr>
                <w:rFonts w:eastAsia="方正仿宋_GBK"/>
                <w:sz w:val="24"/>
              </w:rPr>
            </w:pPr>
            <w:r>
              <w:rPr>
                <w:rFonts w:eastAsia="方正仿宋_GBK"/>
                <w:w w:val="98"/>
                <w:sz w:val="24"/>
              </w:rPr>
              <w:t>看核实</w:t>
            </w:r>
          </w:p>
        </w:tc>
        <w:tc>
          <w:tcPr>
            <w:tcW w:w="1132" w:type="dxa"/>
            <w:vAlign w:val="center"/>
          </w:tcPr>
          <w:p>
            <w:pPr>
              <w:widowControl/>
              <w:spacing w:line="280" w:lineRule="exact"/>
              <w:jc w:val="center"/>
              <w:rPr>
                <w:rFonts w:eastAsia="方正仿宋_GBK"/>
                <w:sz w:val="24"/>
              </w:rPr>
            </w:pPr>
          </w:p>
        </w:tc>
        <w:tc>
          <w:tcPr>
            <w:tcW w:w="1035"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trPr>
        <w:tc>
          <w:tcPr>
            <w:tcW w:w="957" w:type="dxa"/>
            <w:vMerge w:val="continue"/>
            <w:vAlign w:val="center"/>
          </w:tcPr>
          <w:p/>
        </w:tc>
        <w:tc>
          <w:tcPr>
            <w:tcW w:w="1131" w:type="dxa"/>
            <w:vMerge w:val="continue"/>
            <w:vAlign w:val="center"/>
          </w:tcPr>
          <w:p/>
        </w:tc>
        <w:tc>
          <w:tcPr>
            <w:tcW w:w="9125" w:type="dxa"/>
            <w:vAlign w:val="center"/>
          </w:tcPr>
          <w:p>
            <w:pPr>
              <w:widowControl/>
              <w:spacing w:line="280" w:lineRule="exact"/>
              <w:rPr>
                <w:rFonts w:eastAsia="方正仿宋_GBK"/>
                <w:sz w:val="24"/>
              </w:rPr>
            </w:pPr>
            <w:r>
              <w:rPr>
                <w:rFonts w:eastAsia="方正仿宋_GBK"/>
                <w:sz w:val="24"/>
              </w:rPr>
              <w:t>8.旗杆、旗台应设置在校园中心广场或主要运动场区等显要位置。</w:t>
            </w:r>
          </w:p>
        </w:tc>
        <w:tc>
          <w:tcPr>
            <w:tcW w:w="1201" w:type="dxa"/>
            <w:vAlign w:val="center"/>
          </w:tcPr>
          <w:p>
            <w:pPr>
              <w:widowControl/>
              <w:spacing w:line="280" w:lineRule="exact"/>
              <w:jc w:val="center"/>
              <w:rPr>
                <w:rFonts w:eastAsia="方正仿宋_GBK"/>
                <w:sz w:val="24"/>
              </w:rPr>
            </w:pPr>
            <w:r>
              <w:rPr>
                <w:rFonts w:eastAsia="方正仿宋_GBK"/>
                <w:w w:val="98"/>
                <w:sz w:val="24"/>
              </w:rPr>
              <w:t>实地查</w:t>
            </w:r>
          </w:p>
          <w:p>
            <w:pPr>
              <w:widowControl/>
              <w:spacing w:line="280" w:lineRule="exact"/>
              <w:jc w:val="center"/>
              <w:rPr>
                <w:rFonts w:eastAsia="方正仿宋_GBK"/>
                <w:sz w:val="24"/>
              </w:rPr>
            </w:pPr>
            <w:r>
              <w:rPr>
                <w:rFonts w:eastAsia="方正仿宋_GBK"/>
                <w:w w:val="98"/>
                <w:sz w:val="24"/>
              </w:rPr>
              <w:t>看核实</w:t>
            </w:r>
          </w:p>
        </w:tc>
        <w:tc>
          <w:tcPr>
            <w:tcW w:w="1132" w:type="dxa"/>
            <w:vAlign w:val="center"/>
          </w:tcPr>
          <w:p>
            <w:pPr>
              <w:widowControl/>
              <w:spacing w:line="280" w:lineRule="exact"/>
              <w:jc w:val="center"/>
              <w:rPr>
                <w:rFonts w:eastAsia="方正仿宋_GBK"/>
                <w:sz w:val="24"/>
              </w:rPr>
            </w:pPr>
          </w:p>
        </w:tc>
        <w:tc>
          <w:tcPr>
            <w:tcW w:w="1035" w:type="dxa"/>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trPr>
        <w:tc>
          <w:tcPr>
            <w:tcW w:w="957" w:type="dxa"/>
            <w:vMerge w:val="continue"/>
            <w:vAlign w:val="center"/>
          </w:tcPr>
          <w:p/>
        </w:tc>
        <w:tc>
          <w:tcPr>
            <w:tcW w:w="1131" w:type="dxa"/>
            <w:vMerge w:val="continue"/>
            <w:vAlign w:val="center"/>
          </w:tcPr>
          <w:p/>
        </w:tc>
        <w:tc>
          <w:tcPr>
            <w:tcW w:w="9125" w:type="dxa"/>
            <w:vAlign w:val="center"/>
          </w:tcPr>
          <w:p>
            <w:pPr>
              <w:widowControl/>
              <w:spacing w:line="280" w:lineRule="exact"/>
              <w:rPr>
                <w:rFonts w:eastAsia="方正仿宋_GBK"/>
                <w:sz w:val="24"/>
              </w:rPr>
            </w:pPr>
            <w:r>
              <w:rPr>
                <w:rFonts w:eastAsia="方正仿宋_GBK"/>
                <w:sz w:val="24"/>
              </w:rPr>
              <w:t>9.校园应有围墙，沿主要街道的围墙宜有良好通透性。</w:t>
            </w:r>
          </w:p>
        </w:tc>
        <w:tc>
          <w:tcPr>
            <w:tcW w:w="1201" w:type="dxa"/>
            <w:vAlign w:val="center"/>
          </w:tcPr>
          <w:p>
            <w:pPr>
              <w:widowControl/>
              <w:spacing w:line="280" w:lineRule="exact"/>
              <w:jc w:val="center"/>
              <w:rPr>
                <w:rFonts w:eastAsia="方正仿宋_GBK"/>
                <w:sz w:val="24"/>
              </w:rPr>
            </w:pPr>
            <w:r>
              <w:rPr>
                <w:rFonts w:eastAsia="方正仿宋_GBK"/>
                <w:w w:val="98"/>
                <w:sz w:val="24"/>
              </w:rPr>
              <w:t>实地查</w:t>
            </w:r>
          </w:p>
          <w:p>
            <w:pPr>
              <w:widowControl/>
              <w:spacing w:line="280" w:lineRule="exact"/>
              <w:jc w:val="center"/>
              <w:rPr>
                <w:rFonts w:eastAsia="方正仿宋_GBK"/>
                <w:sz w:val="24"/>
              </w:rPr>
            </w:pPr>
            <w:r>
              <w:rPr>
                <w:rFonts w:eastAsia="方正仿宋_GBK"/>
                <w:w w:val="98"/>
                <w:sz w:val="24"/>
              </w:rPr>
              <w:t>看核实</w:t>
            </w:r>
          </w:p>
        </w:tc>
        <w:tc>
          <w:tcPr>
            <w:tcW w:w="1132" w:type="dxa"/>
            <w:vAlign w:val="center"/>
          </w:tcPr>
          <w:p>
            <w:pPr>
              <w:widowControl/>
              <w:spacing w:line="280" w:lineRule="exact"/>
              <w:jc w:val="center"/>
              <w:rPr>
                <w:rFonts w:eastAsia="方正仿宋_GBK"/>
                <w:sz w:val="24"/>
              </w:rPr>
            </w:pPr>
          </w:p>
        </w:tc>
        <w:tc>
          <w:tcPr>
            <w:tcW w:w="1035" w:type="dxa"/>
            <w:vAlign w:val="center"/>
          </w:tcPr>
          <w:p>
            <w:pPr>
              <w:widowControl/>
              <w:spacing w:line="280" w:lineRule="exact"/>
              <w:jc w:val="center"/>
              <w:rPr>
                <w:rFonts w:eastAsia="方正仿宋_GBK"/>
                <w:sz w:val="24"/>
              </w:rPr>
            </w:pPr>
          </w:p>
        </w:tc>
      </w:tr>
    </w:tbl>
    <w:p>
      <w:pPr>
        <w:widowControl/>
        <w:spacing w:line="280" w:lineRule="exact"/>
        <w:jc w:val="center"/>
        <w:rPr>
          <w:rFonts w:eastAsia="方正仿宋_GBK"/>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080"/>
        <w:gridCol w:w="1208"/>
        <w:gridCol w:w="1077"/>
        <w:gridCol w:w="947"/>
        <w:gridCol w:w="962"/>
        <w:gridCol w:w="115"/>
        <w:gridCol w:w="1124"/>
        <w:gridCol w:w="769"/>
        <w:gridCol w:w="817"/>
        <w:gridCol w:w="947"/>
        <w:gridCol w:w="1082"/>
        <w:gridCol w:w="107"/>
        <w:gridCol w:w="1334"/>
        <w:gridCol w:w="1178"/>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30" w:type="dxa"/>
            <w:shd w:val="clear" w:color="auto" w:fill="auto"/>
            <w:vAlign w:val="center"/>
          </w:tcPr>
          <w:p>
            <w:pPr>
              <w:widowControl/>
              <w:spacing w:line="280" w:lineRule="exact"/>
              <w:jc w:val="center"/>
              <w:rPr>
                <w:rFonts w:eastAsia="方正仿宋_GBK"/>
                <w:b/>
                <w:bCs/>
                <w:sz w:val="24"/>
              </w:rPr>
            </w:pPr>
            <w:r>
              <w:rPr>
                <w:rFonts w:eastAsia="方正仿宋_GBK"/>
                <w:b/>
                <w:bCs/>
                <w:sz w:val="24"/>
              </w:rPr>
              <w:t>目录</w:t>
            </w:r>
          </w:p>
        </w:tc>
        <w:tc>
          <w:tcPr>
            <w:tcW w:w="10235" w:type="dxa"/>
            <w:gridSpan w:val="12"/>
            <w:shd w:val="clear" w:color="auto" w:fill="auto"/>
            <w:vAlign w:val="center"/>
          </w:tcPr>
          <w:p>
            <w:pPr>
              <w:widowControl/>
              <w:spacing w:line="280" w:lineRule="exact"/>
              <w:jc w:val="center"/>
              <w:rPr>
                <w:rFonts w:eastAsia="方正仿宋_GBK"/>
                <w:b/>
                <w:bCs/>
                <w:sz w:val="24"/>
              </w:rPr>
            </w:pPr>
            <w:r>
              <w:rPr>
                <w:rFonts w:eastAsia="方正仿宋_GBK"/>
                <w:b/>
                <w:bCs/>
                <w:sz w:val="24"/>
              </w:rPr>
              <w:t>表1      城市高级中学校校舍建筑面积指标表      单位m</w:t>
            </w:r>
            <w:r>
              <w:rPr>
                <w:rFonts w:eastAsia="方正仿宋_GBK"/>
                <w:b/>
                <w:bCs/>
                <w:sz w:val="24"/>
                <w:vertAlign w:val="superscript"/>
              </w:rPr>
              <w:t>2</w:t>
            </w:r>
          </w:p>
        </w:tc>
        <w:tc>
          <w:tcPr>
            <w:tcW w:w="1334" w:type="dxa"/>
            <w:shd w:val="clear" w:color="auto" w:fill="auto"/>
            <w:vAlign w:val="center"/>
          </w:tcPr>
          <w:p>
            <w:pPr>
              <w:widowControl/>
              <w:spacing w:line="280" w:lineRule="exact"/>
              <w:jc w:val="center"/>
              <w:rPr>
                <w:rFonts w:eastAsia="方正仿宋_GBK"/>
                <w:b/>
                <w:bCs/>
                <w:sz w:val="24"/>
              </w:rPr>
            </w:pPr>
            <w:r>
              <w:rPr>
                <w:rFonts w:eastAsia="方正仿宋_GBK"/>
                <w:b/>
                <w:bCs/>
                <w:sz w:val="24"/>
              </w:rPr>
              <w:t>检查办法</w:t>
            </w:r>
          </w:p>
        </w:tc>
        <w:tc>
          <w:tcPr>
            <w:tcW w:w="1178" w:type="dxa"/>
            <w:shd w:val="clear" w:color="auto" w:fill="auto"/>
            <w:vAlign w:val="center"/>
          </w:tcPr>
          <w:p>
            <w:pPr>
              <w:widowControl/>
              <w:spacing w:line="280" w:lineRule="exact"/>
              <w:jc w:val="center"/>
              <w:rPr>
                <w:rFonts w:eastAsia="方正仿宋_GBK"/>
                <w:b/>
                <w:bCs/>
                <w:sz w:val="24"/>
              </w:rPr>
            </w:pPr>
            <w:r>
              <w:rPr>
                <w:rFonts w:eastAsia="方正仿宋_GBK"/>
                <w:b/>
                <w:bCs/>
                <w:sz w:val="24"/>
              </w:rPr>
              <w:t>学校</w:t>
            </w:r>
          </w:p>
          <w:p>
            <w:pPr>
              <w:widowControl/>
              <w:spacing w:line="280" w:lineRule="exact"/>
              <w:jc w:val="center"/>
              <w:rPr>
                <w:rFonts w:eastAsia="方正仿宋_GBK"/>
                <w:b/>
                <w:bCs/>
                <w:sz w:val="24"/>
              </w:rPr>
            </w:pPr>
            <w:r>
              <w:rPr>
                <w:rFonts w:eastAsia="方正仿宋_GBK"/>
                <w:b/>
                <w:bCs/>
                <w:sz w:val="24"/>
              </w:rPr>
              <w:t>自评</w:t>
            </w:r>
          </w:p>
        </w:tc>
        <w:tc>
          <w:tcPr>
            <w:tcW w:w="940" w:type="dxa"/>
            <w:shd w:val="clear" w:color="auto" w:fill="auto"/>
            <w:vAlign w:val="center"/>
          </w:tcPr>
          <w:p>
            <w:pPr>
              <w:widowControl/>
              <w:spacing w:line="280" w:lineRule="exact"/>
              <w:jc w:val="center"/>
              <w:rPr>
                <w:rFonts w:eastAsia="方正仿宋_GBK"/>
                <w:b/>
                <w:bCs/>
                <w:sz w:val="24"/>
              </w:rPr>
            </w:pPr>
            <w:r>
              <w:rPr>
                <w:rFonts w:eastAsia="方正仿宋_GBK"/>
                <w:b/>
                <w:bCs/>
                <w:sz w:val="24"/>
              </w:rPr>
              <w:t>核查</w:t>
            </w:r>
          </w:p>
          <w:p>
            <w:pPr>
              <w:widowControl/>
              <w:spacing w:line="280" w:lineRule="exact"/>
              <w:jc w:val="center"/>
              <w:rPr>
                <w:rFonts w:eastAsia="方正仿宋_GBK"/>
                <w:b/>
                <w:bCs/>
                <w:sz w:val="24"/>
              </w:rPr>
            </w:pPr>
            <w:r>
              <w:rPr>
                <w:rFonts w:eastAsia="方正仿宋_GBK"/>
                <w:b/>
                <w:bCs/>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restart"/>
            <w:shd w:val="clear" w:color="auto" w:fill="auto"/>
            <w:vAlign w:val="center"/>
          </w:tcPr>
          <w:p>
            <w:pPr>
              <w:widowControl/>
              <w:spacing w:line="260" w:lineRule="exact"/>
              <w:jc w:val="center"/>
              <w:rPr>
                <w:rFonts w:eastAsia="方正仿宋_GBK"/>
                <w:sz w:val="24"/>
              </w:rPr>
            </w:pPr>
            <w:r>
              <w:rPr>
                <w:rFonts w:eastAsia="方正仿宋_GBK"/>
                <w:sz w:val="24"/>
              </w:rPr>
              <w:t>五、</w:t>
            </w:r>
          </w:p>
          <w:p>
            <w:pPr>
              <w:widowControl/>
              <w:spacing w:line="260" w:lineRule="exact"/>
              <w:jc w:val="center"/>
              <w:rPr>
                <w:rFonts w:eastAsia="方正仿宋_GBK"/>
                <w:sz w:val="24"/>
              </w:rPr>
            </w:pPr>
            <w:r>
              <w:rPr>
                <w:rFonts w:eastAsia="方正仿宋_GBK"/>
                <w:sz w:val="24"/>
              </w:rPr>
              <w:t>建设指标</w:t>
            </w:r>
          </w:p>
        </w:tc>
        <w:tc>
          <w:tcPr>
            <w:tcW w:w="2288" w:type="dxa"/>
            <w:gridSpan w:val="2"/>
            <w:vMerge w:val="restart"/>
            <w:shd w:val="clear" w:color="auto" w:fill="auto"/>
            <w:vAlign w:val="center"/>
          </w:tcPr>
          <w:p>
            <w:pPr>
              <w:widowControl/>
              <w:spacing w:line="260" w:lineRule="exact"/>
              <w:jc w:val="center"/>
              <w:rPr>
                <w:rFonts w:eastAsia="方正仿宋_GBK"/>
                <w:sz w:val="24"/>
              </w:rPr>
            </w:pPr>
            <w:r>
              <w:rPr>
                <w:rFonts w:eastAsia="方正仿宋_GBK"/>
                <w:sz w:val="24"/>
              </w:rPr>
              <w:t>学校类别</w:t>
            </w:r>
          </w:p>
        </w:tc>
        <w:tc>
          <w:tcPr>
            <w:tcW w:w="4225" w:type="dxa"/>
            <w:gridSpan w:val="5"/>
            <w:shd w:val="clear" w:color="auto" w:fill="auto"/>
            <w:vAlign w:val="center"/>
          </w:tcPr>
          <w:p>
            <w:pPr>
              <w:widowControl/>
              <w:spacing w:line="260" w:lineRule="exact"/>
              <w:jc w:val="center"/>
              <w:rPr>
                <w:rFonts w:eastAsia="方正仿宋_GBK"/>
                <w:sz w:val="24"/>
              </w:rPr>
            </w:pPr>
            <w:r>
              <w:rPr>
                <w:rFonts w:eastAsia="方正仿宋_GBK"/>
                <w:sz w:val="24"/>
              </w:rPr>
              <w:t>基本指标</w:t>
            </w:r>
          </w:p>
        </w:tc>
        <w:tc>
          <w:tcPr>
            <w:tcW w:w="3722" w:type="dxa"/>
            <w:gridSpan w:val="5"/>
            <w:shd w:val="clear" w:color="auto" w:fill="auto"/>
            <w:vAlign w:val="center"/>
          </w:tcPr>
          <w:p>
            <w:pPr>
              <w:widowControl/>
              <w:spacing w:line="260" w:lineRule="exact"/>
              <w:jc w:val="center"/>
              <w:rPr>
                <w:rFonts w:eastAsia="方正仿宋_GBK"/>
                <w:sz w:val="24"/>
              </w:rPr>
            </w:pPr>
            <w:r>
              <w:rPr>
                <w:rFonts w:eastAsia="方正仿宋_GBK"/>
                <w:sz w:val="24"/>
              </w:rPr>
              <w:t>实际配置情况</w:t>
            </w:r>
          </w:p>
        </w:tc>
        <w:tc>
          <w:tcPr>
            <w:tcW w:w="1334" w:type="dxa"/>
            <w:shd w:val="clear" w:color="auto" w:fill="auto"/>
            <w:vAlign w:val="center"/>
          </w:tcPr>
          <w:p>
            <w:pPr>
              <w:widowControl/>
              <w:spacing w:line="260" w:lineRule="exact"/>
              <w:jc w:val="center"/>
              <w:rPr>
                <w:rFonts w:eastAsia="方正仿宋_GBK"/>
                <w:sz w:val="24"/>
              </w:rPr>
            </w:pPr>
          </w:p>
        </w:tc>
        <w:tc>
          <w:tcPr>
            <w:tcW w:w="1178" w:type="dxa"/>
            <w:shd w:val="clear" w:color="auto" w:fill="auto"/>
            <w:vAlign w:val="center"/>
          </w:tcPr>
          <w:p>
            <w:pPr>
              <w:widowControl/>
              <w:spacing w:line="260" w:lineRule="exact"/>
              <w:jc w:val="center"/>
              <w:rPr>
                <w:rFonts w:eastAsia="方正仿宋_GBK"/>
                <w:sz w:val="24"/>
              </w:rPr>
            </w:pPr>
          </w:p>
        </w:tc>
        <w:tc>
          <w:tcPr>
            <w:tcW w:w="940" w:type="dxa"/>
            <w:shd w:val="clear" w:color="auto" w:fill="auto"/>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30" w:type="dxa"/>
            <w:vMerge w:val="continue"/>
            <w:shd w:val="clear" w:color="auto" w:fill="auto"/>
            <w:vAlign w:val="center"/>
          </w:tcPr>
          <w:p/>
        </w:tc>
        <w:tc>
          <w:tcPr>
            <w:tcW w:w="2288" w:type="dxa"/>
            <w:gridSpan w:val="2"/>
            <w:vMerge w:val="continue"/>
            <w:shd w:val="clear" w:color="auto" w:fill="auto"/>
            <w:vAlign w:val="center"/>
          </w:tcPr>
          <w:p/>
        </w:tc>
        <w:tc>
          <w:tcPr>
            <w:tcW w:w="1077" w:type="dxa"/>
            <w:shd w:val="clear" w:color="auto" w:fill="auto"/>
            <w:vAlign w:val="center"/>
          </w:tcPr>
          <w:p>
            <w:pPr>
              <w:widowControl/>
              <w:spacing w:line="260" w:lineRule="exact"/>
              <w:jc w:val="center"/>
              <w:rPr>
                <w:rFonts w:eastAsia="方正仿宋_GBK"/>
                <w:sz w:val="24"/>
              </w:rPr>
            </w:pPr>
            <w:r>
              <w:rPr>
                <w:rFonts w:eastAsia="方正仿宋_GBK"/>
                <w:sz w:val="24"/>
              </w:rPr>
              <w:t>18 班</w:t>
            </w:r>
          </w:p>
        </w:tc>
        <w:tc>
          <w:tcPr>
            <w:tcW w:w="947" w:type="dxa"/>
            <w:shd w:val="clear" w:color="auto" w:fill="auto"/>
            <w:vAlign w:val="center"/>
          </w:tcPr>
          <w:p>
            <w:pPr>
              <w:widowControl/>
              <w:spacing w:line="260" w:lineRule="exact"/>
              <w:jc w:val="center"/>
              <w:rPr>
                <w:rFonts w:eastAsia="方正仿宋_GBK"/>
                <w:sz w:val="24"/>
              </w:rPr>
            </w:pPr>
            <w:r>
              <w:rPr>
                <w:rFonts w:eastAsia="方正仿宋_GBK"/>
                <w:sz w:val="24"/>
              </w:rPr>
              <w:t>24班</w:t>
            </w:r>
          </w:p>
        </w:tc>
        <w:tc>
          <w:tcPr>
            <w:tcW w:w="962" w:type="dxa"/>
            <w:shd w:val="clear" w:color="auto" w:fill="auto"/>
            <w:vAlign w:val="center"/>
          </w:tcPr>
          <w:p>
            <w:pPr>
              <w:widowControl/>
              <w:spacing w:line="260" w:lineRule="exact"/>
              <w:jc w:val="center"/>
              <w:rPr>
                <w:rFonts w:eastAsia="方正仿宋_GBK"/>
                <w:sz w:val="24"/>
              </w:rPr>
            </w:pPr>
            <w:r>
              <w:rPr>
                <w:rFonts w:eastAsia="方正仿宋_GBK"/>
                <w:sz w:val="24"/>
              </w:rPr>
              <w:t>30 班</w:t>
            </w:r>
          </w:p>
        </w:tc>
        <w:tc>
          <w:tcPr>
            <w:tcW w:w="1239" w:type="dxa"/>
            <w:gridSpan w:val="2"/>
            <w:shd w:val="clear" w:color="auto" w:fill="auto"/>
            <w:vAlign w:val="center"/>
          </w:tcPr>
          <w:p>
            <w:pPr>
              <w:widowControl/>
              <w:spacing w:line="260" w:lineRule="exact"/>
              <w:jc w:val="center"/>
              <w:rPr>
                <w:rFonts w:eastAsia="方正仿宋_GBK"/>
                <w:sz w:val="24"/>
              </w:rPr>
            </w:pPr>
            <w:r>
              <w:rPr>
                <w:rFonts w:eastAsia="方正仿宋_GBK"/>
                <w:sz w:val="24"/>
              </w:rPr>
              <w:t>36 班以上</w:t>
            </w:r>
          </w:p>
        </w:tc>
        <w:tc>
          <w:tcPr>
            <w:tcW w:w="769" w:type="dxa"/>
            <w:shd w:val="clear" w:color="auto" w:fill="auto"/>
            <w:vAlign w:val="center"/>
          </w:tcPr>
          <w:p>
            <w:pPr>
              <w:widowControl/>
              <w:spacing w:line="260" w:lineRule="exact"/>
              <w:jc w:val="center"/>
              <w:rPr>
                <w:rFonts w:eastAsia="方正仿宋_GBK"/>
                <w:sz w:val="24"/>
              </w:rPr>
            </w:pPr>
            <w:r>
              <w:rPr>
                <w:rFonts w:eastAsia="方正仿宋_GBK"/>
                <w:sz w:val="24"/>
              </w:rPr>
              <w:t>18 班</w:t>
            </w:r>
          </w:p>
        </w:tc>
        <w:tc>
          <w:tcPr>
            <w:tcW w:w="817" w:type="dxa"/>
            <w:shd w:val="clear" w:color="auto" w:fill="auto"/>
            <w:vAlign w:val="center"/>
          </w:tcPr>
          <w:p>
            <w:pPr>
              <w:widowControl/>
              <w:spacing w:line="260" w:lineRule="exact"/>
              <w:jc w:val="center"/>
              <w:rPr>
                <w:rFonts w:eastAsia="方正仿宋_GBK"/>
                <w:sz w:val="24"/>
              </w:rPr>
            </w:pPr>
            <w:r>
              <w:rPr>
                <w:rFonts w:eastAsia="方正仿宋_GBK"/>
                <w:sz w:val="24"/>
              </w:rPr>
              <w:t>24班</w:t>
            </w:r>
          </w:p>
        </w:tc>
        <w:tc>
          <w:tcPr>
            <w:tcW w:w="947" w:type="dxa"/>
            <w:shd w:val="clear" w:color="auto" w:fill="auto"/>
            <w:vAlign w:val="center"/>
          </w:tcPr>
          <w:p>
            <w:pPr>
              <w:widowControl/>
              <w:spacing w:line="260" w:lineRule="exact"/>
              <w:jc w:val="center"/>
              <w:rPr>
                <w:rFonts w:eastAsia="方正仿宋_GBK"/>
                <w:sz w:val="24"/>
              </w:rPr>
            </w:pPr>
            <w:r>
              <w:rPr>
                <w:rFonts w:eastAsia="方正仿宋_GBK"/>
                <w:sz w:val="24"/>
              </w:rPr>
              <w:t>30 班</w:t>
            </w:r>
          </w:p>
        </w:tc>
        <w:tc>
          <w:tcPr>
            <w:tcW w:w="1189" w:type="dxa"/>
            <w:gridSpan w:val="2"/>
            <w:shd w:val="clear" w:color="auto" w:fill="auto"/>
            <w:vAlign w:val="center"/>
          </w:tcPr>
          <w:p>
            <w:pPr>
              <w:widowControl/>
              <w:spacing w:line="260" w:lineRule="exact"/>
              <w:jc w:val="center"/>
              <w:rPr>
                <w:rFonts w:eastAsia="方正仿宋_GBK"/>
                <w:sz w:val="24"/>
              </w:rPr>
            </w:pPr>
            <w:r>
              <w:rPr>
                <w:rFonts w:eastAsia="方正仿宋_GBK"/>
                <w:sz w:val="24"/>
              </w:rPr>
              <w:t>36 班以上</w:t>
            </w:r>
          </w:p>
        </w:tc>
        <w:tc>
          <w:tcPr>
            <w:tcW w:w="1334" w:type="dxa"/>
            <w:shd w:val="clear" w:color="auto" w:fill="auto"/>
            <w:vAlign w:val="center"/>
          </w:tcPr>
          <w:p>
            <w:pPr>
              <w:widowControl/>
              <w:spacing w:line="260" w:lineRule="exact"/>
              <w:jc w:val="center"/>
              <w:rPr>
                <w:rFonts w:eastAsia="方正仿宋_GBK"/>
                <w:sz w:val="24"/>
              </w:rPr>
            </w:pPr>
          </w:p>
        </w:tc>
        <w:tc>
          <w:tcPr>
            <w:tcW w:w="1178" w:type="dxa"/>
            <w:shd w:val="clear" w:color="auto" w:fill="auto"/>
            <w:vAlign w:val="center"/>
          </w:tcPr>
          <w:p>
            <w:pPr>
              <w:widowControl/>
              <w:spacing w:line="260" w:lineRule="exact"/>
              <w:jc w:val="center"/>
              <w:rPr>
                <w:rFonts w:eastAsia="方正仿宋_GBK"/>
                <w:sz w:val="24"/>
              </w:rPr>
            </w:pPr>
          </w:p>
        </w:tc>
        <w:tc>
          <w:tcPr>
            <w:tcW w:w="940" w:type="dxa"/>
            <w:shd w:val="clear" w:color="auto" w:fill="auto"/>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30" w:type="dxa"/>
            <w:vMerge w:val="continue"/>
            <w:shd w:val="clear" w:color="auto" w:fill="auto"/>
            <w:vAlign w:val="center"/>
          </w:tcPr>
          <w:p/>
        </w:tc>
        <w:tc>
          <w:tcPr>
            <w:tcW w:w="1080" w:type="dxa"/>
            <w:vMerge w:val="restart"/>
            <w:shd w:val="clear" w:color="auto" w:fill="auto"/>
            <w:vAlign w:val="center"/>
          </w:tcPr>
          <w:p>
            <w:pPr>
              <w:widowControl/>
              <w:spacing w:line="260" w:lineRule="exact"/>
              <w:jc w:val="center"/>
              <w:rPr>
                <w:rFonts w:eastAsia="方正仿宋_GBK"/>
                <w:sz w:val="24"/>
              </w:rPr>
            </w:pPr>
            <w:r>
              <w:rPr>
                <w:rFonts w:eastAsia="方正仿宋_GBK"/>
                <w:sz w:val="24"/>
              </w:rPr>
              <w:t>高级中学</w:t>
            </w:r>
          </w:p>
        </w:tc>
        <w:tc>
          <w:tcPr>
            <w:tcW w:w="1208" w:type="dxa"/>
            <w:shd w:val="clear" w:color="auto" w:fill="auto"/>
            <w:vAlign w:val="center"/>
          </w:tcPr>
          <w:p>
            <w:pPr>
              <w:widowControl/>
              <w:spacing w:line="260" w:lineRule="exact"/>
              <w:jc w:val="center"/>
              <w:rPr>
                <w:rFonts w:eastAsia="方正仿宋_GBK"/>
                <w:sz w:val="24"/>
              </w:rPr>
            </w:pPr>
            <w:r>
              <w:rPr>
                <w:rFonts w:eastAsia="方正仿宋_GBK"/>
                <w:sz w:val="24"/>
              </w:rPr>
              <w:t>面积合计</w:t>
            </w:r>
          </w:p>
        </w:tc>
        <w:tc>
          <w:tcPr>
            <w:tcW w:w="1077" w:type="dxa"/>
            <w:shd w:val="clear" w:color="auto" w:fill="auto"/>
            <w:vAlign w:val="center"/>
          </w:tcPr>
          <w:p>
            <w:pPr>
              <w:widowControl/>
              <w:spacing w:line="260" w:lineRule="exact"/>
              <w:jc w:val="center"/>
              <w:rPr>
                <w:rFonts w:eastAsia="方正仿宋_GBK"/>
                <w:sz w:val="24"/>
              </w:rPr>
            </w:pPr>
            <w:r>
              <w:rPr>
                <w:rFonts w:eastAsia="方正仿宋_GBK"/>
                <w:sz w:val="24"/>
              </w:rPr>
              <w:t>6604</w:t>
            </w:r>
          </w:p>
        </w:tc>
        <w:tc>
          <w:tcPr>
            <w:tcW w:w="947" w:type="dxa"/>
            <w:shd w:val="clear" w:color="auto" w:fill="auto"/>
            <w:vAlign w:val="center"/>
          </w:tcPr>
          <w:p>
            <w:pPr>
              <w:widowControl/>
              <w:spacing w:line="260" w:lineRule="exact"/>
              <w:jc w:val="center"/>
              <w:rPr>
                <w:rFonts w:eastAsia="方正仿宋_GBK"/>
                <w:sz w:val="24"/>
              </w:rPr>
            </w:pPr>
            <w:r>
              <w:rPr>
                <w:rFonts w:eastAsia="方正仿宋_GBK"/>
                <w:sz w:val="24"/>
              </w:rPr>
              <w:t>8249</w:t>
            </w:r>
          </w:p>
        </w:tc>
        <w:tc>
          <w:tcPr>
            <w:tcW w:w="962" w:type="dxa"/>
            <w:shd w:val="clear" w:color="auto" w:fill="auto"/>
            <w:vAlign w:val="center"/>
          </w:tcPr>
          <w:p>
            <w:pPr>
              <w:widowControl/>
              <w:spacing w:line="260" w:lineRule="exact"/>
              <w:jc w:val="center"/>
              <w:rPr>
                <w:rFonts w:eastAsia="方正仿宋_GBK"/>
                <w:sz w:val="24"/>
              </w:rPr>
            </w:pPr>
            <w:r>
              <w:rPr>
                <w:rFonts w:eastAsia="方正仿宋_GBK"/>
                <w:sz w:val="24"/>
              </w:rPr>
              <w:t>9892</w:t>
            </w:r>
          </w:p>
        </w:tc>
        <w:tc>
          <w:tcPr>
            <w:tcW w:w="1239" w:type="dxa"/>
            <w:gridSpan w:val="2"/>
            <w:shd w:val="clear" w:color="auto" w:fill="auto"/>
            <w:vAlign w:val="center"/>
          </w:tcPr>
          <w:p>
            <w:pPr>
              <w:widowControl/>
              <w:spacing w:line="260" w:lineRule="exact"/>
              <w:jc w:val="center"/>
              <w:rPr>
                <w:rFonts w:eastAsia="方正仿宋_GBK"/>
                <w:sz w:val="24"/>
              </w:rPr>
            </w:pPr>
            <w:r>
              <w:rPr>
                <w:rFonts w:eastAsia="方正仿宋_GBK"/>
                <w:sz w:val="24"/>
              </w:rPr>
              <w:t>11539</w:t>
            </w:r>
          </w:p>
        </w:tc>
        <w:tc>
          <w:tcPr>
            <w:tcW w:w="769" w:type="dxa"/>
            <w:shd w:val="clear" w:color="auto" w:fill="auto"/>
            <w:vAlign w:val="center"/>
          </w:tcPr>
          <w:p>
            <w:pPr>
              <w:widowControl/>
              <w:spacing w:line="260" w:lineRule="exact"/>
              <w:jc w:val="center"/>
              <w:rPr>
                <w:rFonts w:eastAsia="方正仿宋_GBK"/>
                <w:sz w:val="24"/>
              </w:rPr>
            </w:pPr>
          </w:p>
        </w:tc>
        <w:tc>
          <w:tcPr>
            <w:tcW w:w="817" w:type="dxa"/>
            <w:shd w:val="clear" w:color="auto" w:fill="auto"/>
            <w:vAlign w:val="center"/>
          </w:tcPr>
          <w:p>
            <w:pPr>
              <w:widowControl/>
              <w:spacing w:line="260" w:lineRule="exact"/>
              <w:jc w:val="center"/>
              <w:rPr>
                <w:rFonts w:eastAsia="方正仿宋_GBK"/>
                <w:sz w:val="24"/>
              </w:rPr>
            </w:pPr>
          </w:p>
        </w:tc>
        <w:tc>
          <w:tcPr>
            <w:tcW w:w="947" w:type="dxa"/>
            <w:shd w:val="clear" w:color="auto" w:fill="auto"/>
            <w:vAlign w:val="center"/>
          </w:tcPr>
          <w:p>
            <w:pPr>
              <w:widowControl/>
              <w:spacing w:line="260" w:lineRule="exact"/>
              <w:jc w:val="center"/>
              <w:rPr>
                <w:rFonts w:eastAsia="方正仿宋_GBK"/>
                <w:sz w:val="24"/>
              </w:rPr>
            </w:pPr>
          </w:p>
        </w:tc>
        <w:tc>
          <w:tcPr>
            <w:tcW w:w="1189" w:type="dxa"/>
            <w:gridSpan w:val="2"/>
            <w:shd w:val="clear" w:color="auto" w:fill="auto"/>
            <w:vAlign w:val="center"/>
          </w:tcPr>
          <w:p>
            <w:pPr>
              <w:widowControl/>
              <w:spacing w:line="260" w:lineRule="exact"/>
              <w:jc w:val="center"/>
              <w:rPr>
                <w:rFonts w:eastAsia="方正仿宋_GBK"/>
                <w:sz w:val="24"/>
              </w:rPr>
            </w:pPr>
          </w:p>
        </w:tc>
        <w:tc>
          <w:tcPr>
            <w:tcW w:w="1334" w:type="dxa"/>
            <w:vMerge w:val="restart"/>
            <w:shd w:val="clear" w:color="auto" w:fill="auto"/>
            <w:vAlign w:val="center"/>
          </w:tcPr>
          <w:p>
            <w:pPr>
              <w:widowControl/>
              <w:spacing w:line="260" w:lineRule="exact"/>
              <w:jc w:val="center"/>
              <w:rPr>
                <w:rFonts w:eastAsia="方正仿宋_GBK"/>
                <w:sz w:val="24"/>
              </w:rPr>
            </w:pPr>
            <w:r>
              <w:rPr>
                <w:rFonts w:eastAsia="方正仿宋_GBK"/>
                <w:sz w:val="24"/>
              </w:rPr>
              <w:t>实地查</w:t>
            </w:r>
          </w:p>
          <w:p>
            <w:pPr>
              <w:widowControl/>
              <w:spacing w:line="260" w:lineRule="exact"/>
              <w:jc w:val="center"/>
              <w:rPr>
                <w:rFonts w:eastAsia="方正仿宋_GBK"/>
                <w:sz w:val="24"/>
              </w:rPr>
            </w:pPr>
            <w:r>
              <w:rPr>
                <w:rFonts w:eastAsia="方正仿宋_GBK"/>
                <w:sz w:val="24"/>
              </w:rPr>
              <w:t>看核实</w:t>
            </w:r>
          </w:p>
        </w:tc>
        <w:tc>
          <w:tcPr>
            <w:tcW w:w="1178" w:type="dxa"/>
            <w:shd w:val="clear" w:color="auto" w:fill="auto"/>
            <w:vAlign w:val="center"/>
          </w:tcPr>
          <w:p>
            <w:pPr>
              <w:widowControl/>
              <w:spacing w:line="260" w:lineRule="exact"/>
              <w:jc w:val="center"/>
              <w:rPr>
                <w:rFonts w:eastAsia="方正仿宋_GBK"/>
                <w:sz w:val="24"/>
              </w:rPr>
            </w:pPr>
          </w:p>
        </w:tc>
        <w:tc>
          <w:tcPr>
            <w:tcW w:w="940" w:type="dxa"/>
            <w:shd w:val="clear" w:color="auto" w:fill="auto"/>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vAlign w:val="center"/>
          </w:tcPr>
          <w:p/>
        </w:tc>
        <w:tc>
          <w:tcPr>
            <w:tcW w:w="1080" w:type="dxa"/>
            <w:vMerge w:val="continue"/>
            <w:shd w:val="clear" w:color="auto" w:fill="auto"/>
            <w:vAlign w:val="center"/>
          </w:tcPr>
          <w:p/>
        </w:tc>
        <w:tc>
          <w:tcPr>
            <w:tcW w:w="1208" w:type="dxa"/>
            <w:shd w:val="clear" w:color="auto" w:fill="auto"/>
            <w:vAlign w:val="center"/>
          </w:tcPr>
          <w:p>
            <w:pPr>
              <w:widowControl/>
              <w:spacing w:line="260" w:lineRule="exact"/>
              <w:jc w:val="center"/>
              <w:rPr>
                <w:rFonts w:eastAsia="方正仿宋_GBK"/>
                <w:sz w:val="24"/>
              </w:rPr>
            </w:pPr>
            <w:r>
              <w:rPr>
                <w:rFonts w:eastAsia="方正仿宋_GBK"/>
                <w:sz w:val="24"/>
              </w:rPr>
              <w:t>生均面积</w:t>
            </w:r>
          </w:p>
        </w:tc>
        <w:tc>
          <w:tcPr>
            <w:tcW w:w="1077" w:type="dxa"/>
            <w:shd w:val="clear" w:color="auto" w:fill="auto"/>
            <w:vAlign w:val="center"/>
          </w:tcPr>
          <w:p>
            <w:pPr>
              <w:widowControl/>
              <w:spacing w:line="260" w:lineRule="exact"/>
              <w:jc w:val="center"/>
              <w:rPr>
                <w:rFonts w:eastAsia="方正仿宋_GBK"/>
                <w:sz w:val="24"/>
              </w:rPr>
            </w:pPr>
            <w:r>
              <w:rPr>
                <w:rFonts w:eastAsia="方正仿宋_GBK"/>
                <w:sz w:val="24"/>
              </w:rPr>
              <w:t>7.4</w:t>
            </w:r>
          </w:p>
        </w:tc>
        <w:tc>
          <w:tcPr>
            <w:tcW w:w="947" w:type="dxa"/>
            <w:shd w:val="clear" w:color="auto" w:fill="auto"/>
            <w:vAlign w:val="center"/>
          </w:tcPr>
          <w:p>
            <w:pPr>
              <w:widowControl/>
              <w:spacing w:line="260" w:lineRule="exact"/>
              <w:jc w:val="center"/>
              <w:rPr>
                <w:rFonts w:eastAsia="方正仿宋_GBK"/>
                <w:sz w:val="24"/>
              </w:rPr>
            </w:pPr>
            <w:r>
              <w:rPr>
                <w:rFonts w:eastAsia="方正仿宋_GBK"/>
                <w:sz w:val="24"/>
              </w:rPr>
              <w:t>6.9</w:t>
            </w:r>
          </w:p>
        </w:tc>
        <w:tc>
          <w:tcPr>
            <w:tcW w:w="962" w:type="dxa"/>
            <w:shd w:val="clear" w:color="auto" w:fill="auto"/>
            <w:vAlign w:val="center"/>
          </w:tcPr>
          <w:p>
            <w:pPr>
              <w:widowControl/>
              <w:spacing w:line="260" w:lineRule="exact"/>
              <w:jc w:val="center"/>
              <w:rPr>
                <w:rFonts w:eastAsia="方正仿宋_GBK"/>
                <w:sz w:val="24"/>
              </w:rPr>
            </w:pPr>
            <w:r>
              <w:rPr>
                <w:rFonts w:eastAsia="方正仿宋_GBK"/>
                <w:sz w:val="24"/>
              </w:rPr>
              <w:t>6.6</w:t>
            </w:r>
          </w:p>
        </w:tc>
        <w:tc>
          <w:tcPr>
            <w:tcW w:w="1239" w:type="dxa"/>
            <w:gridSpan w:val="2"/>
            <w:shd w:val="clear" w:color="auto" w:fill="auto"/>
            <w:vAlign w:val="center"/>
          </w:tcPr>
          <w:p>
            <w:pPr>
              <w:widowControl/>
              <w:spacing w:line="260" w:lineRule="exact"/>
              <w:jc w:val="center"/>
              <w:rPr>
                <w:rFonts w:eastAsia="方正仿宋_GBK"/>
                <w:sz w:val="24"/>
              </w:rPr>
            </w:pPr>
            <w:r>
              <w:rPr>
                <w:rFonts w:eastAsia="方正仿宋_GBK"/>
                <w:sz w:val="24"/>
              </w:rPr>
              <w:t>6.4</w:t>
            </w:r>
          </w:p>
        </w:tc>
        <w:tc>
          <w:tcPr>
            <w:tcW w:w="769" w:type="dxa"/>
            <w:shd w:val="clear" w:color="auto" w:fill="auto"/>
            <w:vAlign w:val="center"/>
          </w:tcPr>
          <w:p>
            <w:pPr>
              <w:widowControl/>
              <w:spacing w:line="260" w:lineRule="exact"/>
              <w:jc w:val="center"/>
              <w:rPr>
                <w:rFonts w:eastAsia="方正仿宋_GBK"/>
                <w:sz w:val="24"/>
              </w:rPr>
            </w:pPr>
          </w:p>
        </w:tc>
        <w:tc>
          <w:tcPr>
            <w:tcW w:w="817" w:type="dxa"/>
            <w:shd w:val="clear" w:color="auto" w:fill="auto"/>
            <w:vAlign w:val="center"/>
          </w:tcPr>
          <w:p>
            <w:pPr>
              <w:widowControl/>
              <w:spacing w:line="260" w:lineRule="exact"/>
              <w:jc w:val="center"/>
              <w:rPr>
                <w:rFonts w:eastAsia="方正仿宋_GBK"/>
                <w:sz w:val="24"/>
              </w:rPr>
            </w:pPr>
          </w:p>
        </w:tc>
        <w:tc>
          <w:tcPr>
            <w:tcW w:w="947" w:type="dxa"/>
            <w:shd w:val="clear" w:color="auto" w:fill="auto"/>
            <w:vAlign w:val="center"/>
          </w:tcPr>
          <w:p>
            <w:pPr>
              <w:widowControl/>
              <w:spacing w:line="260" w:lineRule="exact"/>
              <w:jc w:val="center"/>
              <w:rPr>
                <w:rFonts w:eastAsia="方正仿宋_GBK"/>
                <w:sz w:val="24"/>
              </w:rPr>
            </w:pPr>
          </w:p>
        </w:tc>
        <w:tc>
          <w:tcPr>
            <w:tcW w:w="1189" w:type="dxa"/>
            <w:gridSpan w:val="2"/>
            <w:shd w:val="clear" w:color="auto" w:fill="auto"/>
            <w:vAlign w:val="center"/>
          </w:tcPr>
          <w:p>
            <w:pPr>
              <w:widowControl/>
              <w:spacing w:line="260" w:lineRule="exact"/>
              <w:jc w:val="center"/>
              <w:rPr>
                <w:rFonts w:eastAsia="方正仿宋_GBK"/>
                <w:sz w:val="24"/>
              </w:rPr>
            </w:pPr>
          </w:p>
        </w:tc>
        <w:tc>
          <w:tcPr>
            <w:tcW w:w="1334" w:type="dxa"/>
            <w:vMerge w:val="continue"/>
            <w:shd w:val="clear" w:color="auto" w:fill="auto"/>
            <w:vAlign w:val="center"/>
          </w:tcPr>
          <w:p/>
        </w:tc>
        <w:tc>
          <w:tcPr>
            <w:tcW w:w="1178" w:type="dxa"/>
            <w:shd w:val="clear" w:color="auto" w:fill="auto"/>
            <w:vAlign w:val="center"/>
          </w:tcPr>
          <w:p>
            <w:pPr>
              <w:widowControl/>
              <w:spacing w:line="260" w:lineRule="exact"/>
              <w:jc w:val="center"/>
              <w:rPr>
                <w:rFonts w:eastAsia="方正仿宋_GBK"/>
                <w:sz w:val="24"/>
              </w:rPr>
            </w:pPr>
          </w:p>
        </w:tc>
        <w:tc>
          <w:tcPr>
            <w:tcW w:w="940" w:type="dxa"/>
            <w:shd w:val="clear" w:color="auto" w:fill="auto"/>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30" w:type="dxa"/>
            <w:vMerge w:val="continue"/>
            <w:shd w:val="clear" w:color="auto" w:fill="auto"/>
            <w:vAlign w:val="center"/>
          </w:tcPr>
          <w:p/>
        </w:tc>
        <w:tc>
          <w:tcPr>
            <w:tcW w:w="13687" w:type="dxa"/>
            <w:gridSpan w:val="15"/>
            <w:shd w:val="clear" w:color="auto" w:fill="auto"/>
            <w:vAlign w:val="center"/>
          </w:tcPr>
          <w:p>
            <w:pPr>
              <w:widowControl/>
              <w:spacing w:line="260" w:lineRule="exact"/>
              <w:ind w:left="100"/>
              <w:rPr>
                <w:rFonts w:eastAsia="方正仿宋_GBK"/>
                <w:sz w:val="24"/>
              </w:rPr>
            </w:pPr>
            <w:r>
              <w:rPr>
                <w:rFonts w:eastAsia="方正仿宋_GBK"/>
                <w:sz w:val="24"/>
              </w:rPr>
              <w:t>注：①表上建筑面积以墙厚 240ｍｍ计算，寒冷和严寒地区学校的校舍建筑面积指标，可根据实际墙厚增加。</w:t>
            </w:r>
          </w:p>
          <w:p>
            <w:pPr>
              <w:widowControl/>
              <w:spacing w:line="260" w:lineRule="exact"/>
              <w:ind w:left="315" w:leftChars="150" w:firstLine="235" w:firstLineChars="98"/>
              <w:rPr>
                <w:rFonts w:eastAsia="方正仿宋_GBK"/>
                <w:sz w:val="24"/>
              </w:rPr>
            </w:pPr>
            <w:r>
              <w:rPr>
                <w:rFonts w:eastAsia="方正仿宋_GBK"/>
                <w:sz w:val="24"/>
              </w:rPr>
              <w:t>②表中不含自行车存放面积。自行车的存放面积应按 1ｍ2/辆计，学校应根据实际情况报经主管部门审批后另行增加，并宜在建筑物内设半地下室解决。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30" w:type="dxa"/>
            <w:vMerge w:val="restart"/>
            <w:shd w:val="clear" w:color="auto" w:fill="auto"/>
            <w:vAlign w:val="center"/>
          </w:tcPr>
          <w:p>
            <w:pPr>
              <w:widowControl/>
              <w:spacing w:line="260" w:lineRule="exact"/>
              <w:jc w:val="center"/>
              <w:rPr>
                <w:rFonts w:eastAsia="方正仿宋_GBK"/>
                <w:sz w:val="24"/>
              </w:rPr>
            </w:pPr>
            <w:r>
              <w:rPr>
                <w:rFonts w:eastAsia="方正仿宋_GBK"/>
                <w:sz w:val="24"/>
              </w:rPr>
              <w:t>六、</w:t>
            </w:r>
          </w:p>
          <w:p>
            <w:pPr>
              <w:widowControl/>
              <w:spacing w:line="260" w:lineRule="exact"/>
              <w:jc w:val="center"/>
              <w:rPr>
                <w:rFonts w:eastAsia="方正仿宋_GBK"/>
                <w:sz w:val="24"/>
              </w:rPr>
            </w:pPr>
            <w:r>
              <w:rPr>
                <w:rFonts w:eastAsia="方正仿宋_GBK"/>
                <w:sz w:val="24"/>
              </w:rPr>
              <w:t>教学</w:t>
            </w:r>
          </w:p>
          <w:p>
            <w:pPr>
              <w:widowControl/>
              <w:spacing w:line="260" w:lineRule="exact"/>
              <w:jc w:val="center"/>
              <w:rPr>
                <w:rFonts w:eastAsia="方正仿宋_GBK"/>
                <w:sz w:val="24"/>
              </w:rPr>
            </w:pPr>
            <w:r>
              <w:rPr>
                <w:rFonts w:eastAsia="方正仿宋_GBK"/>
                <w:sz w:val="24"/>
              </w:rPr>
              <w:t>用房</w:t>
            </w:r>
          </w:p>
          <w:p>
            <w:pPr>
              <w:widowControl/>
              <w:spacing w:line="260" w:lineRule="exact"/>
              <w:jc w:val="center"/>
              <w:rPr>
                <w:rFonts w:eastAsia="方正仿宋_GBK"/>
                <w:sz w:val="24"/>
              </w:rPr>
            </w:pPr>
            <w:r>
              <w:rPr>
                <w:rFonts w:eastAsia="方正仿宋_GBK"/>
                <w:sz w:val="24"/>
              </w:rPr>
              <w:t>的配</w:t>
            </w:r>
          </w:p>
          <w:p>
            <w:pPr>
              <w:widowControl/>
              <w:spacing w:line="260" w:lineRule="exact"/>
              <w:jc w:val="center"/>
              <w:rPr>
                <w:rFonts w:eastAsia="方正仿宋_GBK"/>
                <w:sz w:val="24"/>
              </w:rPr>
            </w:pPr>
            <w:r>
              <w:rPr>
                <w:rFonts w:eastAsia="方正仿宋_GBK"/>
                <w:sz w:val="24"/>
              </w:rPr>
              <w:t>置标</w:t>
            </w:r>
          </w:p>
          <w:p>
            <w:pPr>
              <w:widowControl/>
              <w:spacing w:line="260" w:lineRule="exact"/>
              <w:jc w:val="center"/>
              <w:rPr>
                <w:rFonts w:eastAsia="方正仿宋_GBK"/>
                <w:sz w:val="24"/>
              </w:rPr>
            </w:pPr>
            <w:r>
              <w:rPr>
                <w:rFonts w:eastAsia="方正仿宋_GBK"/>
                <w:sz w:val="24"/>
              </w:rPr>
              <w:t>准</w:t>
            </w:r>
          </w:p>
        </w:tc>
        <w:tc>
          <w:tcPr>
            <w:tcW w:w="10128" w:type="dxa"/>
            <w:gridSpan w:val="11"/>
            <w:shd w:val="clear" w:color="auto" w:fill="auto"/>
            <w:vAlign w:val="center"/>
          </w:tcPr>
          <w:p>
            <w:pPr>
              <w:widowControl/>
              <w:spacing w:line="260" w:lineRule="exact"/>
              <w:jc w:val="center"/>
              <w:rPr>
                <w:rFonts w:eastAsia="方正仿宋_GBK"/>
                <w:sz w:val="24"/>
              </w:rPr>
            </w:pPr>
            <w:r>
              <w:rPr>
                <w:rFonts w:eastAsia="方正仿宋_GBK"/>
                <w:sz w:val="24"/>
              </w:rPr>
              <w:t>表2     城市高级中学专用教室使用面积表      单位m</w:t>
            </w:r>
            <w:r>
              <w:rPr>
                <w:rFonts w:eastAsia="方正仿宋_GBK"/>
                <w:sz w:val="24"/>
                <w:vertAlign w:val="superscript"/>
              </w:rPr>
              <w:t>2</w:t>
            </w:r>
          </w:p>
        </w:tc>
        <w:tc>
          <w:tcPr>
            <w:tcW w:w="1441" w:type="dxa"/>
            <w:gridSpan w:val="2"/>
            <w:shd w:val="clear" w:color="auto" w:fill="auto"/>
            <w:vAlign w:val="center"/>
          </w:tcPr>
          <w:p>
            <w:pPr>
              <w:widowControl/>
              <w:spacing w:line="260" w:lineRule="exact"/>
              <w:jc w:val="center"/>
              <w:rPr>
                <w:rFonts w:eastAsia="方正仿宋_GBK"/>
                <w:sz w:val="24"/>
              </w:rPr>
            </w:pPr>
            <w:r>
              <w:rPr>
                <w:rFonts w:eastAsia="方正仿宋_GBK"/>
                <w:sz w:val="24"/>
              </w:rPr>
              <w:t>检查办法</w:t>
            </w:r>
          </w:p>
        </w:tc>
        <w:tc>
          <w:tcPr>
            <w:tcW w:w="1178" w:type="dxa"/>
            <w:shd w:val="clear" w:color="auto" w:fill="auto"/>
            <w:vAlign w:val="center"/>
          </w:tcPr>
          <w:p>
            <w:pPr>
              <w:widowControl/>
              <w:spacing w:line="260" w:lineRule="exact"/>
              <w:jc w:val="center"/>
              <w:rPr>
                <w:rFonts w:eastAsia="方正仿宋_GBK"/>
                <w:sz w:val="24"/>
              </w:rPr>
            </w:pPr>
            <w:r>
              <w:rPr>
                <w:rFonts w:eastAsia="方正仿宋_GBK"/>
                <w:sz w:val="24"/>
              </w:rPr>
              <w:t>学校自评</w:t>
            </w:r>
          </w:p>
        </w:tc>
        <w:tc>
          <w:tcPr>
            <w:tcW w:w="940" w:type="dxa"/>
            <w:shd w:val="clear" w:color="auto" w:fill="auto"/>
            <w:vAlign w:val="center"/>
          </w:tcPr>
          <w:p>
            <w:pPr>
              <w:widowControl/>
              <w:spacing w:line="260" w:lineRule="exact"/>
              <w:jc w:val="center"/>
              <w:rPr>
                <w:rFonts w:eastAsia="方正仿宋_GBK"/>
                <w:sz w:val="24"/>
              </w:rPr>
            </w:pPr>
            <w:r>
              <w:rPr>
                <w:rFonts w:eastAsia="方正仿宋_GBK"/>
                <w:sz w:val="24"/>
              </w:rPr>
              <w:t>核查</w:t>
            </w:r>
          </w:p>
          <w:p>
            <w:pPr>
              <w:widowControl/>
              <w:spacing w:line="260" w:lineRule="exact"/>
              <w:jc w:val="center"/>
              <w:rPr>
                <w:rFonts w:eastAsia="方正仿宋_GBK"/>
                <w:sz w:val="24"/>
              </w:rPr>
            </w:pPr>
            <w:r>
              <w:rPr>
                <w:rFonts w:eastAsia="方正仿宋_GBK"/>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vAlign w:val="center"/>
          </w:tcPr>
          <w:p/>
        </w:tc>
        <w:tc>
          <w:tcPr>
            <w:tcW w:w="2288" w:type="dxa"/>
            <w:gridSpan w:val="2"/>
            <w:vMerge w:val="restart"/>
            <w:shd w:val="clear" w:color="auto" w:fill="auto"/>
            <w:vAlign w:val="center"/>
          </w:tcPr>
          <w:p>
            <w:pPr>
              <w:widowControl/>
              <w:spacing w:line="260" w:lineRule="exact"/>
              <w:jc w:val="center"/>
              <w:rPr>
                <w:rFonts w:eastAsia="方正仿宋_GBK"/>
                <w:sz w:val="24"/>
              </w:rPr>
            </w:pPr>
            <w:r>
              <w:rPr>
                <w:rFonts w:eastAsia="方正仿宋_GBK"/>
                <w:sz w:val="24"/>
              </w:rPr>
              <w:t>用房名称</w:t>
            </w:r>
          </w:p>
        </w:tc>
        <w:tc>
          <w:tcPr>
            <w:tcW w:w="4225" w:type="dxa"/>
            <w:gridSpan w:val="5"/>
            <w:shd w:val="clear" w:color="auto" w:fill="auto"/>
            <w:vAlign w:val="center"/>
          </w:tcPr>
          <w:p>
            <w:pPr>
              <w:widowControl/>
              <w:spacing w:line="260" w:lineRule="exact"/>
              <w:jc w:val="center"/>
              <w:rPr>
                <w:rFonts w:eastAsia="方正仿宋_GBK"/>
                <w:sz w:val="24"/>
              </w:rPr>
            </w:pPr>
            <w:r>
              <w:rPr>
                <w:rFonts w:eastAsia="方正仿宋_GBK"/>
                <w:sz w:val="24"/>
              </w:rPr>
              <w:t>基本指标</w:t>
            </w:r>
          </w:p>
        </w:tc>
        <w:tc>
          <w:tcPr>
            <w:tcW w:w="3615" w:type="dxa"/>
            <w:gridSpan w:val="4"/>
            <w:shd w:val="clear" w:color="auto" w:fill="auto"/>
            <w:vAlign w:val="center"/>
          </w:tcPr>
          <w:p>
            <w:pPr>
              <w:widowControl/>
              <w:spacing w:line="260" w:lineRule="exact"/>
              <w:jc w:val="center"/>
              <w:rPr>
                <w:rFonts w:eastAsia="方正仿宋_GBK"/>
                <w:sz w:val="24"/>
              </w:rPr>
            </w:pPr>
            <w:r>
              <w:rPr>
                <w:rFonts w:eastAsia="方正仿宋_GBK"/>
                <w:sz w:val="24"/>
              </w:rPr>
              <w:t>实际配置情况</w:t>
            </w:r>
          </w:p>
        </w:tc>
        <w:tc>
          <w:tcPr>
            <w:tcW w:w="1441" w:type="dxa"/>
            <w:gridSpan w:val="2"/>
            <w:shd w:val="clear" w:color="auto" w:fill="auto"/>
            <w:vAlign w:val="center"/>
          </w:tcPr>
          <w:p>
            <w:pPr>
              <w:widowControl/>
              <w:spacing w:line="260" w:lineRule="exact"/>
              <w:jc w:val="center"/>
              <w:rPr>
                <w:rFonts w:eastAsia="方正仿宋_GBK"/>
                <w:sz w:val="24"/>
              </w:rPr>
            </w:pPr>
          </w:p>
        </w:tc>
        <w:tc>
          <w:tcPr>
            <w:tcW w:w="1178" w:type="dxa"/>
            <w:shd w:val="clear" w:color="auto" w:fill="auto"/>
            <w:vAlign w:val="center"/>
          </w:tcPr>
          <w:p>
            <w:pPr>
              <w:widowControl/>
              <w:spacing w:line="260" w:lineRule="exact"/>
              <w:jc w:val="center"/>
              <w:rPr>
                <w:rFonts w:eastAsia="方正仿宋_GBK"/>
                <w:sz w:val="24"/>
              </w:rPr>
            </w:pPr>
          </w:p>
        </w:tc>
        <w:tc>
          <w:tcPr>
            <w:tcW w:w="940" w:type="dxa"/>
            <w:shd w:val="clear" w:color="auto" w:fill="auto"/>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vAlign w:val="center"/>
          </w:tcPr>
          <w:p/>
        </w:tc>
        <w:tc>
          <w:tcPr>
            <w:tcW w:w="2288" w:type="dxa"/>
            <w:gridSpan w:val="2"/>
            <w:vMerge w:val="continue"/>
            <w:shd w:val="clear" w:color="auto" w:fill="auto"/>
            <w:vAlign w:val="center"/>
          </w:tcPr>
          <w:p/>
        </w:tc>
        <w:tc>
          <w:tcPr>
            <w:tcW w:w="2024" w:type="dxa"/>
            <w:gridSpan w:val="2"/>
            <w:shd w:val="clear" w:color="auto" w:fill="auto"/>
            <w:vAlign w:val="center"/>
          </w:tcPr>
          <w:p>
            <w:pPr>
              <w:widowControl/>
              <w:spacing w:line="260" w:lineRule="exact"/>
              <w:jc w:val="center"/>
              <w:rPr>
                <w:rFonts w:eastAsia="方正仿宋_GBK"/>
                <w:sz w:val="24"/>
              </w:rPr>
            </w:pPr>
            <w:r>
              <w:rPr>
                <w:rFonts w:eastAsia="方正仿宋_GBK"/>
                <w:sz w:val="24"/>
              </w:rPr>
              <w:t>18 班-24 班</w:t>
            </w:r>
          </w:p>
        </w:tc>
        <w:tc>
          <w:tcPr>
            <w:tcW w:w="2201" w:type="dxa"/>
            <w:gridSpan w:val="3"/>
            <w:shd w:val="clear" w:color="auto" w:fill="auto"/>
            <w:vAlign w:val="center"/>
          </w:tcPr>
          <w:p>
            <w:pPr>
              <w:widowControl/>
              <w:spacing w:line="260" w:lineRule="exact"/>
              <w:jc w:val="center"/>
              <w:rPr>
                <w:rFonts w:eastAsia="方正仿宋_GBK"/>
                <w:sz w:val="24"/>
              </w:rPr>
            </w:pPr>
            <w:r>
              <w:rPr>
                <w:rFonts w:eastAsia="方正仿宋_GBK"/>
                <w:sz w:val="24"/>
              </w:rPr>
              <w:t>30 班-36 班</w:t>
            </w:r>
          </w:p>
        </w:tc>
        <w:tc>
          <w:tcPr>
            <w:tcW w:w="1586" w:type="dxa"/>
            <w:gridSpan w:val="2"/>
            <w:shd w:val="clear" w:color="auto" w:fill="auto"/>
            <w:vAlign w:val="center"/>
          </w:tcPr>
          <w:p>
            <w:pPr>
              <w:widowControl/>
              <w:spacing w:line="260" w:lineRule="exact"/>
              <w:jc w:val="center"/>
              <w:rPr>
                <w:rFonts w:eastAsia="方正仿宋_GBK"/>
                <w:sz w:val="24"/>
              </w:rPr>
            </w:pPr>
            <w:r>
              <w:rPr>
                <w:rFonts w:eastAsia="方正仿宋_GBK"/>
                <w:sz w:val="24"/>
              </w:rPr>
              <w:t>18 班-24 班</w:t>
            </w:r>
          </w:p>
        </w:tc>
        <w:tc>
          <w:tcPr>
            <w:tcW w:w="2029" w:type="dxa"/>
            <w:gridSpan w:val="2"/>
            <w:shd w:val="clear" w:color="auto" w:fill="auto"/>
            <w:vAlign w:val="center"/>
          </w:tcPr>
          <w:p>
            <w:pPr>
              <w:widowControl/>
              <w:spacing w:line="260" w:lineRule="exact"/>
              <w:jc w:val="center"/>
              <w:rPr>
                <w:rFonts w:eastAsia="方正仿宋_GBK"/>
                <w:sz w:val="24"/>
              </w:rPr>
            </w:pPr>
            <w:r>
              <w:rPr>
                <w:rFonts w:eastAsia="方正仿宋_GBK"/>
                <w:sz w:val="24"/>
              </w:rPr>
              <w:t>30 班-36 班</w:t>
            </w:r>
          </w:p>
        </w:tc>
        <w:tc>
          <w:tcPr>
            <w:tcW w:w="1441" w:type="dxa"/>
            <w:gridSpan w:val="2"/>
            <w:shd w:val="clear" w:color="auto" w:fill="auto"/>
            <w:vAlign w:val="center"/>
          </w:tcPr>
          <w:p>
            <w:pPr>
              <w:widowControl/>
              <w:spacing w:line="260" w:lineRule="exact"/>
              <w:jc w:val="center"/>
              <w:rPr>
                <w:rFonts w:eastAsia="方正仿宋_GBK"/>
                <w:sz w:val="24"/>
              </w:rPr>
            </w:pPr>
          </w:p>
        </w:tc>
        <w:tc>
          <w:tcPr>
            <w:tcW w:w="1178" w:type="dxa"/>
            <w:shd w:val="clear" w:color="auto" w:fill="auto"/>
            <w:vAlign w:val="center"/>
          </w:tcPr>
          <w:p>
            <w:pPr>
              <w:widowControl/>
              <w:spacing w:line="260" w:lineRule="exact"/>
              <w:jc w:val="center"/>
              <w:rPr>
                <w:rFonts w:eastAsia="方正仿宋_GBK"/>
                <w:sz w:val="24"/>
              </w:rPr>
            </w:pPr>
          </w:p>
        </w:tc>
        <w:tc>
          <w:tcPr>
            <w:tcW w:w="940" w:type="dxa"/>
            <w:shd w:val="clear" w:color="auto" w:fill="auto"/>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30" w:type="dxa"/>
            <w:vMerge w:val="continue"/>
            <w:shd w:val="clear" w:color="auto" w:fill="auto"/>
            <w:vAlign w:val="center"/>
          </w:tcPr>
          <w:p/>
        </w:tc>
        <w:tc>
          <w:tcPr>
            <w:tcW w:w="2288" w:type="dxa"/>
            <w:gridSpan w:val="2"/>
            <w:vMerge w:val="continue"/>
            <w:shd w:val="clear" w:color="auto" w:fill="auto"/>
            <w:vAlign w:val="center"/>
          </w:tcPr>
          <w:p/>
        </w:tc>
        <w:tc>
          <w:tcPr>
            <w:tcW w:w="1077" w:type="dxa"/>
            <w:shd w:val="clear" w:color="auto" w:fill="auto"/>
            <w:vAlign w:val="center"/>
          </w:tcPr>
          <w:p>
            <w:pPr>
              <w:widowControl/>
              <w:spacing w:line="260" w:lineRule="exact"/>
              <w:jc w:val="center"/>
              <w:rPr>
                <w:rFonts w:eastAsia="方正仿宋_GBK"/>
                <w:sz w:val="24"/>
              </w:rPr>
            </w:pPr>
            <w:r>
              <w:rPr>
                <w:rFonts w:eastAsia="方正仿宋_GBK"/>
                <w:sz w:val="24"/>
              </w:rPr>
              <w:t>套数</w:t>
            </w:r>
          </w:p>
        </w:tc>
        <w:tc>
          <w:tcPr>
            <w:tcW w:w="947" w:type="dxa"/>
            <w:shd w:val="clear" w:color="auto" w:fill="auto"/>
            <w:vAlign w:val="center"/>
          </w:tcPr>
          <w:p>
            <w:pPr>
              <w:widowControl/>
              <w:spacing w:line="260" w:lineRule="exact"/>
              <w:jc w:val="center"/>
              <w:rPr>
                <w:rFonts w:eastAsia="方正仿宋_GBK"/>
                <w:sz w:val="24"/>
              </w:rPr>
            </w:pPr>
            <w:r>
              <w:rPr>
                <w:rFonts w:eastAsia="方正仿宋_GBK"/>
                <w:sz w:val="24"/>
              </w:rPr>
              <w:t>面积</w:t>
            </w:r>
          </w:p>
        </w:tc>
        <w:tc>
          <w:tcPr>
            <w:tcW w:w="1077" w:type="dxa"/>
            <w:gridSpan w:val="2"/>
            <w:shd w:val="clear" w:color="auto" w:fill="auto"/>
            <w:vAlign w:val="center"/>
          </w:tcPr>
          <w:p>
            <w:pPr>
              <w:widowControl/>
              <w:spacing w:line="260" w:lineRule="exact"/>
              <w:jc w:val="center"/>
              <w:rPr>
                <w:rFonts w:eastAsia="方正仿宋_GBK"/>
                <w:sz w:val="24"/>
              </w:rPr>
            </w:pPr>
            <w:r>
              <w:rPr>
                <w:rFonts w:eastAsia="方正仿宋_GBK"/>
                <w:sz w:val="24"/>
              </w:rPr>
              <w:t>套数</w:t>
            </w:r>
          </w:p>
        </w:tc>
        <w:tc>
          <w:tcPr>
            <w:tcW w:w="1124" w:type="dxa"/>
            <w:shd w:val="clear" w:color="auto" w:fill="auto"/>
            <w:vAlign w:val="center"/>
          </w:tcPr>
          <w:p>
            <w:pPr>
              <w:widowControl/>
              <w:spacing w:line="260" w:lineRule="exact"/>
              <w:jc w:val="center"/>
              <w:rPr>
                <w:rFonts w:eastAsia="方正仿宋_GBK"/>
                <w:sz w:val="24"/>
              </w:rPr>
            </w:pPr>
            <w:r>
              <w:rPr>
                <w:rFonts w:eastAsia="方正仿宋_GBK"/>
                <w:sz w:val="24"/>
              </w:rPr>
              <w:t>面积</w:t>
            </w:r>
          </w:p>
        </w:tc>
        <w:tc>
          <w:tcPr>
            <w:tcW w:w="769" w:type="dxa"/>
            <w:shd w:val="clear" w:color="auto" w:fill="auto"/>
            <w:vAlign w:val="center"/>
          </w:tcPr>
          <w:p>
            <w:pPr>
              <w:widowControl/>
              <w:spacing w:line="260" w:lineRule="exact"/>
              <w:jc w:val="center"/>
              <w:rPr>
                <w:rFonts w:eastAsia="方正仿宋_GBK"/>
                <w:sz w:val="24"/>
              </w:rPr>
            </w:pPr>
            <w:r>
              <w:rPr>
                <w:rFonts w:eastAsia="方正仿宋_GBK"/>
                <w:sz w:val="24"/>
              </w:rPr>
              <w:t>套数</w:t>
            </w:r>
          </w:p>
        </w:tc>
        <w:tc>
          <w:tcPr>
            <w:tcW w:w="817" w:type="dxa"/>
            <w:shd w:val="clear" w:color="auto" w:fill="auto"/>
            <w:vAlign w:val="center"/>
          </w:tcPr>
          <w:p>
            <w:pPr>
              <w:widowControl/>
              <w:spacing w:line="260" w:lineRule="exact"/>
              <w:jc w:val="center"/>
              <w:rPr>
                <w:rFonts w:eastAsia="方正仿宋_GBK"/>
                <w:sz w:val="24"/>
              </w:rPr>
            </w:pPr>
            <w:r>
              <w:rPr>
                <w:rFonts w:eastAsia="方正仿宋_GBK"/>
                <w:sz w:val="24"/>
              </w:rPr>
              <w:t>面积</w:t>
            </w:r>
          </w:p>
        </w:tc>
        <w:tc>
          <w:tcPr>
            <w:tcW w:w="947" w:type="dxa"/>
            <w:shd w:val="clear" w:color="auto" w:fill="auto"/>
            <w:vAlign w:val="center"/>
          </w:tcPr>
          <w:p>
            <w:pPr>
              <w:widowControl/>
              <w:spacing w:line="260" w:lineRule="exact"/>
              <w:jc w:val="center"/>
              <w:rPr>
                <w:rFonts w:eastAsia="方正仿宋_GBK"/>
                <w:sz w:val="24"/>
              </w:rPr>
            </w:pPr>
            <w:r>
              <w:rPr>
                <w:rFonts w:eastAsia="方正仿宋_GBK"/>
                <w:sz w:val="24"/>
              </w:rPr>
              <w:t>套数</w:t>
            </w:r>
          </w:p>
        </w:tc>
        <w:tc>
          <w:tcPr>
            <w:tcW w:w="1082" w:type="dxa"/>
            <w:shd w:val="clear" w:color="auto" w:fill="auto"/>
            <w:vAlign w:val="center"/>
          </w:tcPr>
          <w:p>
            <w:pPr>
              <w:widowControl/>
              <w:spacing w:line="260" w:lineRule="exact"/>
              <w:jc w:val="center"/>
              <w:rPr>
                <w:rFonts w:eastAsia="方正仿宋_GBK"/>
                <w:sz w:val="24"/>
              </w:rPr>
            </w:pPr>
            <w:r>
              <w:rPr>
                <w:rFonts w:eastAsia="方正仿宋_GBK"/>
                <w:sz w:val="24"/>
              </w:rPr>
              <w:t>面积</w:t>
            </w:r>
          </w:p>
        </w:tc>
        <w:tc>
          <w:tcPr>
            <w:tcW w:w="1441" w:type="dxa"/>
            <w:gridSpan w:val="2"/>
            <w:shd w:val="clear" w:color="auto" w:fill="auto"/>
            <w:vAlign w:val="center"/>
          </w:tcPr>
          <w:p>
            <w:pPr>
              <w:widowControl/>
              <w:spacing w:line="260" w:lineRule="exact"/>
              <w:jc w:val="center"/>
              <w:rPr>
                <w:rFonts w:eastAsia="方正仿宋_GBK"/>
                <w:sz w:val="24"/>
              </w:rPr>
            </w:pPr>
          </w:p>
        </w:tc>
        <w:tc>
          <w:tcPr>
            <w:tcW w:w="1178" w:type="dxa"/>
            <w:shd w:val="clear" w:color="auto" w:fill="auto"/>
            <w:vAlign w:val="center"/>
          </w:tcPr>
          <w:p>
            <w:pPr>
              <w:widowControl/>
              <w:spacing w:line="260" w:lineRule="exact"/>
              <w:jc w:val="center"/>
              <w:rPr>
                <w:rFonts w:eastAsia="方正仿宋_GBK"/>
                <w:sz w:val="24"/>
              </w:rPr>
            </w:pPr>
          </w:p>
        </w:tc>
        <w:tc>
          <w:tcPr>
            <w:tcW w:w="940" w:type="dxa"/>
            <w:shd w:val="clear" w:color="auto" w:fill="auto"/>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30" w:type="dxa"/>
            <w:vMerge w:val="continue"/>
            <w:shd w:val="clear" w:color="auto" w:fill="auto"/>
            <w:vAlign w:val="center"/>
          </w:tcPr>
          <w:p/>
        </w:tc>
        <w:tc>
          <w:tcPr>
            <w:tcW w:w="2288" w:type="dxa"/>
            <w:gridSpan w:val="2"/>
            <w:shd w:val="clear" w:color="auto" w:fill="auto"/>
            <w:vAlign w:val="center"/>
          </w:tcPr>
          <w:p>
            <w:pPr>
              <w:widowControl/>
              <w:spacing w:line="260" w:lineRule="exact"/>
              <w:rPr>
                <w:rFonts w:eastAsia="方正仿宋_GBK"/>
                <w:sz w:val="24"/>
              </w:rPr>
            </w:pPr>
            <w:r>
              <w:rPr>
                <w:rFonts w:eastAsia="方正仿宋_GBK"/>
                <w:sz w:val="24"/>
              </w:rPr>
              <w:t>实验室</w:t>
            </w:r>
          </w:p>
          <w:p>
            <w:pPr>
              <w:widowControl/>
              <w:spacing w:line="260" w:lineRule="exact"/>
              <w:rPr>
                <w:rFonts w:eastAsia="方正仿宋_GBK"/>
                <w:sz w:val="24"/>
              </w:rPr>
            </w:pPr>
            <w:r>
              <w:rPr>
                <w:rFonts w:eastAsia="方正仿宋_GBK"/>
                <w:sz w:val="24"/>
              </w:rPr>
              <w:t>（理、化、生）</w:t>
            </w:r>
          </w:p>
        </w:tc>
        <w:tc>
          <w:tcPr>
            <w:tcW w:w="1077" w:type="dxa"/>
            <w:shd w:val="clear" w:color="auto" w:fill="auto"/>
            <w:vAlign w:val="center"/>
          </w:tcPr>
          <w:p>
            <w:pPr>
              <w:widowControl/>
              <w:spacing w:line="260" w:lineRule="exact"/>
              <w:jc w:val="center"/>
              <w:rPr>
                <w:rFonts w:eastAsia="方正仿宋_GBK"/>
                <w:sz w:val="24"/>
              </w:rPr>
            </w:pPr>
            <w:r>
              <w:rPr>
                <w:rFonts w:eastAsia="方正仿宋_GBK"/>
                <w:sz w:val="24"/>
              </w:rPr>
              <w:t>1</w:t>
            </w:r>
          </w:p>
        </w:tc>
        <w:tc>
          <w:tcPr>
            <w:tcW w:w="947" w:type="dxa"/>
            <w:shd w:val="clear" w:color="auto" w:fill="auto"/>
            <w:vAlign w:val="center"/>
          </w:tcPr>
          <w:p>
            <w:pPr>
              <w:widowControl/>
              <w:spacing w:line="260" w:lineRule="exact"/>
              <w:jc w:val="center"/>
              <w:rPr>
                <w:rFonts w:eastAsia="方正仿宋_GBK"/>
                <w:sz w:val="24"/>
              </w:rPr>
            </w:pPr>
            <w:r>
              <w:rPr>
                <w:rFonts w:eastAsia="方正仿宋_GBK"/>
                <w:sz w:val="24"/>
              </w:rPr>
              <w:t>142</w:t>
            </w:r>
          </w:p>
        </w:tc>
        <w:tc>
          <w:tcPr>
            <w:tcW w:w="1077" w:type="dxa"/>
            <w:gridSpan w:val="2"/>
            <w:shd w:val="clear" w:color="auto" w:fill="auto"/>
            <w:vAlign w:val="center"/>
          </w:tcPr>
          <w:p>
            <w:pPr>
              <w:widowControl/>
              <w:spacing w:line="260" w:lineRule="exact"/>
              <w:jc w:val="center"/>
              <w:rPr>
                <w:rFonts w:eastAsia="方正仿宋_GBK"/>
                <w:sz w:val="24"/>
              </w:rPr>
            </w:pPr>
            <w:r>
              <w:rPr>
                <w:rFonts w:eastAsia="方正仿宋_GBK"/>
                <w:sz w:val="24"/>
              </w:rPr>
              <w:t>2</w:t>
            </w:r>
          </w:p>
        </w:tc>
        <w:tc>
          <w:tcPr>
            <w:tcW w:w="1124" w:type="dxa"/>
            <w:shd w:val="clear" w:color="auto" w:fill="auto"/>
            <w:vAlign w:val="center"/>
          </w:tcPr>
          <w:p>
            <w:pPr>
              <w:widowControl/>
              <w:spacing w:line="260" w:lineRule="exact"/>
              <w:jc w:val="center"/>
              <w:rPr>
                <w:rFonts w:eastAsia="方正仿宋_GBK"/>
                <w:sz w:val="24"/>
              </w:rPr>
            </w:pPr>
            <w:r>
              <w:rPr>
                <w:rFonts w:eastAsia="方正仿宋_GBK"/>
                <w:sz w:val="24"/>
              </w:rPr>
              <w:t>284</w:t>
            </w:r>
          </w:p>
        </w:tc>
        <w:tc>
          <w:tcPr>
            <w:tcW w:w="769" w:type="dxa"/>
            <w:shd w:val="clear" w:color="auto" w:fill="auto"/>
            <w:vAlign w:val="center"/>
          </w:tcPr>
          <w:p>
            <w:pPr>
              <w:widowControl/>
              <w:spacing w:line="260" w:lineRule="exact"/>
              <w:jc w:val="center"/>
              <w:rPr>
                <w:rFonts w:eastAsia="方正仿宋_GBK"/>
                <w:sz w:val="24"/>
              </w:rPr>
            </w:pPr>
          </w:p>
        </w:tc>
        <w:tc>
          <w:tcPr>
            <w:tcW w:w="817" w:type="dxa"/>
            <w:shd w:val="clear" w:color="auto" w:fill="auto"/>
            <w:vAlign w:val="center"/>
          </w:tcPr>
          <w:p>
            <w:pPr>
              <w:widowControl/>
              <w:spacing w:line="260" w:lineRule="exact"/>
              <w:jc w:val="center"/>
              <w:rPr>
                <w:rFonts w:eastAsia="方正仿宋_GBK"/>
                <w:sz w:val="24"/>
              </w:rPr>
            </w:pPr>
          </w:p>
        </w:tc>
        <w:tc>
          <w:tcPr>
            <w:tcW w:w="947" w:type="dxa"/>
            <w:shd w:val="clear" w:color="auto" w:fill="auto"/>
            <w:vAlign w:val="center"/>
          </w:tcPr>
          <w:p>
            <w:pPr>
              <w:widowControl/>
              <w:spacing w:line="260" w:lineRule="exact"/>
              <w:jc w:val="center"/>
              <w:rPr>
                <w:rFonts w:eastAsia="方正仿宋_GBK"/>
                <w:sz w:val="24"/>
              </w:rPr>
            </w:pPr>
          </w:p>
        </w:tc>
        <w:tc>
          <w:tcPr>
            <w:tcW w:w="1082" w:type="dxa"/>
            <w:shd w:val="clear" w:color="auto" w:fill="auto"/>
            <w:vAlign w:val="center"/>
          </w:tcPr>
          <w:p>
            <w:pPr>
              <w:widowControl/>
              <w:spacing w:line="260" w:lineRule="exact"/>
              <w:jc w:val="center"/>
              <w:rPr>
                <w:rFonts w:eastAsia="方正仿宋_GBK"/>
                <w:sz w:val="24"/>
              </w:rPr>
            </w:pPr>
          </w:p>
        </w:tc>
        <w:tc>
          <w:tcPr>
            <w:tcW w:w="1441" w:type="dxa"/>
            <w:gridSpan w:val="2"/>
            <w:vMerge w:val="restart"/>
            <w:shd w:val="clear" w:color="auto" w:fill="auto"/>
            <w:vAlign w:val="center"/>
          </w:tcPr>
          <w:p>
            <w:pPr>
              <w:widowControl/>
              <w:spacing w:line="260" w:lineRule="exact"/>
              <w:jc w:val="center"/>
              <w:rPr>
                <w:rFonts w:eastAsia="方正仿宋_GBK"/>
                <w:sz w:val="24"/>
              </w:rPr>
            </w:pPr>
            <w:r>
              <w:rPr>
                <w:rFonts w:eastAsia="方正仿宋_GBK"/>
                <w:sz w:val="24"/>
              </w:rPr>
              <w:t>实地查</w:t>
            </w:r>
          </w:p>
          <w:p>
            <w:pPr>
              <w:widowControl/>
              <w:spacing w:line="260" w:lineRule="exact"/>
              <w:jc w:val="center"/>
              <w:rPr>
                <w:rFonts w:eastAsia="方正仿宋_GBK"/>
                <w:sz w:val="24"/>
              </w:rPr>
            </w:pPr>
            <w:r>
              <w:rPr>
                <w:rFonts w:eastAsia="方正仿宋_GBK"/>
                <w:sz w:val="24"/>
              </w:rPr>
              <w:t>看核实</w:t>
            </w:r>
          </w:p>
        </w:tc>
        <w:tc>
          <w:tcPr>
            <w:tcW w:w="1178" w:type="dxa"/>
            <w:shd w:val="clear" w:color="auto" w:fill="auto"/>
            <w:vAlign w:val="center"/>
          </w:tcPr>
          <w:p>
            <w:pPr>
              <w:widowControl/>
              <w:spacing w:line="260" w:lineRule="exact"/>
              <w:jc w:val="center"/>
              <w:rPr>
                <w:rFonts w:eastAsia="方正仿宋_GBK"/>
                <w:sz w:val="24"/>
              </w:rPr>
            </w:pPr>
          </w:p>
        </w:tc>
        <w:tc>
          <w:tcPr>
            <w:tcW w:w="940" w:type="dxa"/>
            <w:shd w:val="clear" w:color="auto" w:fill="auto"/>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vAlign w:val="center"/>
          </w:tcPr>
          <w:p/>
        </w:tc>
        <w:tc>
          <w:tcPr>
            <w:tcW w:w="2288" w:type="dxa"/>
            <w:gridSpan w:val="2"/>
            <w:shd w:val="clear" w:color="auto" w:fill="auto"/>
            <w:vAlign w:val="center"/>
          </w:tcPr>
          <w:p>
            <w:pPr>
              <w:widowControl/>
              <w:spacing w:line="260" w:lineRule="exact"/>
              <w:rPr>
                <w:rFonts w:eastAsia="方正仿宋_GBK"/>
                <w:sz w:val="24"/>
              </w:rPr>
            </w:pPr>
            <w:r>
              <w:rPr>
                <w:rFonts w:eastAsia="方正仿宋_GBK"/>
                <w:sz w:val="24"/>
              </w:rPr>
              <w:t>音乐教室</w:t>
            </w:r>
          </w:p>
        </w:tc>
        <w:tc>
          <w:tcPr>
            <w:tcW w:w="1077" w:type="dxa"/>
            <w:shd w:val="clear" w:color="auto" w:fill="auto"/>
            <w:vAlign w:val="center"/>
          </w:tcPr>
          <w:p>
            <w:pPr>
              <w:widowControl/>
              <w:spacing w:line="260" w:lineRule="exact"/>
              <w:jc w:val="center"/>
              <w:rPr>
                <w:rFonts w:eastAsia="方正仿宋_GBK"/>
                <w:sz w:val="24"/>
              </w:rPr>
            </w:pPr>
            <w:r>
              <w:rPr>
                <w:rFonts w:eastAsia="方正仿宋_GBK"/>
                <w:sz w:val="24"/>
              </w:rPr>
              <w:t>1</w:t>
            </w:r>
          </w:p>
        </w:tc>
        <w:tc>
          <w:tcPr>
            <w:tcW w:w="947" w:type="dxa"/>
            <w:shd w:val="clear" w:color="auto" w:fill="auto"/>
            <w:vAlign w:val="center"/>
          </w:tcPr>
          <w:p>
            <w:pPr>
              <w:widowControl/>
              <w:spacing w:line="260" w:lineRule="exact"/>
              <w:jc w:val="center"/>
              <w:rPr>
                <w:rFonts w:eastAsia="方正仿宋_GBK"/>
                <w:sz w:val="24"/>
              </w:rPr>
            </w:pPr>
            <w:r>
              <w:rPr>
                <w:rFonts w:eastAsia="方正仿宋_GBK"/>
                <w:sz w:val="24"/>
              </w:rPr>
              <w:t>96</w:t>
            </w:r>
          </w:p>
        </w:tc>
        <w:tc>
          <w:tcPr>
            <w:tcW w:w="1077" w:type="dxa"/>
            <w:gridSpan w:val="2"/>
            <w:shd w:val="clear" w:color="auto" w:fill="auto"/>
            <w:vAlign w:val="center"/>
          </w:tcPr>
          <w:p>
            <w:pPr>
              <w:widowControl/>
              <w:spacing w:line="260" w:lineRule="exact"/>
              <w:jc w:val="center"/>
              <w:rPr>
                <w:rFonts w:eastAsia="方正仿宋_GBK"/>
                <w:sz w:val="24"/>
              </w:rPr>
            </w:pPr>
            <w:r>
              <w:rPr>
                <w:rFonts w:eastAsia="方正仿宋_GBK"/>
                <w:sz w:val="24"/>
              </w:rPr>
              <w:t>1-2</w:t>
            </w:r>
          </w:p>
        </w:tc>
        <w:tc>
          <w:tcPr>
            <w:tcW w:w="1124" w:type="dxa"/>
            <w:shd w:val="clear" w:color="auto" w:fill="auto"/>
            <w:vAlign w:val="center"/>
          </w:tcPr>
          <w:p>
            <w:pPr>
              <w:widowControl/>
              <w:spacing w:line="260" w:lineRule="exact"/>
              <w:jc w:val="center"/>
              <w:rPr>
                <w:rFonts w:eastAsia="方正仿宋_GBK"/>
                <w:sz w:val="24"/>
              </w:rPr>
            </w:pPr>
            <w:r>
              <w:rPr>
                <w:rFonts w:eastAsia="方正仿宋_GBK"/>
                <w:sz w:val="24"/>
              </w:rPr>
              <w:t>96-169</w:t>
            </w:r>
          </w:p>
        </w:tc>
        <w:tc>
          <w:tcPr>
            <w:tcW w:w="769" w:type="dxa"/>
            <w:shd w:val="clear" w:color="auto" w:fill="auto"/>
            <w:vAlign w:val="center"/>
          </w:tcPr>
          <w:p>
            <w:pPr>
              <w:widowControl/>
              <w:spacing w:line="260" w:lineRule="exact"/>
              <w:jc w:val="center"/>
              <w:rPr>
                <w:rFonts w:eastAsia="方正仿宋_GBK"/>
                <w:sz w:val="24"/>
              </w:rPr>
            </w:pPr>
          </w:p>
        </w:tc>
        <w:tc>
          <w:tcPr>
            <w:tcW w:w="817" w:type="dxa"/>
            <w:shd w:val="clear" w:color="auto" w:fill="auto"/>
            <w:vAlign w:val="center"/>
          </w:tcPr>
          <w:p>
            <w:pPr>
              <w:widowControl/>
              <w:spacing w:line="260" w:lineRule="exact"/>
              <w:jc w:val="center"/>
              <w:rPr>
                <w:rFonts w:eastAsia="方正仿宋_GBK"/>
                <w:sz w:val="24"/>
              </w:rPr>
            </w:pPr>
          </w:p>
        </w:tc>
        <w:tc>
          <w:tcPr>
            <w:tcW w:w="947" w:type="dxa"/>
            <w:shd w:val="clear" w:color="auto" w:fill="auto"/>
            <w:vAlign w:val="center"/>
          </w:tcPr>
          <w:p>
            <w:pPr>
              <w:widowControl/>
              <w:spacing w:line="260" w:lineRule="exact"/>
              <w:jc w:val="center"/>
              <w:rPr>
                <w:rFonts w:eastAsia="方正仿宋_GBK"/>
                <w:sz w:val="24"/>
              </w:rPr>
            </w:pPr>
          </w:p>
        </w:tc>
        <w:tc>
          <w:tcPr>
            <w:tcW w:w="1082" w:type="dxa"/>
            <w:shd w:val="clear" w:color="auto" w:fill="auto"/>
            <w:vAlign w:val="center"/>
          </w:tcPr>
          <w:p>
            <w:pPr>
              <w:widowControl/>
              <w:spacing w:line="260" w:lineRule="exact"/>
              <w:jc w:val="center"/>
              <w:rPr>
                <w:rFonts w:eastAsia="方正仿宋_GBK"/>
                <w:sz w:val="24"/>
              </w:rPr>
            </w:pPr>
          </w:p>
        </w:tc>
        <w:tc>
          <w:tcPr>
            <w:tcW w:w="1441" w:type="dxa"/>
            <w:gridSpan w:val="2"/>
            <w:vMerge w:val="continue"/>
            <w:shd w:val="clear" w:color="auto" w:fill="auto"/>
            <w:vAlign w:val="center"/>
          </w:tcPr>
          <w:p/>
        </w:tc>
        <w:tc>
          <w:tcPr>
            <w:tcW w:w="1178" w:type="dxa"/>
            <w:shd w:val="clear" w:color="auto" w:fill="auto"/>
            <w:vAlign w:val="center"/>
          </w:tcPr>
          <w:p>
            <w:pPr>
              <w:widowControl/>
              <w:spacing w:line="260" w:lineRule="exact"/>
              <w:jc w:val="center"/>
              <w:rPr>
                <w:rFonts w:eastAsia="方正仿宋_GBK"/>
                <w:sz w:val="24"/>
              </w:rPr>
            </w:pPr>
          </w:p>
        </w:tc>
        <w:tc>
          <w:tcPr>
            <w:tcW w:w="940" w:type="dxa"/>
            <w:shd w:val="clear" w:color="auto" w:fill="auto"/>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vAlign w:val="center"/>
          </w:tcPr>
          <w:p/>
        </w:tc>
        <w:tc>
          <w:tcPr>
            <w:tcW w:w="2288" w:type="dxa"/>
            <w:gridSpan w:val="2"/>
            <w:shd w:val="clear" w:color="auto" w:fill="auto"/>
            <w:vAlign w:val="center"/>
          </w:tcPr>
          <w:p>
            <w:pPr>
              <w:widowControl/>
              <w:spacing w:line="260" w:lineRule="exact"/>
              <w:rPr>
                <w:rFonts w:eastAsia="方正仿宋_GBK"/>
                <w:sz w:val="24"/>
              </w:rPr>
            </w:pPr>
            <w:r>
              <w:rPr>
                <w:rFonts w:eastAsia="方正仿宋_GBK"/>
                <w:sz w:val="24"/>
              </w:rPr>
              <w:t>美术教室</w:t>
            </w:r>
          </w:p>
        </w:tc>
        <w:tc>
          <w:tcPr>
            <w:tcW w:w="1077" w:type="dxa"/>
            <w:shd w:val="clear" w:color="auto" w:fill="auto"/>
            <w:vAlign w:val="center"/>
          </w:tcPr>
          <w:p>
            <w:pPr>
              <w:widowControl/>
              <w:spacing w:line="260" w:lineRule="exact"/>
              <w:jc w:val="center"/>
              <w:rPr>
                <w:rFonts w:eastAsia="方正仿宋_GBK"/>
                <w:sz w:val="24"/>
              </w:rPr>
            </w:pPr>
            <w:r>
              <w:rPr>
                <w:rFonts w:eastAsia="方正仿宋_GBK"/>
                <w:sz w:val="24"/>
              </w:rPr>
              <w:t>1</w:t>
            </w:r>
          </w:p>
        </w:tc>
        <w:tc>
          <w:tcPr>
            <w:tcW w:w="947" w:type="dxa"/>
            <w:shd w:val="clear" w:color="auto" w:fill="auto"/>
            <w:vAlign w:val="center"/>
          </w:tcPr>
          <w:p>
            <w:pPr>
              <w:widowControl/>
              <w:spacing w:line="260" w:lineRule="exact"/>
              <w:jc w:val="center"/>
              <w:rPr>
                <w:rFonts w:eastAsia="方正仿宋_GBK"/>
                <w:sz w:val="24"/>
              </w:rPr>
            </w:pPr>
            <w:r>
              <w:rPr>
                <w:rFonts w:eastAsia="方正仿宋_GBK"/>
                <w:sz w:val="24"/>
              </w:rPr>
              <w:t>119</w:t>
            </w:r>
          </w:p>
        </w:tc>
        <w:tc>
          <w:tcPr>
            <w:tcW w:w="1077" w:type="dxa"/>
            <w:gridSpan w:val="2"/>
            <w:shd w:val="clear" w:color="auto" w:fill="auto"/>
            <w:vAlign w:val="center"/>
          </w:tcPr>
          <w:p>
            <w:pPr>
              <w:widowControl/>
              <w:spacing w:line="260" w:lineRule="exact"/>
              <w:jc w:val="center"/>
              <w:rPr>
                <w:rFonts w:eastAsia="方正仿宋_GBK"/>
                <w:sz w:val="24"/>
              </w:rPr>
            </w:pPr>
            <w:r>
              <w:rPr>
                <w:rFonts w:eastAsia="方正仿宋_GBK"/>
                <w:sz w:val="24"/>
              </w:rPr>
              <w:t>2</w:t>
            </w:r>
          </w:p>
        </w:tc>
        <w:tc>
          <w:tcPr>
            <w:tcW w:w="1124" w:type="dxa"/>
            <w:shd w:val="clear" w:color="auto" w:fill="auto"/>
            <w:vAlign w:val="center"/>
          </w:tcPr>
          <w:p>
            <w:pPr>
              <w:widowControl/>
              <w:spacing w:line="260" w:lineRule="exact"/>
              <w:jc w:val="center"/>
              <w:rPr>
                <w:rFonts w:eastAsia="方正仿宋_GBK"/>
                <w:sz w:val="24"/>
              </w:rPr>
            </w:pPr>
            <w:r>
              <w:rPr>
                <w:rFonts w:eastAsia="方正仿宋_GBK"/>
                <w:sz w:val="24"/>
              </w:rPr>
              <w:t>215</w:t>
            </w:r>
          </w:p>
        </w:tc>
        <w:tc>
          <w:tcPr>
            <w:tcW w:w="769" w:type="dxa"/>
            <w:shd w:val="clear" w:color="auto" w:fill="auto"/>
            <w:vAlign w:val="center"/>
          </w:tcPr>
          <w:p>
            <w:pPr>
              <w:widowControl/>
              <w:spacing w:line="260" w:lineRule="exact"/>
              <w:jc w:val="center"/>
              <w:rPr>
                <w:rFonts w:eastAsia="方正仿宋_GBK"/>
                <w:sz w:val="24"/>
              </w:rPr>
            </w:pPr>
          </w:p>
        </w:tc>
        <w:tc>
          <w:tcPr>
            <w:tcW w:w="817" w:type="dxa"/>
            <w:shd w:val="clear" w:color="auto" w:fill="auto"/>
            <w:vAlign w:val="center"/>
          </w:tcPr>
          <w:p>
            <w:pPr>
              <w:widowControl/>
              <w:spacing w:line="260" w:lineRule="exact"/>
              <w:jc w:val="center"/>
              <w:rPr>
                <w:rFonts w:eastAsia="方正仿宋_GBK"/>
                <w:sz w:val="24"/>
              </w:rPr>
            </w:pPr>
          </w:p>
        </w:tc>
        <w:tc>
          <w:tcPr>
            <w:tcW w:w="947" w:type="dxa"/>
            <w:shd w:val="clear" w:color="auto" w:fill="auto"/>
            <w:vAlign w:val="center"/>
          </w:tcPr>
          <w:p>
            <w:pPr>
              <w:widowControl/>
              <w:spacing w:line="260" w:lineRule="exact"/>
              <w:jc w:val="center"/>
              <w:rPr>
                <w:rFonts w:eastAsia="方正仿宋_GBK"/>
                <w:sz w:val="24"/>
              </w:rPr>
            </w:pPr>
          </w:p>
        </w:tc>
        <w:tc>
          <w:tcPr>
            <w:tcW w:w="1082" w:type="dxa"/>
            <w:shd w:val="clear" w:color="auto" w:fill="auto"/>
            <w:vAlign w:val="center"/>
          </w:tcPr>
          <w:p>
            <w:pPr>
              <w:widowControl/>
              <w:spacing w:line="260" w:lineRule="exact"/>
              <w:jc w:val="center"/>
              <w:rPr>
                <w:rFonts w:eastAsia="方正仿宋_GBK"/>
                <w:sz w:val="24"/>
              </w:rPr>
            </w:pPr>
          </w:p>
        </w:tc>
        <w:tc>
          <w:tcPr>
            <w:tcW w:w="1441" w:type="dxa"/>
            <w:gridSpan w:val="2"/>
            <w:vMerge w:val="continue"/>
            <w:shd w:val="clear" w:color="auto" w:fill="auto"/>
            <w:vAlign w:val="center"/>
          </w:tcPr>
          <w:p/>
        </w:tc>
        <w:tc>
          <w:tcPr>
            <w:tcW w:w="1178" w:type="dxa"/>
            <w:shd w:val="clear" w:color="auto" w:fill="auto"/>
            <w:vAlign w:val="center"/>
          </w:tcPr>
          <w:p>
            <w:pPr>
              <w:widowControl/>
              <w:spacing w:line="260" w:lineRule="exact"/>
              <w:jc w:val="center"/>
              <w:rPr>
                <w:rFonts w:eastAsia="方正仿宋_GBK"/>
                <w:sz w:val="24"/>
              </w:rPr>
            </w:pPr>
          </w:p>
        </w:tc>
        <w:tc>
          <w:tcPr>
            <w:tcW w:w="940" w:type="dxa"/>
            <w:shd w:val="clear" w:color="auto" w:fill="auto"/>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30" w:type="dxa"/>
            <w:vMerge w:val="continue"/>
            <w:shd w:val="clear" w:color="auto" w:fill="auto"/>
            <w:vAlign w:val="center"/>
          </w:tcPr>
          <w:p/>
        </w:tc>
        <w:tc>
          <w:tcPr>
            <w:tcW w:w="2288" w:type="dxa"/>
            <w:gridSpan w:val="2"/>
            <w:shd w:val="clear" w:color="auto" w:fill="auto"/>
            <w:vAlign w:val="center"/>
          </w:tcPr>
          <w:p>
            <w:pPr>
              <w:widowControl/>
              <w:spacing w:line="260" w:lineRule="exact"/>
              <w:rPr>
                <w:rFonts w:eastAsia="方正仿宋_GBK"/>
                <w:sz w:val="24"/>
              </w:rPr>
            </w:pPr>
            <w:r>
              <w:rPr>
                <w:rFonts w:eastAsia="方正仿宋_GBK"/>
                <w:sz w:val="24"/>
              </w:rPr>
              <w:t>书法教室</w:t>
            </w:r>
          </w:p>
        </w:tc>
        <w:tc>
          <w:tcPr>
            <w:tcW w:w="1077" w:type="dxa"/>
            <w:shd w:val="clear" w:color="auto" w:fill="auto"/>
            <w:vAlign w:val="center"/>
          </w:tcPr>
          <w:p>
            <w:pPr>
              <w:widowControl/>
              <w:spacing w:line="260" w:lineRule="exact"/>
              <w:jc w:val="center"/>
              <w:rPr>
                <w:rFonts w:eastAsia="方正仿宋_GBK"/>
                <w:sz w:val="24"/>
              </w:rPr>
            </w:pPr>
            <w:r>
              <w:rPr>
                <w:rFonts w:eastAsia="方正仿宋_GBK"/>
                <w:sz w:val="24"/>
              </w:rPr>
              <w:t>1</w:t>
            </w:r>
          </w:p>
        </w:tc>
        <w:tc>
          <w:tcPr>
            <w:tcW w:w="947" w:type="dxa"/>
            <w:shd w:val="clear" w:color="auto" w:fill="auto"/>
            <w:vAlign w:val="center"/>
          </w:tcPr>
          <w:p>
            <w:pPr>
              <w:widowControl/>
              <w:spacing w:line="260" w:lineRule="exact"/>
              <w:jc w:val="center"/>
              <w:rPr>
                <w:rFonts w:eastAsia="方正仿宋_GBK"/>
                <w:sz w:val="24"/>
              </w:rPr>
            </w:pPr>
            <w:r>
              <w:rPr>
                <w:rFonts w:eastAsia="方正仿宋_GBK"/>
                <w:sz w:val="24"/>
              </w:rPr>
              <w:t>96</w:t>
            </w:r>
          </w:p>
        </w:tc>
        <w:tc>
          <w:tcPr>
            <w:tcW w:w="1077" w:type="dxa"/>
            <w:gridSpan w:val="2"/>
            <w:shd w:val="clear" w:color="auto" w:fill="auto"/>
            <w:vAlign w:val="center"/>
          </w:tcPr>
          <w:p>
            <w:pPr>
              <w:widowControl/>
              <w:spacing w:line="260" w:lineRule="exact"/>
              <w:jc w:val="center"/>
              <w:rPr>
                <w:rFonts w:eastAsia="方正仿宋_GBK"/>
                <w:sz w:val="24"/>
              </w:rPr>
            </w:pPr>
            <w:r>
              <w:rPr>
                <w:rFonts w:eastAsia="方正仿宋_GBK"/>
                <w:sz w:val="24"/>
              </w:rPr>
              <w:t>1</w:t>
            </w:r>
          </w:p>
        </w:tc>
        <w:tc>
          <w:tcPr>
            <w:tcW w:w="1124" w:type="dxa"/>
            <w:shd w:val="clear" w:color="auto" w:fill="auto"/>
            <w:vAlign w:val="center"/>
          </w:tcPr>
          <w:p>
            <w:pPr>
              <w:widowControl/>
              <w:spacing w:line="260" w:lineRule="exact"/>
              <w:jc w:val="center"/>
              <w:rPr>
                <w:rFonts w:eastAsia="方正仿宋_GBK"/>
                <w:sz w:val="24"/>
              </w:rPr>
            </w:pPr>
            <w:r>
              <w:rPr>
                <w:rFonts w:eastAsia="方正仿宋_GBK"/>
                <w:sz w:val="24"/>
              </w:rPr>
              <w:t>96</w:t>
            </w:r>
          </w:p>
        </w:tc>
        <w:tc>
          <w:tcPr>
            <w:tcW w:w="769" w:type="dxa"/>
            <w:shd w:val="clear" w:color="auto" w:fill="auto"/>
            <w:vAlign w:val="center"/>
          </w:tcPr>
          <w:p>
            <w:pPr>
              <w:widowControl/>
              <w:spacing w:line="260" w:lineRule="exact"/>
              <w:jc w:val="center"/>
              <w:rPr>
                <w:rFonts w:eastAsia="方正仿宋_GBK"/>
                <w:sz w:val="24"/>
              </w:rPr>
            </w:pPr>
          </w:p>
        </w:tc>
        <w:tc>
          <w:tcPr>
            <w:tcW w:w="817" w:type="dxa"/>
            <w:shd w:val="clear" w:color="auto" w:fill="auto"/>
            <w:vAlign w:val="center"/>
          </w:tcPr>
          <w:p>
            <w:pPr>
              <w:widowControl/>
              <w:spacing w:line="260" w:lineRule="exact"/>
              <w:jc w:val="center"/>
              <w:rPr>
                <w:rFonts w:eastAsia="方正仿宋_GBK"/>
                <w:sz w:val="24"/>
              </w:rPr>
            </w:pPr>
          </w:p>
        </w:tc>
        <w:tc>
          <w:tcPr>
            <w:tcW w:w="947" w:type="dxa"/>
            <w:shd w:val="clear" w:color="auto" w:fill="auto"/>
            <w:vAlign w:val="center"/>
          </w:tcPr>
          <w:p>
            <w:pPr>
              <w:widowControl/>
              <w:spacing w:line="260" w:lineRule="exact"/>
              <w:jc w:val="center"/>
              <w:rPr>
                <w:rFonts w:eastAsia="方正仿宋_GBK"/>
                <w:sz w:val="24"/>
              </w:rPr>
            </w:pPr>
          </w:p>
        </w:tc>
        <w:tc>
          <w:tcPr>
            <w:tcW w:w="1082" w:type="dxa"/>
            <w:shd w:val="clear" w:color="auto" w:fill="auto"/>
            <w:vAlign w:val="center"/>
          </w:tcPr>
          <w:p>
            <w:pPr>
              <w:widowControl/>
              <w:spacing w:line="260" w:lineRule="exact"/>
              <w:jc w:val="center"/>
              <w:rPr>
                <w:rFonts w:eastAsia="方正仿宋_GBK"/>
                <w:sz w:val="24"/>
              </w:rPr>
            </w:pPr>
          </w:p>
        </w:tc>
        <w:tc>
          <w:tcPr>
            <w:tcW w:w="1441" w:type="dxa"/>
            <w:gridSpan w:val="2"/>
            <w:vMerge w:val="continue"/>
            <w:shd w:val="clear" w:color="auto" w:fill="auto"/>
            <w:vAlign w:val="center"/>
          </w:tcPr>
          <w:p/>
        </w:tc>
        <w:tc>
          <w:tcPr>
            <w:tcW w:w="1178" w:type="dxa"/>
            <w:shd w:val="clear" w:color="auto" w:fill="auto"/>
            <w:vAlign w:val="center"/>
          </w:tcPr>
          <w:p>
            <w:pPr>
              <w:widowControl/>
              <w:spacing w:line="260" w:lineRule="exact"/>
              <w:jc w:val="center"/>
              <w:rPr>
                <w:rFonts w:eastAsia="方正仿宋_GBK"/>
                <w:sz w:val="24"/>
              </w:rPr>
            </w:pPr>
          </w:p>
        </w:tc>
        <w:tc>
          <w:tcPr>
            <w:tcW w:w="940" w:type="dxa"/>
            <w:shd w:val="clear" w:color="auto" w:fill="auto"/>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vAlign w:val="center"/>
          </w:tcPr>
          <w:p/>
        </w:tc>
        <w:tc>
          <w:tcPr>
            <w:tcW w:w="2288" w:type="dxa"/>
            <w:gridSpan w:val="2"/>
            <w:shd w:val="clear" w:color="auto" w:fill="auto"/>
            <w:vAlign w:val="center"/>
          </w:tcPr>
          <w:p>
            <w:pPr>
              <w:widowControl/>
              <w:spacing w:line="260" w:lineRule="exact"/>
              <w:rPr>
                <w:rFonts w:eastAsia="方正仿宋_GBK"/>
                <w:sz w:val="24"/>
              </w:rPr>
            </w:pPr>
            <w:r>
              <w:rPr>
                <w:rFonts w:eastAsia="方正仿宋_GBK"/>
                <w:sz w:val="24"/>
              </w:rPr>
              <w:t>地理教室</w:t>
            </w:r>
          </w:p>
        </w:tc>
        <w:tc>
          <w:tcPr>
            <w:tcW w:w="1077" w:type="dxa"/>
            <w:shd w:val="clear" w:color="auto" w:fill="auto"/>
            <w:vAlign w:val="center"/>
          </w:tcPr>
          <w:p>
            <w:pPr>
              <w:widowControl/>
              <w:spacing w:line="260" w:lineRule="exact"/>
              <w:jc w:val="center"/>
              <w:rPr>
                <w:rFonts w:eastAsia="方正仿宋_GBK"/>
                <w:sz w:val="24"/>
              </w:rPr>
            </w:pPr>
            <w:r>
              <w:rPr>
                <w:rFonts w:eastAsia="方正仿宋_GBK"/>
                <w:sz w:val="24"/>
              </w:rPr>
              <w:t>1</w:t>
            </w:r>
          </w:p>
        </w:tc>
        <w:tc>
          <w:tcPr>
            <w:tcW w:w="947" w:type="dxa"/>
            <w:shd w:val="clear" w:color="auto" w:fill="auto"/>
            <w:vAlign w:val="center"/>
          </w:tcPr>
          <w:p>
            <w:pPr>
              <w:widowControl/>
              <w:spacing w:line="260" w:lineRule="exact"/>
              <w:jc w:val="center"/>
              <w:rPr>
                <w:rFonts w:eastAsia="方正仿宋_GBK"/>
                <w:sz w:val="24"/>
              </w:rPr>
            </w:pPr>
            <w:r>
              <w:rPr>
                <w:rFonts w:eastAsia="方正仿宋_GBK"/>
                <w:sz w:val="24"/>
              </w:rPr>
              <w:t>96</w:t>
            </w:r>
          </w:p>
        </w:tc>
        <w:tc>
          <w:tcPr>
            <w:tcW w:w="1077" w:type="dxa"/>
            <w:gridSpan w:val="2"/>
            <w:shd w:val="clear" w:color="auto" w:fill="auto"/>
            <w:vAlign w:val="center"/>
          </w:tcPr>
          <w:p>
            <w:pPr>
              <w:widowControl/>
              <w:spacing w:line="260" w:lineRule="exact"/>
              <w:jc w:val="center"/>
              <w:rPr>
                <w:rFonts w:eastAsia="方正仿宋_GBK"/>
                <w:sz w:val="24"/>
              </w:rPr>
            </w:pPr>
            <w:r>
              <w:rPr>
                <w:rFonts w:eastAsia="方正仿宋_GBK"/>
                <w:sz w:val="24"/>
              </w:rPr>
              <w:t>1</w:t>
            </w:r>
          </w:p>
        </w:tc>
        <w:tc>
          <w:tcPr>
            <w:tcW w:w="1124" w:type="dxa"/>
            <w:shd w:val="clear" w:color="auto" w:fill="auto"/>
            <w:vAlign w:val="center"/>
          </w:tcPr>
          <w:p>
            <w:pPr>
              <w:widowControl/>
              <w:spacing w:line="260" w:lineRule="exact"/>
              <w:jc w:val="center"/>
              <w:rPr>
                <w:rFonts w:eastAsia="方正仿宋_GBK"/>
                <w:sz w:val="24"/>
              </w:rPr>
            </w:pPr>
            <w:r>
              <w:rPr>
                <w:rFonts w:eastAsia="方正仿宋_GBK"/>
                <w:sz w:val="24"/>
              </w:rPr>
              <w:t>96</w:t>
            </w:r>
          </w:p>
        </w:tc>
        <w:tc>
          <w:tcPr>
            <w:tcW w:w="769" w:type="dxa"/>
            <w:shd w:val="clear" w:color="auto" w:fill="auto"/>
            <w:vAlign w:val="center"/>
          </w:tcPr>
          <w:p>
            <w:pPr>
              <w:widowControl/>
              <w:spacing w:line="260" w:lineRule="exact"/>
              <w:jc w:val="center"/>
              <w:rPr>
                <w:rFonts w:eastAsia="方正仿宋_GBK"/>
                <w:sz w:val="24"/>
              </w:rPr>
            </w:pPr>
          </w:p>
        </w:tc>
        <w:tc>
          <w:tcPr>
            <w:tcW w:w="817" w:type="dxa"/>
            <w:shd w:val="clear" w:color="auto" w:fill="auto"/>
            <w:vAlign w:val="center"/>
          </w:tcPr>
          <w:p>
            <w:pPr>
              <w:widowControl/>
              <w:spacing w:line="260" w:lineRule="exact"/>
              <w:jc w:val="center"/>
              <w:rPr>
                <w:rFonts w:eastAsia="方正仿宋_GBK"/>
                <w:sz w:val="24"/>
              </w:rPr>
            </w:pPr>
          </w:p>
        </w:tc>
        <w:tc>
          <w:tcPr>
            <w:tcW w:w="947" w:type="dxa"/>
            <w:shd w:val="clear" w:color="auto" w:fill="auto"/>
            <w:vAlign w:val="center"/>
          </w:tcPr>
          <w:p>
            <w:pPr>
              <w:widowControl/>
              <w:spacing w:line="260" w:lineRule="exact"/>
              <w:jc w:val="center"/>
              <w:rPr>
                <w:rFonts w:eastAsia="方正仿宋_GBK"/>
                <w:sz w:val="24"/>
              </w:rPr>
            </w:pPr>
          </w:p>
        </w:tc>
        <w:tc>
          <w:tcPr>
            <w:tcW w:w="1082" w:type="dxa"/>
            <w:shd w:val="clear" w:color="auto" w:fill="auto"/>
            <w:vAlign w:val="center"/>
          </w:tcPr>
          <w:p>
            <w:pPr>
              <w:widowControl/>
              <w:spacing w:line="260" w:lineRule="exact"/>
              <w:jc w:val="center"/>
              <w:rPr>
                <w:rFonts w:eastAsia="方正仿宋_GBK"/>
                <w:sz w:val="24"/>
              </w:rPr>
            </w:pPr>
          </w:p>
        </w:tc>
        <w:tc>
          <w:tcPr>
            <w:tcW w:w="1441" w:type="dxa"/>
            <w:gridSpan w:val="2"/>
            <w:vMerge w:val="continue"/>
            <w:shd w:val="clear" w:color="auto" w:fill="auto"/>
            <w:vAlign w:val="center"/>
          </w:tcPr>
          <w:p/>
        </w:tc>
        <w:tc>
          <w:tcPr>
            <w:tcW w:w="1178" w:type="dxa"/>
            <w:shd w:val="clear" w:color="auto" w:fill="auto"/>
            <w:vAlign w:val="center"/>
          </w:tcPr>
          <w:p>
            <w:pPr>
              <w:widowControl/>
              <w:spacing w:line="260" w:lineRule="exact"/>
              <w:jc w:val="center"/>
              <w:rPr>
                <w:rFonts w:eastAsia="方正仿宋_GBK"/>
                <w:sz w:val="24"/>
              </w:rPr>
            </w:pPr>
          </w:p>
        </w:tc>
        <w:tc>
          <w:tcPr>
            <w:tcW w:w="940" w:type="dxa"/>
            <w:shd w:val="clear" w:color="auto" w:fill="auto"/>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vAlign w:val="center"/>
          </w:tcPr>
          <w:p/>
        </w:tc>
        <w:tc>
          <w:tcPr>
            <w:tcW w:w="2288" w:type="dxa"/>
            <w:gridSpan w:val="2"/>
            <w:shd w:val="clear" w:color="auto" w:fill="auto"/>
            <w:vAlign w:val="center"/>
          </w:tcPr>
          <w:p>
            <w:pPr>
              <w:widowControl/>
              <w:spacing w:line="260" w:lineRule="exact"/>
              <w:rPr>
                <w:rFonts w:eastAsia="方正仿宋_GBK"/>
                <w:sz w:val="24"/>
              </w:rPr>
            </w:pPr>
            <w:r>
              <w:rPr>
                <w:rFonts w:eastAsia="方正仿宋_GBK"/>
                <w:sz w:val="24"/>
              </w:rPr>
              <w:t>语言教室</w:t>
            </w:r>
          </w:p>
        </w:tc>
        <w:tc>
          <w:tcPr>
            <w:tcW w:w="1077" w:type="dxa"/>
            <w:shd w:val="clear" w:color="auto" w:fill="auto"/>
            <w:vAlign w:val="center"/>
          </w:tcPr>
          <w:p>
            <w:pPr>
              <w:widowControl/>
              <w:spacing w:line="260" w:lineRule="exact"/>
              <w:jc w:val="center"/>
              <w:rPr>
                <w:rFonts w:eastAsia="方正仿宋_GBK"/>
                <w:sz w:val="24"/>
              </w:rPr>
            </w:pPr>
            <w:r>
              <w:rPr>
                <w:rFonts w:eastAsia="方正仿宋_GBK"/>
                <w:sz w:val="24"/>
              </w:rPr>
              <w:t>1</w:t>
            </w:r>
          </w:p>
        </w:tc>
        <w:tc>
          <w:tcPr>
            <w:tcW w:w="947" w:type="dxa"/>
            <w:shd w:val="clear" w:color="auto" w:fill="auto"/>
            <w:vAlign w:val="center"/>
          </w:tcPr>
          <w:p>
            <w:pPr>
              <w:widowControl/>
              <w:spacing w:line="260" w:lineRule="exact"/>
              <w:jc w:val="center"/>
              <w:rPr>
                <w:rFonts w:eastAsia="方正仿宋_GBK"/>
                <w:sz w:val="24"/>
              </w:rPr>
            </w:pPr>
            <w:r>
              <w:rPr>
                <w:rFonts w:eastAsia="方正仿宋_GBK"/>
                <w:sz w:val="24"/>
              </w:rPr>
              <w:t>119</w:t>
            </w:r>
          </w:p>
        </w:tc>
        <w:tc>
          <w:tcPr>
            <w:tcW w:w="1077" w:type="dxa"/>
            <w:gridSpan w:val="2"/>
            <w:shd w:val="clear" w:color="auto" w:fill="auto"/>
            <w:vAlign w:val="center"/>
          </w:tcPr>
          <w:p>
            <w:pPr>
              <w:widowControl/>
              <w:spacing w:line="260" w:lineRule="exact"/>
              <w:jc w:val="center"/>
              <w:rPr>
                <w:rFonts w:eastAsia="方正仿宋_GBK"/>
                <w:sz w:val="24"/>
              </w:rPr>
            </w:pPr>
            <w:r>
              <w:rPr>
                <w:rFonts w:eastAsia="方正仿宋_GBK"/>
                <w:sz w:val="24"/>
              </w:rPr>
              <w:t>1</w:t>
            </w:r>
          </w:p>
        </w:tc>
        <w:tc>
          <w:tcPr>
            <w:tcW w:w="1124" w:type="dxa"/>
            <w:shd w:val="clear" w:color="auto" w:fill="auto"/>
            <w:vAlign w:val="center"/>
          </w:tcPr>
          <w:p>
            <w:pPr>
              <w:widowControl/>
              <w:spacing w:line="260" w:lineRule="exact"/>
              <w:jc w:val="center"/>
              <w:rPr>
                <w:rFonts w:eastAsia="方正仿宋_GBK"/>
                <w:sz w:val="24"/>
              </w:rPr>
            </w:pPr>
            <w:r>
              <w:rPr>
                <w:rFonts w:eastAsia="方正仿宋_GBK"/>
                <w:sz w:val="24"/>
              </w:rPr>
              <w:t>119</w:t>
            </w:r>
          </w:p>
        </w:tc>
        <w:tc>
          <w:tcPr>
            <w:tcW w:w="769" w:type="dxa"/>
            <w:shd w:val="clear" w:color="auto" w:fill="auto"/>
            <w:vAlign w:val="center"/>
          </w:tcPr>
          <w:p>
            <w:pPr>
              <w:widowControl/>
              <w:spacing w:line="260" w:lineRule="exact"/>
              <w:jc w:val="center"/>
              <w:rPr>
                <w:rFonts w:eastAsia="方正仿宋_GBK"/>
                <w:sz w:val="24"/>
              </w:rPr>
            </w:pPr>
          </w:p>
        </w:tc>
        <w:tc>
          <w:tcPr>
            <w:tcW w:w="817" w:type="dxa"/>
            <w:shd w:val="clear" w:color="auto" w:fill="auto"/>
            <w:vAlign w:val="center"/>
          </w:tcPr>
          <w:p>
            <w:pPr>
              <w:widowControl/>
              <w:spacing w:line="260" w:lineRule="exact"/>
              <w:jc w:val="center"/>
              <w:rPr>
                <w:rFonts w:eastAsia="方正仿宋_GBK"/>
                <w:sz w:val="24"/>
              </w:rPr>
            </w:pPr>
          </w:p>
        </w:tc>
        <w:tc>
          <w:tcPr>
            <w:tcW w:w="947" w:type="dxa"/>
            <w:shd w:val="clear" w:color="auto" w:fill="auto"/>
            <w:vAlign w:val="center"/>
          </w:tcPr>
          <w:p>
            <w:pPr>
              <w:widowControl/>
              <w:spacing w:line="260" w:lineRule="exact"/>
              <w:jc w:val="center"/>
              <w:rPr>
                <w:rFonts w:eastAsia="方正仿宋_GBK"/>
                <w:sz w:val="24"/>
              </w:rPr>
            </w:pPr>
          </w:p>
        </w:tc>
        <w:tc>
          <w:tcPr>
            <w:tcW w:w="1082" w:type="dxa"/>
            <w:shd w:val="clear" w:color="auto" w:fill="auto"/>
            <w:vAlign w:val="center"/>
          </w:tcPr>
          <w:p>
            <w:pPr>
              <w:widowControl/>
              <w:spacing w:line="260" w:lineRule="exact"/>
              <w:jc w:val="center"/>
              <w:rPr>
                <w:rFonts w:eastAsia="方正仿宋_GBK"/>
                <w:sz w:val="24"/>
              </w:rPr>
            </w:pPr>
          </w:p>
        </w:tc>
        <w:tc>
          <w:tcPr>
            <w:tcW w:w="1441" w:type="dxa"/>
            <w:gridSpan w:val="2"/>
            <w:vMerge w:val="continue"/>
            <w:shd w:val="clear" w:color="auto" w:fill="auto"/>
            <w:vAlign w:val="center"/>
          </w:tcPr>
          <w:p/>
        </w:tc>
        <w:tc>
          <w:tcPr>
            <w:tcW w:w="1178" w:type="dxa"/>
            <w:shd w:val="clear" w:color="auto" w:fill="auto"/>
            <w:vAlign w:val="center"/>
          </w:tcPr>
          <w:p>
            <w:pPr>
              <w:widowControl/>
              <w:spacing w:line="260" w:lineRule="exact"/>
              <w:jc w:val="center"/>
              <w:rPr>
                <w:rFonts w:eastAsia="方正仿宋_GBK"/>
                <w:sz w:val="24"/>
              </w:rPr>
            </w:pPr>
          </w:p>
        </w:tc>
        <w:tc>
          <w:tcPr>
            <w:tcW w:w="940" w:type="dxa"/>
            <w:shd w:val="clear" w:color="auto" w:fill="auto"/>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vAlign w:val="center"/>
          </w:tcPr>
          <w:p/>
        </w:tc>
        <w:tc>
          <w:tcPr>
            <w:tcW w:w="2288" w:type="dxa"/>
            <w:gridSpan w:val="2"/>
            <w:shd w:val="clear" w:color="auto" w:fill="auto"/>
            <w:vAlign w:val="center"/>
          </w:tcPr>
          <w:p>
            <w:pPr>
              <w:widowControl/>
              <w:spacing w:line="260" w:lineRule="exact"/>
              <w:rPr>
                <w:rFonts w:eastAsia="方正仿宋_GBK"/>
                <w:sz w:val="24"/>
              </w:rPr>
            </w:pPr>
            <w:r>
              <w:rPr>
                <w:rFonts w:eastAsia="方正仿宋_GBK"/>
                <w:sz w:val="24"/>
              </w:rPr>
              <w:t>计算机教室</w:t>
            </w:r>
          </w:p>
        </w:tc>
        <w:tc>
          <w:tcPr>
            <w:tcW w:w="1077" w:type="dxa"/>
            <w:shd w:val="clear" w:color="auto" w:fill="auto"/>
            <w:vAlign w:val="center"/>
          </w:tcPr>
          <w:p>
            <w:pPr>
              <w:widowControl/>
              <w:spacing w:line="260" w:lineRule="exact"/>
              <w:jc w:val="center"/>
              <w:rPr>
                <w:rFonts w:eastAsia="方正仿宋_GBK"/>
                <w:sz w:val="24"/>
              </w:rPr>
            </w:pPr>
            <w:r>
              <w:rPr>
                <w:rFonts w:eastAsia="方正仿宋_GBK"/>
                <w:sz w:val="24"/>
              </w:rPr>
              <w:t>1</w:t>
            </w:r>
          </w:p>
        </w:tc>
        <w:tc>
          <w:tcPr>
            <w:tcW w:w="947" w:type="dxa"/>
            <w:shd w:val="clear" w:color="auto" w:fill="auto"/>
            <w:vAlign w:val="center"/>
          </w:tcPr>
          <w:p>
            <w:pPr>
              <w:widowControl/>
              <w:spacing w:line="260" w:lineRule="exact"/>
              <w:jc w:val="center"/>
              <w:rPr>
                <w:rFonts w:eastAsia="方正仿宋_GBK"/>
                <w:sz w:val="24"/>
              </w:rPr>
            </w:pPr>
            <w:r>
              <w:rPr>
                <w:rFonts w:eastAsia="方正仿宋_GBK"/>
                <w:sz w:val="24"/>
              </w:rPr>
              <w:t>119</w:t>
            </w:r>
          </w:p>
        </w:tc>
        <w:tc>
          <w:tcPr>
            <w:tcW w:w="1077" w:type="dxa"/>
            <w:gridSpan w:val="2"/>
            <w:shd w:val="clear" w:color="auto" w:fill="auto"/>
            <w:vAlign w:val="center"/>
          </w:tcPr>
          <w:p>
            <w:pPr>
              <w:widowControl/>
              <w:spacing w:line="260" w:lineRule="exact"/>
              <w:jc w:val="center"/>
              <w:rPr>
                <w:rFonts w:eastAsia="方正仿宋_GBK"/>
                <w:sz w:val="24"/>
              </w:rPr>
            </w:pPr>
            <w:r>
              <w:rPr>
                <w:rFonts w:eastAsia="方正仿宋_GBK"/>
                <w:sz w:val="24"/>
              </w:rPr>
              <w:t>1</w:t>
            </w:r>
          </w:p>
        </w:tc>
        <w:tc>
          <w:tcPr>
            <w:tcW w:w="1124" w:type="dxa"/>
            <w:shd w:val="clear" w:color="auto" w:fill="auto"/>
            <w:vAlign w:val="center"/>
          </w:tcPr>
          <w:p>
            <w:pPr>
              <w:widowControl/>
              <w:spacing w:line="260" w:lineRule="exact"/>
              <w:jc w:val="center"/>
              <w:rPr>
                <w:rFonts w:eastAsia="方正仿宋_GBK"/>
                <w:sz w:val="24"/>
              </w:rPr>
            </w:pPr>
            <w:r>
              <w:rPr>
                <w:rFonts w:eastAsia="方正仿宋_GBK"/>
                <w:sz w:val="24"/>
              </w:rPr>
              <w:t>119</w:t>
            </w:r>
          </w:p>
        </w:tc>
        <w:tc>
          <w:tcPr>
            <w:tcW w:w="769" w:type="dxa"/>
            <w:shd w:val="clear" w:color="auto" w:fill="auto"/>
            <w:vAlign w:val="center"/>
          </w:tcPr>
          <w:p>
            <w:pPr>
              <w:widowControl/>
              <w:spacing w:line="260" w:lineRule="exact"/>
              <w:jc w:val="center"/>
              <w:rPr>
                <w:rFonts w:eastAsia="方正仿宋_GBK"/>
                <w:sz w:val="24"/>
              </w:rPr>
            </w:pPr>
          </w:p>
        </w:tc>
        <w:tc>
          <w:tcPr>
            <w:tcW w:w="817" w:type="dxa"/>
            <w:shd w:val="clear" w:color="auto" w:fill="auto"/>
            <w:vAlign w:val="center"/>
          </w:tcPr>
          <w:p>
            <w:pPr>
              <w:widowControl/>
              <w:spacing w:line="260" w:lineRule="exact"/>
              <w:jc w:val="center"/>
              <w:rPr>
                <w:rFonts w:eastAsia="方正仿宋_GBK"/>
                <w:sz w:val="24"/>
              </w:rPr>
            </w:pPr>
          </w:p>
        </w:tc>
        <w:tc>
          <w:tcPr>
            <w:tcW w:w="947" w:type="dxa"/>
            <w:shd w:val="clear" w:color="auto" w:fill="auto"/>
            <w:vAlign w:val="center"/>
          </w:tcPr>
          <w:p>
            <w:pPr>
              <w:widowControl/>
              <w:spacing w:line="260" w:lineRule="exact"/>
              <w:jc w:val="center"/>
              <w:rPr>
                <w:rFonts w:eastAsia="方正仿宋_GBK"/>
                <w:sz w:val="24"/>
              </w:rPr>
            </w:pPr>
          </w:p>
        </w:tc>
        <w:tc>
          <w:tcPr>
            <w:tcW w:w="1082" w:type="dxa"/>
            <w:shd w:val="clear" w:color="auto" w:fill="auto"/>
            <w:vAlign w:val="center"/>
          </w:tcPr>
          <w:p>
            <w:pPr>
              <w:widowControl/>
              <w:spacing w:line="260" w:lineRule="exact"/>
              <w:jc w:val="center"/>
              <w:rPr>
                <w:rFonts w:eastAsia="方正仿宋_GBK"/>
                <w:sz w:val="24"/>
              </w:rPr>
            </w:pPr>
          </w:p>
        </w:tc>
        <w:tc>
          <w:tcPr>
            <w:tcW w:w="1441" w:type="dxa"/>
            <w:gridSpan w:val="2"/>
            <w:vMerge w:val="continue"/>
            <w:shd w:val="clear" w:color="auto" w:fill="auto"/>
            <w:vAlign w:val="center"/>
          </w:tcPr>
          <w:p/>
        </w:tc>
        <w:tc>
          <w:tcPr>
            <w:tcW w:w="1178" w:type="dxa"/>
            <w:shd w:val="clear" w:color="auto" w:fill="auto"/>
            <w:vAlign w:val="center"/>
          </w:tcPr>
          <w:p>
            <w:pPr>
              <w:widowControl/>
              <w:spacing w:line="260" w:lineRule="exact"/>
              <w:jc w:val="center"/>
              <w:rPr>
                <w:rFonts w:eastAsia="方正仿宋_GBK"/>
                <w:sz w:val="24"/>
              </w:rPr>
            </w:pPr>
          </w:p>
        </w:tc>
        <w:tc>
          <w:tcPr>
            <w:tcW w:w="940" w:type="dxa"/>
            <w:shd w:val="clear" w:color="auto" w:fill="auto"/>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30" w:type="dxa"/>
            <w:vMerge w:val="continue"/>
            <w:shd w:val="clear" w:color="auto" w:fill="auto"/>
            <w:vAlign w:val="center"/>
          </w:tcPr>
          <w:p/>
        </w:tc>
        <w:tc>
          <w:tcPr>
            <w:tcW w:w="2288" w:type="dxa"/>
            <w:gridSpan w:val="2"/>
            <w:shd w:val="clear" w:color="auto" w:fill="auto"/>
            <w:vAlign w:val="center"/>
          </w:tcPr>
          <w:p>
            <w:pPr>
              <w:widowControl/>
              <w:spacing w:line="260" w:lineRule="exact"/>
              <w:rPr>
                <w:rFonts w:eastAsia="方正仿宋_GBK"/>
                <w:sz w:val="24"/>
              </w:rPr>
            </w:pPr>
            <w:r>
              <w:rPr>
                <w:rFonts w:eastAsia="方正仿宋_GBK"/>
                <w:sz w:val="24"/>
              </w:rPr>
              <w:t>劳动技术技术</w:t>
            </w:r>
          </w:p>
        </w:tc>
        <w:tc>
          <w:tcPr>
            <w:tcW w:w="1077" w:type="dxa"/>
            <w:shd w:val="clear" w:color="auto" w:fill="auto"/>
            <w:vAlign w:val="center"/>
          </w:tcPr>
          <w:p>
            <w:pPr>
              <w:widowControl/>
              <w:spacing w:line="260" w:lineRule="exact"/>
              <w:jc w:val="center"/>
              <w:rPr>
                <w:rFonts w:eastAsia="方正仿宋_GBK"/>
                <w:sz w:val="24"/>
              </w:rPr>
            </w:pPr>
            <w:r>
              <w:rPr>
                <w:rFonts w:eastAsia="方正仿宋_GBK"/>
                <w:sz w:val="24"/>
              </w:rPr>
              <w:t>1</w:t>
            </w:r>
          </w:p>
        </w:tc>
        <w:tc>
          <w:tcPr>
            <w:tcW w:w="947" w:type="dxa"/>
            <w:shd w:val="clear" w:color="auto" w:fill="auto"/>
            <w:vAlign w:val="center"/>
          </w:tcPr>
          <w:p>
            <w:pPr>
              <w:widowControl/>
              <w:spacing w:line="260" w:lineRule="exact"/>
              <w:jc w:val="center"/>
              <w:rPr>
                <w:rFonts w:eastAsia="方正仿宋_GBK"/>
                <w:sz w:val="24"/>
              </w:rPr>
            </w:pPr>
            <w:r>
              <w:rPr>
                <w:rFonts w:eastAsia="方正仿宋_GBK"/>
                <w:sz w:val="24"/>
              </w:rPr>
              <w:t>119</w:t>
            </w:r>
          </w:p>
        </w:tc>
        <w:tc>
          <w:tcPr>
            <w:tcW w:w="1077" w:type="dxa"/>
            <w:gridSpan w:val="2"/>
            <w:shd w:val="clear" w:color="auto" w:fill="auto"/>
            <w:vAlign w:val="center"/>
          </w:tcPr>
          <w:p>
            <w:pPr>
              <w:widowControl/>
              <w:spacing w:line="260" w:lineRule="exact"/>
              <w:jc w:val="center"/>
              <w:rPr>
                <w:rFonts w:eastAsia="方正仿宋_GBK"/>
                <w:sz w:val="24"/>
              </w:rPr>
            </w:pPr>
            <w:r>
              <w:rPr>
                <w:rFonts w:eastAsia="方正仿宋_GBK"/>
                <w:sz w:val="24"/>
              </w:rPr>
              <w:t>1</w:t>
            </w:r>
          </w:p>
        </w:tc>
        <w:tc>
          <w:tcPr>
            <w:tcW w:w="1124" w:type="dxa"/>
            <w:shd w:val="clear" w:color="auto" w:fill="auto"/>
            <w:vAlign w:val="center"/>
          </w:tcPr>
          <w:p>
            <w:pPr>
              <w:widowControl/>
              <w:spacing w:line="260" w:lineRule="exact"/>
              <w:jc w:val="center"/>
              <w:rPr>
                <w:rFonts w:eastAsia="方正仿宋_GBK"/>
                <w:sz w:val="24"/>
              </w:rPr>
            </w:pPr>
            <w:r>
              <w:rPr>
                <w:rFonts w:eastAsia="方正仿宋_GBK"/>
                <w:sz w:val="24"/>
              </w:rPr>
              <w:t>119</w:t>
            </w:r>
          </w:p>
        </w:tc>
        <w:tc>
          <w:tcPr>
            <w:tcW w:w="769" w:type="dxa"/>
            <w:shd w:val="clear" w:color="auto" w:fill="auto"/>
            <w:vAlign w:val="center"/>
          </w:tcPr>
          <w:p>
            <w:pPr>
              <w:widowControl/>
              <w:spacing w:line="260" w:lineRule="exact"/>
              <w:jc w:val="center"/>
              <w:rPr>
                <w:rFonts w:eastAsia="方正仿宋_GBK"/>
                <w:sz w:val="24"/>
              </w:rPr>
            </w:pPr>
          </w:p>
        </w:tc>
        <w:tc>
          <w:tcPr>
            <w:tcW w:w="817" w:type="dxa"/>
            <w:shd w:val="clear" w:color="auto" w:fill="auto"/>
            <w:vAlign w:val="center"/>
          </w:tcPr>
          <w:p>
            <w:pPr>
              <w:widowControl/>
              <w:spacing w:line="260" w:lineRule="exact"/>
              <w:jc w:val="center"/>
              <w:rPr>
                <w:rFonts w:eastAsia="方正仿宋_GBK"/>
                <w:sz w:val="24"/>
              </w:rPr>
            </w:pPr>
          </w:p>
        </w:tc>
        <w:tc>
          <w:tcPr>
            <w:tcW w:w="947" w:type="dxa"/>
            <w:shd w:val="clear" w:color="auto" w:fill="auto"/>
            <w:vAlign w:val="center"/>
          </w:tcPr>
          <w:p>
            <w:pPr>
              <w:widowControl/>
              <w:spacing w:line="260" w:lineRule="exact"/>
              <w:jc w:val="center"/>
              <w:rPr>
                <w:rFonts w:eastAsia="方正仿宋_GBK"/>
                <w:sz w:val="24"/>
              </w:rPr>
            </w:pPr>
          </w:p>
        </w:tc>
        <w:tc>
          <w:tcPr>
            <w:tcW w:w="1082" w:type="dxa"/>
            <w:shd w:val="clear" w:color="auto" w:fill="auto"/>
            <w:vAlign w:val="center"/>
          </w:tcPr>
          <w:p>
            <w:pPr>
              <w:widowControl/>
              <w:spacing w:line="260" w:lineRule="exact"/>
              <w:jc w:val="center"/>
              <w:rPr>
                <w:rFonts w:eastAsia="方正仿宋_GBK"/>
                <w:sz w:val="24"/>
              </w:rPr>
            </w:pPr>
          </w:p>
        </w:tc>
        <w:tc>
          <w:tcPr>
            <w:tcW w:w="1441" w:type="dxa"/>
            <w:gridSpan w:val="2"/>
            <w:vMerge w:val="continue"/>
            <w:shd w:val="clear" w:color="auto" w:fill="auto"/>
            <w:vAlign w:val="center"/>
          </w:tcPr>
          <w:p/>
        </w:tc>
        <w:tc>
          <w:tcPr>
            <w:tcW w:w="1178" w:type="dxa"/>
            <w:shd w:val="clear" w:color="auto" w:fill="auto"/>
            <w:vAlign w:val="center"/>
          </w:tcPr>
          <w:p>
            <w:pPr>
              <w:widowControl/>
              <w:spacing w:line="260" w:lineRule="exact"/>
              <w:jc w:val="center"/>
              <w:rPr>
                <w:rFonts w:eastAsia="方正仿宋_GBK"/>
                <w:sz w:val="24"/>
              </w:rPr>
            </w:pPr>
          </w:p>
        </w:tc>
        <w:tc>
          <w:tcPr>
            <w:tcW w:w="940" w:type="dxa"/>
            <w:shd w:val="clear" w:color="auto" w:fill="auto"/>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0" w:type="dxa"/>
            <w:vMerge w:val="continue"/>
            <w:shd w:val="clear" w:color="auto" w:fill="auto"/>
            <w:vAlign w:val="center"/>
          </w:tcPr>
          <w:p/>
        </w:tc>
        <w:tc>
          <w:tcPr>
            <w:tcW w:w="13687" w:type="dxa"/>
            <w:gridSpan w:val="15"/>
            <w:shd w:val="clear" w:color="auto" w:fill="auto"/>
            <w:vAlign w:val="center"/>
          </w:tcPr>
          <w:p>
            <w:pPr>
              <w:widowControl/>
              <w:spacing w:line="260" w:lineRule="exact"/>
              <w:rPr>
                <w:rFonts w:eastAsia="方正仿宋_GBK"/>
                <w:sz w:val="24"/>
              </w:rPr>
            </w:pPr>
            <w:r>
              <w:rPr>
                <w:rFonts w:eastAsia="方正仿宋_GBK"/>
                <w:sz w:val="24"/>
              </w:rPr>
              <w:t>注：每套用房面积中包括辅助用房面积。</w:t>
            </w:r>
          </w:p>
        </w:tc>
      </w:tr>
    </w:tbl>
    <w:p>
      <w:pPr>
        <w:widowControl/>
        <w:spacing w:line="100" w:lineRule="exact"/>
        <w:rPr>
          <w:rFonts w:eastAsia="方正仿宋_GBK"/>
          <w:sz w:val="24"/>
        </w:rPr>
      </w:pPr>
    </w:p>
    <w:tbl>
      <w:tblPr>
        <w:tblStyle w:val="5"/>
        <w:tblW w:w="14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2245"/>
        <w:gridCol w:w="156"/>
        <w:gridCol w:w="993"/>
        <w:gridCol w:w="995"/>
        <w:gridCol w:w="995"/>
        <w:gridCol w:w="1275"/>
        <w:gridCol w:w="850"/>
        <w:gridCol w:w="989"/>
        <w:gridCol w:w="848"/>
        <w:gridCol w:w="1276"/>
        <w:gridCol w:w="1173"/>
        <w:gridCol w:w="930"/>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36" w:type="dxa"/>
            <w:shd w:val="clear" w:color="auto" w:fill="auto"/>
            <w:vAlign w:val="center"/>
          </w:tcPr>
          <w:p>
            <w:pPr>
              <w:widowControl/>
              <w:spacing w:line="280" w:lineRule="exact"/>
              <w:jc w:val="center"/>
              <w:rPr>
                <w:rFonts w:eastAsia="方正仿宋_GBK"/>
                <w:b/>
                <w:bCs/>
                <w:sz w:val="24"/>
              </w:rPr>
            </w:pPr>
            <w:r>
              <w:rPr>
                <w:rFonts w:eastAsia="方正仿宋_GBK"/>
                <w:b/>
                <w:bCs/>
                <w:sz w:val="24"/>
              </w:rPr>
              <w:t>目录</w:t>
            </w:r>
          </w:p>
        </w:tc>
        <w:tc>
          <w:tcPr>
            <w:tcW w:w="10622" w:type="dxa"/>
            <w:gridSpan w:val="10"/>
            <w:shd w:val="clear" w:color="auto" w:fill="auto"/>
            <w:vAlign w:val="center"/>
          </w:tcPr>
          <w:p>
            <w:pPr>
              <w:widowControl/>
              <w:spacing w:line="280" w:lineRule="exact"/>
              <w:jc w:val="center"/>
              <w:rPr>
                <w:rFonts w:eastAsia="方正仿宋_GBK"/>
                <w:b/>
                <w:bCs/>
                <w:sz w:val="24"/>
              </w:rPr>
            </w:pPr>
            <w:r>
              <w:rPr>
                <w:rFonts w:eastAsia="方正仿宋_GBK"/>
                <w:b/>
                <w:bCs/>
                <w:sz w:val="24"/>
              </w:rPr>
              <w:t>文件标准</w:t>
            </w:r>
          </w:p>
        </w:tc>
        <w:tc>
          <w:tcPr>
            <w:tcW w:w="1173" w:type="dxa"/>
            <w:shd w:val="clear" w:color="auto" w:fill="auto"/>
            <w:vAlign w:val="center"/>
          </w:tcPr>
          <w:p>
            <w:pPr>
              <w:widowControl/>
              <w:spacing w:line="280" w:lineRule="exact"/>
              <w:jc w:val="center"/>
              <w:rPr>
                <w:rFonts w:eastAsia="方正仿宋_GBK"/>
                <w:b/>
                <w:bCs/>
                <w:sz w:val="24"/>
              </w:rPr>
            </w:pPr>
            <w:r>
              <w:rPr>
                <w:rFonts w:eastAsia="方正仿宋_GBK"/>
                <w:b/>
                <w:bCs/>
                <w:sz w:val="24"/>
              </w:rPr>
              <w:t>检查</w:t>
            </w:r>
          </w:p>
          <w:p>
            <w:pPr>
              <w:widowControl/>
              <w:spacing w:line="280" w:lineRule="exact"/>
              <w:jc w:val="center"/>
              <w:rPr>
                <w:rFonts w:eastAsia="方正仿宋_GBK"/>
                <w:b/>
                <w:bCs/>
                <w:sz w:val="24"/>
              </w:rPr>
            </w:pPr>
            <w:r>
              <w:rPr>
                <w:rFonts w:eastAsia="方正仿宋_GBK"/>
                <w:b/>
                <w:bCs/>
                <w:sz w:val="24"/>
              </w:rPr>
              <w:t>办法</w:t>
            </w:r>
          </w:p>
        </w:tc>
        <w:tc>
          <w:tcPr>
            <w:tcW w:w="930" w:type="dxa"/>
            <w:shd w:val="clear" w:color="auto" w:fill="auto"/>
            <w:vAlign w:val="center"/>
          </w:tcPr>
          <w:p>
            <w:pPr>
              <w:widowControl/>
              <w:spacing w:line="280" w:lineRule="exact"/>
              <w:jc w:val="center"/>
              <w:rPr>
                <w:rFonts w:eastAsia="方正仿宋_GBK"/>
                <w:b/>
                <w:bCs/>
                <w:sz w:val="24"/>
              </w:rPr>
            </w:pPr>
            <w:r>
              <w:rPr>
                <w:rFonts w:eastAsia="方正仿宋_GBK"/>
                <w:b/>
                <w:bCs/>
                <w:sz w:val="24"/>
              </w:rPr>
              <w:t>学校</w:t>
            </w:r>
          </w:p>
          <w:p>
            <w:pPr>
              <w:widowControl/>
              <w:spacing w:line="280" w:lineRule="exact"/>
              <w:jc w:val="center"/>
              <w:rPr>
                <w:rFonts w:eastAsia="方正仿宋_GBK"/>
                <w:b/>
                <w:bCs/>
                <w:sz w:val="24"/>
              </w:rPr>
            </w:pPr>
            <w:r>
              <w:rPr>
                <w:rFonts w:eastAsia="方正仿宋_GBK"/>
                <w:b/>
                <w:bCs/>
                <w:sz w:val="24"/>
              </w:rPr>
              <w:t>自评</w:t>
            </w:r>
          </w:p>
        </w:tc>
        <w:tc>
          <w:tcPr>
            <w:tcW w:w="871" w:type="dxa"/>
            <w:shd w:val="clear" w:color="auto" w:fill="auto"/>
            <w:vAlign w:val="center"/>
          </w:tcPr>
          <w:p>
            <w:pPr>
              <w:widowControl/>
              <w:spacing w:line="280" w:lineRule="exact"/>
              <w:jc w:val="center"/>
              <w:rPr>
                <w:rFonts w:eastAsia="方正仿宋_GBK"/>
                <w:b/>
                <w:bCs/>
                <w:sz w:val="24"/>
              </w:rPr>
            </w:pPr>
            <w:r>
              <w:rPr>
                <w:rFonts w:eastAsia="方正仿宋_GBK"/>
                <w:b/>
                <w:bCs/>
                <w:sz w:val="24"/>
              </w:rPr>
              <w:t>核查</w:t>
            </w:r>
          </w:p>
          <w:p>
            <w:pPr>
              <w:widowControl/>
              <w:spacing w:line="280" w:lineRule="exact"/>
              <w:jc w:val="center"/>
              <w:rPr>
                <w:rFonts w:eastAsia="方正仿宋_GBK"/>
                <w:b/>
                <w:bCs/>
                <w:sz w:val="24"/>
              </w:rPr>
            </w:pPr>
            <w:r>
              <w:rPr>
                <w:rFonts w:eastAsia="方正仿宋_GBK"/>
                <w:b/>
                <w:bCs/>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36" w:type="dxa"/>
            <w:vMerge w:val="restart"/>
            <w:shd w:val="clear" w:color="auto" w:fill="auto"/>
            <w:vAlign w:val="center"/>
          </w:tcPr>
          <w:p>
            <w:pPr>
              <w:widowControl/>
              <w:spacing w:line="280" w:lineRule="exact"/>
              <w:ind w:left="340"/>
              <w:jc w:val="center"/>
              <w:rPr>
                <w:rFonts w:eastAsia="方正仿宋_GBK"/>
                <w:sz w:val="24"/>
              </w:rPr>
            </w:pPr>
            <w:r>
              <w:rPr>
                <w:rFonts w:eastAsia="方正仿宋_GBK"/>
                <w:sz w:val="24"/>
              </w:rPr>
              <w:t>七、</w:t>
            </w:r>
          </w:p>
          <w:p>
            <w:pPr>
              <w:widowControl/>
              <w:spacing w:line="280" w:lineRule="exact"/>
              <w:jc w:val="center"/>
              <w:rPr>
                <w:rFonts w:eastAsia="方正仿宋_GBK"/>
                <w:sz w:val="24"/>
              </w:rPr>
            </w:pPr>
            <w:r>
              <w:rPr>
                <w:rFonts w:eastAsia="方正仿宋_GBK"/>
                <w:sz w:val="24"/>
              </w:rPr>
              <w:t>教学及</w:t>
            </w:r>
          </w:p>
          <w:p>
            <w:pPr>
              <w:widowControl/>
              <w:spacing w:line="280" w:lineRule="exact"/>
              <w:jc w:val="center"/>
              <w:rPr>
                <w:rFonts w:eastAsia="方正仿宋_GBK"/>
                <w:sz w:val="24"/>
              </w:rPr>
            </w:pPr>
            <w:r>
              <w:rPr>
                <w:rFonts w:eastAsia="方正仿宋_GBK"/>
                <w:sz w:val="24"/>
              </w:rPr>
              <w:t>教学辅</w:t>
            </w:r>
          </w:p>
          <w:p>
            <w:pPr>
              <w:widowControl/>
              <w:spacing w:line="280" w:lineRule="exact"/>
              <w:jc w:val="center"/>
              <w:rPr>
                <w:rFonts w:eastAsia="方正仿宋_GBK"/>
                <w:sz w:val="24"/>
              </w:rPr>
            </w:pPr>
            <w:r>
              <w:rPr>
                <w:rFonts w:eastAsia="方正仿宋_GBK"/>
                <w:sz w:val="24"/>
              </w:rPr>
              <w:t>助用房</w:t>
            </w:r>
          </w:p>
          <w:p>
            <w:pPr>
              <w:widowControl/>
              <w:spacing w:line="280" w:lineRule="exact"/>
              <w:jc w:val="center"/>
              <w:rPr>
                <w:rFonts w:eastAsia="方正仿宋_GBK"/>
                <w:sz w:val="24"/>
              </w:rPr>
            </w:pPr>
            <w:r>
              <w:rPr>
                <w:rFonts w:eastAsia="方正仿宋_GBK"/>
                <w:sz w:val="24"/>
              </w:rPr>
              <w:t>的使用</w:t>
            </w:r>
          </w:p>
          <w:p>
            <w:pPr>
              <w:widowControl/>
              <w:spacing w:line="280" w:lineRule="exact"/>
              <w:jc w:val="center"/>
              <w:rPr>
                <w:rFonts w:eastAsia="方正仿宋_GBK"/>
                <w:sz w:val="24"/>
              </w:rPr>
            </w:pPr>
            <w:r>
              <w:rPr>
                <w:rFonts w:eastAsia="方正仿宋_GBK"/>
                <w:sz w:val="24"/>
              </w:rPr>
              <w:t>面积</w:t>
            </w:r>
          </w:p>
        </w:tc>
        <w:tc>
          <w:tcPr>
            <w:tcW w:w="2401" w:type="dxa"/>
            <w:gridSpan w:val="2"/>
            <w:shd w:val="clear" w:color="auto" w:fill="auto"/>
            <w:vAlign w:val="center"/>
          </w:tcPr>
          <w:p>
            <w:pPr>
              <w:widowControl/>
              <w:spacing w:line="280" w:lineRule="exact"/>
              <w:jc w:val="center"/>
              <w:rPr>
                <w:rFonts w:eastAsia="方正仿宋_GBK"/>
                <w:sz w:val="24"/>
              </w:rPr>
            </w:pPr>
            <w:r>
              <w:rPr>
                <w:rFonts w:eastAsia="方正仿宋_GBK"/>
                <w:sz w:val="24"/>
              </w:rPr>
              <w:t>（一）普通教室</w:t>
            </w:r>
          </w:p>
        </w:tc>
        <w:tc>
          <w:tcPr>
            <w:tcW w:w="8221" w:type="dxa"/>
            <w:gridSpan w:val="8"/>
            <w:shd w:val="clear" w:color="auto" w:fill="auto"/>
            <w:vAlign w:val="center"/>
          </w:tcPr>
          <w:p>
            <w:pPr>
              <w:widowControl/>
              <w:spacing w:line="280" w:lineRule="exact"/>
              <w:ind w:left="100"/>
              <w:rPr>
                <w:rFonts w:eastAsia="方正仿宋_GBK"/>
                <w:sz w:val="24"/>
              </w:rPr>
            </w:pPr>
            <w:r>
              <w:rPr>
                <w:rFonts w:eastAsia="方正仿宋_GBK"/>
                <w:sz w:val="24"/>
              </w:rPr>
              <w:t>每班设 1 间，每间使用面积均不得小于 67㎡。</w:t>
            </w:r>
          </w:p>
        </w:tc>
        <w:tc>
          <w:tcPr>
            <w:tcW w:w="1173" w:type="dxa"/>
            <w:shd w:val="clear" w:color="auto" w:fill="auto"/>
            <w:vAlign w:val="center"/>
          </w:tcPr>
          <w:p>
            <w:pPr>
              <w:widowControl/>
              <w:spacing w:line="280" w:lineRule="exact"/>
              <w:jc w:val="center"/>
              <w:rPr>
                <w:rFonts w:eastAsia="方正仿宋_GBK"/>
                <w:sz w:val="24"/>
              </w:rPr>
            </w:pPr>
          </w:p>
        </w:tc>
        <w:tc>
          <w:tcPr>
            <w:tcW w:w="930" w:type="dxa"/>
            <w:shd w:val="clear" w:color="auto" w:fill="auto"/>
            <w:vAlign w:val="center"/>
          </w:tcPr>
          <w:p>
            <w:pPr>
              <w:widowControl/>
              <w:spacing w:line="280" w:lineRule="exact"/>
              <w:jc w:val="center"/>
              <w:rPr>
                <w:rFonts w:eastAsia="方正仿宋_GBK"/>
                <w:sz w:val="24"/>
              </w:rPr>
            </w:pPr>
          </w:p>
        </w:tc>
        <w:tc>
          <w:tcPr>
            <w:tcW w:w="871" w:type="dxa"/>
            <w:shd w:val="clear" w:color="auto" w:fill="auto"/>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36" w:type="dxa"/>
            <w:vMerge w:val="continue"/>
            <w:shd w:val="clear" w:color="auto" w:fill="auto"/>
            <w:vAlign w:val="center"/>
          </w:tcPr>
          <w:p/>
        </w:tc>
        <w:tc>
          <w:tcPr>
            <w:tcW w:w="2401" w:type="dxa"/>
            <w:gridSpan w:val="2"/>
            <w:shd w:val="clear" w:color="auto" w:fill="auto"/>
            <w:vAlign w:val="center"/>
          </w:tcPr>
          <w:p>
            <w:pPr>
              <w:widowControl/>
              <w:spacing w:line="280" w:lineRule="exact"/>
              <w:jc w:val="center"/>
              <w:rPr>
                <w:rFonts w:eastAsia="方正仿宋_GBK"/>
                <w:sz w:val="24"/>
              </w:rPr>
            </w:pPr>
            <w:r>
              <w:rPr>
                <w:rFonts w:eastAsia="方正仿宋_GBK"/>
                <w:sz w:val="24"/>
              </w:rPr>
              <w:t>（二）专用教室</w:t>
            </w:r>
          </w:p>
        </w:tc>
        <w:tc>
          <w:tcPr>
            <w:tcW w:w="8221" w:type="dxa"/>
            <w:gridSpan w:val="8"/>
            <w:shd w:val="clear" w:color="auto" w:fill="auto"/>
            <w:vAlign w:val="center"/>
          </w:tcPr>
          <w:p>
            <w:pPr>
              <w:widowControl/>
              <w:spacing w:line="280" w:lineRule="exact"/>
              <w:rPr>
                <w:rFonts w:eastAsia="方正仿宋_GBK"/>
                <w:sz w:val="24"/>
              </w:rPr>
            </w:pPr>
            <w:r>
              <w:rPr>
                <w:rFonts w:eastAsia="方正仿宋_GBK"/>
                <w:sz w:val="24"/>
              </w:rPr>
              <w:t>均应配置实验室、音乐教室等专用教室及辅助用房。城市高级中学专用教室的使用面积，不宜小于表 2 的规定。</w:t>
            </w:r>
          </w:p>
        </w:tc>
        <w:tc>
          <w:tcPr>
            <w:tcW w:w="1173" w:type="dxa"/>
            <w:shd w:val="clear" w:color="auto" w:fill="auto"/>
            <w:vAlign w:val="center"/>
          </w:tcPr>
          <w:p>
            <w:pPr>
              <w:widowControl/>
              <w:spacing w:line="280" w:lineRule="exact"/>
              <w:jc w:val="center"/>
              <w:rPr>
                <w:rFonts w:eastAsia="方正仿宋_GBK"/>
                <w:sz w:val="24"/>
              </w:rPr>
            </w:pPr>
          </w:p>
        </w:tc>
        <w:tc>
          <w:tcPr>
            <w:tcW w:w="930" w:type="dxa"/>
            <w:shd w:val="clear" w:color="auto" w:fill="auto"/>
            <w:vAlign w:val="center"/>
          </w:tcPr>
          <w:p>
            <w:pPr>
              <w:widowControl/>
              <w:spacing w:line="280" w:lineRule="exact"/>
              <w:jc w:val="center"/>
              <w:rPr>
                <w:rFonts w:eastAsia="方正仿宋_GBK"/>
                <w:sz w:val="24"/>
              </w:rPr>
            </w:pPr>
          </w:p>
        </w:tc>
        <w:tc>
          <w:tcPr>
            <w:tcW w:w="871" w:type="dxa"/>
            <w:shd w:val="clear" w:color="auto" w:fill="auto"/>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36" w:type="dxa"/>
            <w:vMerge w:val="continue"/>
            <w:shd w:val="clear" w:color="auto" w:fill="auto"/>
            <w:vAlign w:val="center"/>
          </w:tcPr>
          <w:p/>
        </w:tc>
        <w:tc>
          <w:tcPr>
            <w:tcW w:w="2401" w:type="dxa"/>
            <w:gridSpan w:val="2"/>
            <w:shd w:val="clear" w:color="auto" w:fill="auto"/>
            <w:vAlign w:val="center"/>
          </w:tcPr>
          <w:p>
            <w:pPr>
              <w:widowControl/>
              <w:spacing w:line="280" w:lineRule="exact"/>
              <w:jc w:val="center"/>
              <w:rPr>
                <w:rFonts w:eastAsia="方正仿宋_GBK"/>
                <w:sz w:val="24"/>
              </w:rPr>
            </w:pPr>
            <w:r>
              <w:rPr>
                <w:rFonts w:eastAsia="方正仿宋_GBK"/>
                <w:sz w:val="24"/>
              </w:rPr>
              <w:t>（三）公共教学用房</w:t>
            </w:r>
          </w:p>
        </w:tc>
        <w:tc>
          <w:tcPr>
            <w:tcW w:w="8221" w:type="dxa"/>
            <w:gridSpan w:val="8"/>
            <w:shd w:val="clear" w:color="auto" w:fill="auto"/>
            <w:vAlign w:val="center"/>
          </w:tcPr>
          <w:p>
            <w:pPr>
              <w:widowControl/>
              <w:spacing w:line="280" w:lineRule="exact"/>
              <w:rPr>
                <w:rFonts w:eastAsia="方正仿宋_GBK"/>
                <w:sz w:val="24"/>
              </w:rPr>
            </w:pPr>
            <w:r>
              <w:rPr>
                <w:rFonts w:eastAsia="方正仿宋_GBK"/>
                <w:sz w:val="24"/>
              </w:rPr>
              <w:t>均应配置合班教室、图书室等公共教学用房及辅助用房。高级中学公共教学用房的使用面积，分别不宜小于表 3 的规定。</w:t>
            </w:r>
          </w:p>
        </w:tc>
        <w:tc>
          <w:tcPr>
            <w:tcW w:w="1173" w:type="dxa"/>
            <w:shd w:val="clear" w:color="auto" w:fill="auto"/>
            <w:vAlign w:val="center"/>
          </w:tcPr>
          <w:p>
            <w:pPr>
              <w:widowControl/>
              <w:spacing w:line="280" w:lineRule="exact"/>
              <w:jc w:val="center"/>
              <w:rPr>
                <w:rFonts w:eastAsia="方正仿宋_GBK"/>
                <w:sz w:val="24"/>
              </w:rPr>
            </w:pPr>
          </w:p>
        </w:tc>
        <w:tc>
          <w:tcPr>
            <w:tcW w:w="930" w:type="dxa"/>
            <w:shd w:val="clear" w:color="auto" w:fill="auto"/>
            <w:vAlign w:val="center"/>
          </w:tcPr>
          <w:p>
            <w:pPr>
              <w:widowControl/>
              <w:spacing w:line="280" w:lineRule="exact"/>
              <w:jc w:val="center"/>
              <w:rPr>
                <w:rFonts w:eastAsia="方正仿宋_GBK"/>
                <w:sz w:val="24"/>
              </w:rPr>
            </w:pPr>
          </w:p>
        </w:tc>
        <w:tc>
          <w:tcPr>
            <w:tcW w:w="871" w:type="dxa"/>
            <w:shd w:val="clear" w:color="auto" w:fill="auto"/>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36" w:type="dxa"/>
            <w:vMerge w:val="continue"/>
            <w:shd w:val="clear" w:color="auto" w:fill="auto"/>
            <w:vAlign w:val="center"/>
          </w:tcPr>
          <w:p/>
        </w:tc>
        <w:tc>
          <w:tcPr>
            <w:tcW w:w="10622" w:type="dxa"/>
            <w:gridSpan w:val="10"/>
            <w:shd w:val="clear" w:color="auto" w:fill="auto"/>
            <w:vAlign w:val="center"/>
          </w:tcPr>
          <w:p>
            <w:pPr>
              <w:widowControl/>
              <w:spacing w:line="280" w:lineRule="exact"/>
              <w:jc w:val="center"/>
              <w:rPr>
                <w:rFonts w:eastAsia="方正仿宋_GBK"/>
                <w:sz w:val="24"/>
              </w:rPr>
            </w:pPr>
            <w:r>
              <w:rPr>
                <w:rFonts w:eastAsia="方正仿宋_GBK"/>
                <w:sz w:val="24"/>
              </w:rPr>
              <w:t>表3     城市高级中学公共教学用房使用面积表      单位m</w:t>
            </w:r>
            <w:r>
              <w:rPr>
                <w:rFonts w:eastAsia="方正仿宋_GBK"/>
                <w:sz w:val="24"/>
                <w:vertAlign w:val="superscript"/>
              </w:rPr>
              <w:t>2</w:t>
            </w:r>
          </w:p>
        </w:tc>
        <w:tc>
          <w:tcPr>
            <w:tcW w:w="1173" w:type="dxa"/>
            <w:shd w:val="clear" w:color="auto" w:fill="auto"/>
            <w:vAlign w:val="center"/>
          </w:tcPr>
          <w:p>
            <w:pPr>
              <w:widowControl/>
              <w:spacing w:line="280" w:lineRule="exact"/>
              <w:jc w:val="center"/>
              <w:rPr>
                <w:rFonts w:eastAsia="方正仿宋_GBK"/>
                <w:sz w:val="24"/>
              </w:rPr>
            </w:pPr>
          </w:p>
        </w:tc>
        <w:tc>
          <w:tcPr>
            <w:tcW w:w="930" w:type="dxa"/>
            <w:shd w:val="clear" w:color="auto" w:fill="auto"/>
            <w:vAlign w:val="center"/>
          </w:tcPr>
          <w:p>
            <w:pPr>
              <w:widowControl/>
              <w:spacing w:line="280" w:lineRule="exact"/>
              <w:jc w:val="center"/>
              <w:rPr>
                <w:rFonts w:eastAsia="方正仿宋_GBK"/>
                <w:sz w:val="24"/>
              </w:rPr>
            </w:pPr>
          </w:p>
        </w:tc>
        <w:tc>
          <w:tcPr>
            <w:tcW w:w="871" w:type="dxa"/>
            <w:shd w:val="clear" w:color="auto" w:fill="auto"/>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036" w:type="dxa"/>
            <w:vMerge w:val="continue"/>
            <w:shd w:val="clear" w:color="auto" w:fill="auto"/>
            <w:vAlign w:val="center"/>
          </w:tcPr>
          <w:p/>
        </w:tc>
        <w:tc>
          <w:tcPr>
            <w:tcW w:w="2245" w:type="dxa"/>
            <w:vMerge w:val="restart"/>
            <w:shd w:val="clear" w:color="auto" w:fill="auto"/>
            <w:vAlign w:val="center"/>
          </w:tcPr>
          <w:p>
            <w:pPr>
              <w:widowControl/>
              <w:spacing w:line="280" w:lineRule="exact"/>
              <w:jc w:val="center"/>
              <w:rPr>
                <w:rFonts w:eastAsia="方正仿宋_GBK"/>
                <w:sz w:val="24"/>
              </w:rPr>
            </w:pPr>
            <w:r>
              <w:rPr>
                <w:rFonts w:eastAsia="方正仿宋_GBK"/>
                <w:sz w:val="24"/>
              </w:rPr>
              <w:t>用房名称</w:t>
            </w:r>
          </w:p>
        </w:tc>
        <w:tc>
          <w:tcPr>
            <w:tcW w:w="4414" w:type="dxa"/>
            <w:gridSpan w:val="5"/>
            <w:shd w:val="clear" w:color="auto" w:fill="auto"/>
            <w:vAlign w:val="center"/>
          </w:tcPr>
          <w:p>
            <w:pPr>
              <w:widowControl/>
              <w:spacing w:line="280" w:lineRule="exact"/>
              <w:jc w:val="center"/>
              <w:rPr>
                <w:rFonts w:eastAsia="方正仿宋_GBK"/>
                <w:sz w:val="24"/>
              </w:rPr>
            </w:pPr>
            <w:r>
              <w:rPr>
                <w:rFonts w:eastAsia="方正仿宋_GBK"/>
                <w:sz w:val="24"/>
              </w:rPr>
              <w:t>基本指标</w:t>
            </w:r>
          </w:p>
        </w:tc>
        <w:tc>
          <w:tcPr>
            <w:tcW w:w="3963" w:type="dxa"/>
            <w:gridSpan w:val="4"/>
            <w:shd w:val="clear" w:color="auto" w:fill="auto"/>
            <w:vAlign w:val="center"/>
          </w:tcPr>
          <w:p>
            <w:pPr>
              <w:widowControl/>
              <w:spacing w:line="280" w:lineRule="exact"/>
              <w:jc w:val="center"/>
              <w:rPr>
                <w:rFonts w:eastAsia="方正仿宋_GBK"/>
                <w:sz w:val="24"/>
              </w:rPr>
            </w:pPr>
            <w:r>
              <w:rPr>
                <w:rFonts w:eastAsia="方正仿宋_GBK"/>
                <w:sz w:val="24"/>
              </w:rPr>
              <w:t>实际配置情况</w:t>
            </w:r>
          </w:p>
        </w:tc>
        <w:tc>
          <w:tcPr>
            <w:tcW w:w="1173" w:type="dxa"/>
            <w:shd w:val="clear" w:color="auto" w:fill="auto"/>
            <w:vAlign w:val="center"/>
          </w:tcPr>
          <w:p>
            <w:pPr>
              <w:widowControl/>
              <w:spacing w:line="280" w:lineRule="exact"/>
              <w:jc w:val="center"/>
              <w:rPr>
                <w:rFonts w:eastAsia="方正仿宋_GBK"/>
                <w:sz w:val="24"/>
              </w:rPr>
            </w:pPr>
          </w:p>
        </w:tc>
        <w:tc>
          <w:tcPr>
            <w:tcW w:w="930" w:type="dxa"/>
            <w:shd w:val="clear" w:color="auto" w:fill="auto"/>
            <w:vAlign w:val="center"/>
          </w:tcPr>
          <w:p>
            <w:pPr>
              <w:widowControl/>
              <w:spacing w:line="280" w:lineRule="exact"/>
              <w:jc w:val="center"/>
              <w:rPr>
                <w:rFonts w:eastAsia="方正仿宋_GBK"/>
                <w:sz w:val="24"/>
              </w:rPr>
            </w:pPr>
          </w:p>
        </w:tc>
        <w:tc>
          <w:tcPr>
            <w:tcW w:w="871" w:type="dxa"/>
            <w:shd w:val="clear" w:color="auto" w:fill="auto"/>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36" w:type="dxa"/>
            <w:vMerge w:val="continue"/>
            <w:shd w:val="clear" w:color="auto" w:fill="auto"/>
            <w:vAlign w:val="center"/>
          </w:tcPr>
          <w:p/>
        </w:tc>
        <w:tc>
          <w:tcPr>
            <w:tcW w:w="2245" w:type="dxa"/>
            <w:vMerge w:val="continue"/>
            <w:shd w:val="clear" w:color="auto" w:fill="auto"/>
            <w:vAlign w:val="center"/>
          </w:tcPr>
          <w:p/>
        </w:tc>
        <w:tc>
          <w:tcPr>
            <w:tcW w:w="1149" w:type="dxa"/>
            <w:gridSpan w:val="2"/>
            <w:shd w:val="clear" w:color="auto" w:fill="auto"/>
            <w:vAlign w:val="center"/>
          </w:tcPr>
          <w:p>
            <w:pPr>
              <w:widowControl/>
              <w:spacing w:line="280" w:lineRule="exact"/>
              <w:jc w:val="center"/>
              <w:rPr>
                <w:rFonts w:eastAsia="方正仿宋_GBK"/>
                <w:sz w:val="24"/>
              </w:rPr>
            </w:pPr>
            <w:r>
              <w:rPr>
                <w:rFonts w:eastAsia="方正仿宋_GBK"/>
                <w:sz w:val="24"/>
              </w:rPr>
              <w:t>18 班</w:t>
            </w:r>
          </w:p>
        </w:tc>
        <w:tc>
          <w:tcPr>
            <w:tcW w:w="995" w:type="dxa"/>
            <w:shd w:val="clear" w:color="auto" w:fill="auto"/>
            <w:vAlign w:val="center"/>
          </w:tcPr>
          <w:p>
            <w:pPr>
              <w:widowControl/>
              <w:spacing w:line="280" w:lineRule="exact"/>
              <w:jc w:val="center"/>
              <w:rPr>
                <w:rFonts w:eastAsia="方正仿宋_GBK"/>
                <w:sz w:val="24"/>
              </w:rPr>
            </w:pPr>
            <w:r>
              <w:rPr>
                <w:rFonts w:eastAsia="方正仿宋_GBK"/>
                <w:sz w:val="24"/>
              </w:rPr>
              <w:t>24班</w:t>
            </w:r>
          </w:p>
        </w:tc>
        <w:tc>
          <w:tcPr>
            <w:tcW w:w="995" w:type="dxa"/>
            <w:shd w:val="clear" w:color="auto" w:fill="auto"/>
            <w:vAlign w:val="center"/>
          </w:tcPr>
          <w:p>
            <w:pPr>
              <w:widowControl/>
              <w:spacing w:line="280" w:lineRule="exact"/>
              <w:jc w:val="center"/>
              <w:rPr>
                <w:rFonts w:eastAsia="方正仿宋_GBK"/>
                <w:sz w:val="24"/>
              </w:rPr>
            </w:pPr>
            <w:r>
              <w:rPr>
                <w:rFonts w:eastAsia="方正仿宋_GBK"/>
                <w:sz w:val="24"/>
              </w:rPr>
              <w:t>30 班</w:t>
            </w:r>
          </w:p>
        </w:tc>
        <w:tc>
          <w:tcPr>
            <w:tcW w:w="1275" w:type="dxa"/>
            <w:shd w:val="clear" w:color="auto" w:fill="auto"/>
            <w:vAlign w:val="center"/>
          </w:tcPr>
          <w:p>
            <w:pPr>
              <w:widowControl/>
              <w:spacing w:line="280" w:lineRule="exact"/>
              <w:jc w:val="center"/>
              <w:rPr>
                <w:rFonts w:eastAsia="方正仿宋_GBK"/>
                <w:sz w:val="24"/>
              </w:rPr>
            </w:pPr>
            <w:r>
              <w:rPr>
                <w:rFonts w:eastAsia="方正仿宋_GBK"/>
                <w:sz w:val="24"/>
              </w:rPr>
              <w:t>36 班</w:t>
            </w:r>
          </w:p>
        </w:tc>
        <w:tc>
          <w:tcPr>
            <w:tcW w:w="850" w:type="dxa"/>
            <w:shd w:val="clear" w:color="auto" w:fill="auto"/>
            <w:vAlign w:val="center"/>
          </w:tcPr>
          <w:p>
            <w:pPr>
              <w:widowControl/>
              <w:spacing w:line="280" w:lineRule="exact"/>
              <w:jc w:val="center"/>
              <w:rPr>
                <w:rFonts w:eastAsia="方正仿宋_GBK"/>
                <w:sz w:val="24"/>
              </w:rPr>
            </w:pPr>
            <w:r>
              <w:rPr>
                <w:rFonts w:eastAsia="方正仿宋_GBK"/>
                <w:sz w:val="24"/>
              </w:rPr>
              <w:t>18 班</w:t>
            </w:r>
          </w:p>
        </w:tc>
        <w:tc>
          <w:tcPr>
            <w:tcW w:w="989" w:type="dxa"/>
            <w:shd w:val="clear" w:color="auto" w:fill="auto"/>
            <w:vAlign w:val="center"/>
          </w:tcPr>
          <w:p>
            <w:pPr>
              <w:widowControl/>
              <w:spacing w:line="280" w:lineRule="exact"/>
              <w:jc w:val="center"/>
              <w:rPr>
                <w:rFonts w:eastAsia="方正仿宋_GBK"/>
                <w:sz w:val="24"/>
              </w:rPr>
            </w:pPr>
            <w:r>
              <w:rPr>
                <w:rFonts w:eastAsia="方正仿宋_GBK"/>
                <w:sz w:val="24"/>
              </w:rPr>
              <w:t>24班</w:t>
            </w:r>
          </w:p>
        </w:tc>
        <w:tc>
          <w:tcPr>
            <w:tcW w:w="848" w:type="dxa"/>
            <w:shd w:val="clear" w:color="auto" w:fill="auto"/>
            <w:vAlign w:val="center"/>
          </w:tcPr>
          <w:p>
            <w:pPr>
              <w:widowControl/>
              <w:spacing w:line="280" w:lineRule="exact"/>
              <w:jc w:val="center"/>
              <w:rPr>
                <w:rFonts w:eastAsia="方正仿宋_GBK"/>
                <w:sz w:val="24"/>
              </w:rPr>
            </w:pPr>
            <w:r>
              <w:rPr>
                <w:rFonts w:eastAsia="方正仿宋_GBK"/>
                <w:sz w:val="24"/>
              </w:rPr>
              <w:t>30 班</w:t>
            </w:r>
          </w:p>
        </w:tc>
        <w:tc>
          <w:tcPr>
            <w:tcW w:w="1276" w:type="dxa"/>
            <w:shd w:val="clear" w:color="auto" w:fill="auto"/>
            <w:vAlign w:val="center"/>
          </w:tcPr>
          <w:p>
            <w:pPr>
              <w:widowControl/>
              <w:spacing w:line="280" w:lineRule="exact"/>
              <w:jc w:val="center"/>
              <w:rPr>
                <w:rFonts w:eastAsia="方正仿宋_GBK"/>
                <w:sz w:val="24"/>
              </w:rPr>
            </w:pPr>
            <w:r>
              <w:rPr>
                <w:rFonts w:eastAsia="方正仿宋_GBK"/>
                <w:sz w:val="24"/>
              </w:rPr>
              <w:t>36 班</w:t>
            </w:r>
          </w:p>
        </w:tc>
        <w:tc>
          <w:tcPr>
            <w:tcW w:w="1173" w:type="dxa"/>
            <w:shd w:val="clear" w:color="auto" w:fill="auto"/>
            <w:vAlign w:val="center"/>
          </w:tcPr>
          <w:p>
            <w:pPr>
              <w:widowControl/>
              <w:spacing w:line="280" w:lineRule="exact"/>
              <w:jc w:val="center"/>
              <w:rPr>
                <w:rFonts w:eastAsia="方正仿宋_GBK"/>
                <w:sz w:val="24"/>
              </w:rPr>
            </w:pPr>
          </w:p>
        </w:tc>
        <w:tc>
          <w:tcPr>
            <w:tcW w:w="930" w:type="dxa"/>
            <w:shd w:val="clear" w:color="auto" w:fill="auto"/>
            <w:vAlign w:val="center"/>
          </w:tcPr>
          <w:p>
            <w:pPr>
              <w:widowControl/>
              <w:spacing w:line="280" w:lineRule="exact"/>
              <w:jc w:val="center"/>
              <w:rPr>
                <w:rFonts w:eastAsia="方正仿宋_GBK"/>
                <w:sz w:val="24"/>
              </w:rPr>
            </w:pPr>
          </w:p>
        </w:tc>
        <w:tc>
          <w:tcPr>
            <w:tcW w:w="871" w:type="dxa"/>
            <w:shd w:val="clear" w:color="auto" w:fill="auto"/>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6" w:type="dxa"/>
            <w:vMerge w:val="continue"/>
            <w:shd w:val="clear" w:color="auto" w:fill="auto"/>
            <w:vAlign w:val="center"/>
          </w:tcPr>
          <w:p/>
        </w:tc>
        <w:tc>
          <w:tcPr>
            <w:tcW w:w="2245" w:type="dxa"/>
            <w:shd w:val="clear" w:color="auto" w:fill="auto"/>
            <w:vAlign w:val="center"/>
          </w:tcPr>
          <w:p>
            <w:pPr>
              <w:widowControl/>
              <w:spacing w:line="280" w:lineRule="exact"/>
              <w:jc w:val="center"/>
              <w:rPr>
                <w:rFonts w:eastAsia="方正仿宋_GBK"/>
                <w:sz w:val="24"/>
              </w:rPr>
            </w:pPr>
            <w:r>
              <w:rPr>
                <w:rFonts w:eastAsia="方正仿宋_GBK"/>
                <w:sz w:val="24"/>
              </w:rPr>
              <w:t>合班教室</w:t>
            </w:r>
          </w:p>
        </w:tc>
        <w:tc>
          <w:tcPr>
            <w:tcW w:w="1149" w:type="dxa"/>
            <w:gridSpan w:val="2"/>
            <w:shd w:val="clear" w:color="auto" w:fill="auto"/>
            <w:vAlign w:val="center"/>
          </w:tcPr>
          <w:p>
            <w:pPr>
              <w:widowControl/>
              <w:spacing w:line="280" w:lineRule="exact"/>
              <w:jc w:val="center"/>
              <w:rPr>
                <w:rFonts w:eastAsia="方正仿宋_GBK"/>
                <w:sz w:val="24"/>
              </w:rPr>
            </w:pPr>
            <w:r>
              <w:rPr>
                <w:rFonts w:eastAsia="方正仿宋_GBK"/>
                <w:sz w:val="24"/>
              </w:rPr>
              <w:t>173</w:t>
            </w:r>
          </w:p>
        </w:tc>
        <w:tc>
          <w:tcPr>
            <w:tcW w:w="995" w:type="dxa"/>
            <w:shd w:val="clear" w:color="auto" w:fill="auto"/>
            <w:vAlign w:val="center"/>
          </w:tcPr>
          <w:p>
            <w:pPr>
              <w:widowControl/>
              <w:spacing w:line="280" w:lineRule="exact"/>
              <w:jc w:val="center"/>
              <w:rPr>
                <w:rFonts w:eastAsia="方正仿宋_GBK"/>
                <w:sz w:val="24"/>
              </w:rPr>
            </w:pPr>
            <w:r>
              <w:rPr>
                <w:rFonts w:eastAsia="方正仿宋_GBK"/>
                <w:sz w:val="24"/>
              </w:rPr>
              <w:t>213</w:t>
            </w:r>
          </w:p>
        </w:tc>
        <w:tc>
          <w:tcPr>
            <w:tcW w:w="995" w:type="dxa"/>
            <w:shd w:val="clear" w:color="auto" w:fill="auto"/>
            <w:vAlign w:val="center"/>
          </w:tcPr>
          <w:p>
            <w:pPr>
              <w:widowControl/>
              <w:spacing w:line="280" w:lineRule="exact"/>
              <w:jc w:val="center"/>
              <w:rPr>
                <w:rFonts w:eastAsia="方正仿宋_GBK"/>
                <w:sz w:val="24"/>
              </w:rPr>
            </w:pPr>
            <w:r>
              <w:rPr>
                <w:rFonts w:eastAsia="方正仿宋_GBK"/>
                <w:sz w:val="24"/>
              </w:rPr>
              <w:t>253</w:t>
            </w:r>
          </w:p>
        </w:tc>
        <w:tc>
          <w:tcPr>
            <w:tcW w:w="1275" w:type="dxa"/>
            <w:shd w:val="clear" w:color="auto" w:fill="auto"/>
            <w:vAlign w:val="center"/>
          </w:tcPr>
          <w:p>
            <w:pPr>
              <w:widowControl/>
              <w:spacing w:line="280" w:lineRule="exact"/>
              <w:jc w:val="center"/>
              <w:rPr>
                <w:rFonts w:eastAsia="方正仿宋_GBK"/>
                <w:sz w:val="24"/>
              </w:rPr>
            </w:pPr>
            <w:r>
              <w:rPr>
                <w:rFonts w:eastAsia="方正仿宋_GBK"/>
                <w:sz w:val="24"/>
              </w:rPr>
              <w:t>293</w:t>
            </w:r>
          </w:p>
        </w:tc>
        <w:tc>
          <w:tcPr>
            <w:tcW w:w="850" w:type="dxa"/>
            <w:shd w:val="clear" w:color="auto" w:fill="auto"/>
            <w:vAlign w:val="center"/>
          </w:tcPr>
          <w:p>
            <w:pPr>
              <w:widowControl/>
              <w:spacing w:line="280" w:lineRule="exact"/>
              <w:jc w:val="center"/>
              <w:rPr>
                <w:rFonts w:eastAsia="方正仿宋_GBK"/>
                <w:sz w:val="24"/>
              </w:rPr>
            </w:pPr>
          </w:p>
        </w:tc>
        <w:tc>
          <w:tcPr>
            <w:tcW w:w="989" w:type="dxa"/>
            <w:shd w:val="clear" w:color="auto" w:fill="auto"/>
            <w:vAlign w:val="center"/>
          </w:tcPr>
          <w:p>
            <w:pPr>
              <w:widowControl/>
              <w:spacing w:line="280" w:lineRule="exact"/>
              <w:jc w:val="center"/>
              <w:rPr>
                <w:rFonts w:eastAsia="方正仿宋_GBK"/>
                <w:sz w:val="24"/>
              </w:rPr>
            </w:pPr>
          </w:p>
        </w:tc>
        <w:tc>
          <w:tcPr>
            <w:tcW w:w="848" w:type="dxa"/>
            <w:shd w:val="clear" w:color="auto" w:fill="auto"/>
            <w:vAlign w:val="center"/>
          </w:tcPr>
          <w:p>
            <w:pPr>
              <w:widowControl/>
              <w:spacing w:line="280" w:lineRule="exact"/>
              <w:jc w:val="center"/>
              <w:rPr>
                <w:rFonts w:eastAsia="方正仿宋_GBK"/>
                <w:sz w:val="24"/>
              </w:rPr>
            </w:pPr>
          </w:p>
        </w:tc>
        <w:tc>
          <w:tcPr>
            <w:tcW w:w="1276" w:type="dxa"/>
            <w:shd w:val="clear" w:color="auto" w:fill="auto"/>
            <w:vAlign w:val="center"/>
          </w:tcPr>
          <w:p>
            <w:pPr>
              <w:widowControl/>
              <w:spacing w:line="280" w:lineRule="exact"/>
              <w:jc w:val="center"/>
              <w:rPr>
                <w:rFonts w:eastAsia="方正仿宋_GBK"/>
                <w:sz w:val="24"/>
              </w:rPr>
            </w:pPr>
          </w:p>
        </w:tc>
        <w:tc>
          <w:tcPr>
            <w:tcW w:w="1173" w:type="dxa"/>
            <w:vMerge w:val="restart"/>
            <w:shd w:val="clear" w:color="auto" w:fill="auto"/>
            <w:vAlign w:val="center"/>
          </w:tcPr>
          <w:p>
            <w:pPr>
              <w:widowControl/>
              <w:spacing w:line="280" w:lineRule="exact"/>
              <w:jc w:val="center"/>
              <w:rPr>
                <w:rFonts w:eastAsia="方正仿宋_GBK"/>
                <w:sz w:val="24"/>
              </w:rPr>
            </w:pPr>
            <w:r>
              <w:rPr>
                <w:rFonts w:eastAsia="方正仿宋_GBK"/>
                <w:sz w:val="24"/>
              </w:rPr>
              <w:t>实地查</w:t>
            </w:r>
          </w:p>
          <w:p>
            <w:pPr>
              <w:widowControl/>
              <w:spacing w:line="280" w:lineRule="exact"/>
              <w:jc w:val="center"/>
              <w:rPr>
                <w:rFonts w:eastAsia="方正仿宋_GBK"/>
                <w:sz w:val="24"/>
              </w:rPr>
            </w:pPr>
            <w:r>
              <w:rPr>
                <w:rFonts w:eastAsia="方正仿宋_GBK"/>
                <w:sz w:val="24"/>
              </w:rPr>
              <w:t>看核实</w:t>
            </w:r>
          </w:p>
        </w:tc>
        <w:tc>
          <w:tcPr>
            <w:tcW w:w="930" w:type="dxa"/>
            <w:shd w:val="clear" w:color="auto" w:fill="auto"/>
            <w:vAlign w:val="center"/>
          </w:tcPr>
          <w:p>
            <w:pPr>
              <w:widowControl/>
              <w:spacing w:line="280" w:lineRule="exact"/>
              <w:jc w:val="center"/>
              <w:rPr>
                <w:rFonts w:eastAsia="方正仿宋_GBK"/>
                <w:sz w:val="24"/>
              </w:rPr>
            </w:pPr>
          </w:p>
        </w:tc>
        <w:tc>
          <w:tcPr>
            <w:tcW w:w="871" w:type="dxa"/>
            <w:shd w:val="clear" w:color="auto" w:fill="auto"/>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6" w:type="dxa"/>
            <w:vMerge w:val="continue"/>
            <w:shd w:val="clear" w:color="auto" w:fill="auto"/>
            <w:vAlign w:val="center"/>
          </w:tcPr>
          <w:p/>
        </w:tc>
        <w:tc>
          <w:tcPr>
            <w:tcW w:w="2245" w:type="dxa"/>
            <w:shd w:val="clear" w:color="auto" w:fill="auto"/>
            <w:vAlign w:val="center"/>
          </w:tcPr>
          <w:p>
            <w:pPr>
              <w:widowControl/>
              <w:spacing w:line="280" w:lineRule="exact"/>
              <w:jc w:val="center"/>
              <w:rPr>
                <w:rFonts w:eastAsia="方正仿宋_GBK"/>
                <w:sz w:val="24"/>
              </w:rPr>
            </w:pPr>
            <w:r>
              <w:rPr>
                <w:rFonts w:eastAsia="方正仿宋_GBK"/>
                <w:sz w:val="24"/>
              </w:rPr>
              <w:t>图书室</w:t>
            </w:r>
          </w:p>
        </w:tc>
        <w:tc>
          <w:tcPr>
            <w:tcW w:w="1149" w:type="dxa"/>
            <w:gridSpan w:val="2"/>
            <w:shd w:val="clear" w:color="auto" w:fill="auto"/>
            <w:vAlign w:val="center"/>
          </w:tcPr>
          <w:p>
            <w:pPr>
              <w:widowControl/>
              <w:spacing w:line="280" w:lineRule="exact"/>
              <w:jc w:val="center"/>
              <w:rPr>
                <w:rFonts w:eastAsia="方正仿宋_GBK"/>
                <w:sz w:val="24"/>
              </w:rPr>
            </w:pPr>
            <w:r>
              <w:rPr>
                <w:rFonts w:eastAsia="方正仿宋_GBK"/>
                <w:sz w:val="24"/>
              </w:rPr>
              <w:t>283</w:t>
            </w:r>
          </w:p>
        </w:tc>
        <w:tc>
          <w:tcPr>
            <w:tcW w:w="995" w:type="dxa"/>
            <w:shd w:val="clear" w:color="auto" w:fill="auto"/>
            <w:vAlign w:val="center"/>
          </w:tcPr>
          <w:p>
            <w:pPr>
              <w:widowControl/>
              <w:spacing w:line="280" w:lineRule="exact"/>
              <w:jc w:val="center"/>
              <w:rPr>
                <w:rFonts w:eastAsia="方正仿宋_GBK"/>
                <w:sz w:val="24"/>
              </w:rPr>
            </w:pPr>
            <w:r>
              <w:rPr>
                <w:rFonts w:eastAsia="方正仿宋_GBK"/>
                <w:sz w:val="24"/>
              </w:rPr>
              <w:t>367</w:t>
            </w:r>
          </w:p>
        </w:tc>
        <w:tc>
          <w:tcPr>
            <w:tcW w:w="995" w:type="dxa"/>
            <w:shd w:val="clear" w:color="auto" w:fill="auto"/>
            <w:vAlign w:val="center"/>
          </w:tcPr>
          <w:p>
            <w:pPr>
              <w:widowControl/>
              <w:spacing w:line="280" w:lineRule="exact"/>
              <w:jc w:val="center"/>
              <w:rPr>
                <w:rFonts w:eastAsia="方正仿宋_GBK"/>
                <w:sz w:val="24"/>
              </w:rPr>
            </w:pPr>
            <w:r>
              <w:rPr>
                <w:rFonts w:eastAsia="方正仿宋_GBK"/>
                <w:sz w:val="24"/>
              </w:rPr>
              <w:t>450</w:t>
            </w:r>
          </w:p>
        </w:tc>
        <w:tc>
          <w:tcPr>
            <w:tcW w:w="1275" w:type="dxa"/>
            <w:shd w:val="clear" w:color="auto" w:fill="auto"/>
            <w:vAlign w:val="center"/>
          </w:tcPr>
          <w:p>
            <w:pPr>
              <w:widowControl/>
              <w:spacing w:line="280" w:lineRule="exact"/>
              <w:jc w:val="center"/>
              <w:rPr>
                <w:rFonts w:eastAsia="方正仿宋_GBK"/>
                <w:sz w:val="24"/>
              </w:rPr>
            </w:pPr>
            <w:r>
              <w:rPr>
                <w:rFonts w:eastAsia="方正仿宋_GBK"/>
                <w:sz w:val="24"/>
              </w:rPr>
              <w:t>534</w:t>
            </w:r>
          </w:p>
        </w:tc>
        <w:tc>
          <w:tcPr>
            <w:tcW w:w="850" w:type="dxa"/>
            <w:shd w:val="clear" w:color="auto" w:fill="auto"/>
            <w:vAlign w:val="center"/>
          </w:tcPr>
          <w:p>
            <w:pPr>
              <w:widowControl/>
              <w:spacing w:line="280" w:lineRule="exact"/>
              <w:jc w:val="center"/>
              <w:rPr>
                <w:rFonts w:eastAsia="方正仿宋_GBK"/>
                <w:sz w:val="24"/>
              </w:rPr>
            </w:pPr>
          </w:p>
        </w:tc>
        <w:tc>
          <w:tcPr>
            <w:tcW w:w="989" w:type="dxa"/>
            <w:shd w:val="clear" w:color="auto" w:fill="auto"/>
            <w:vAlign w:val="center"/>
          </w:tcPr>
          <w:p>
            <w:pPr>
              <w:widowControl/>
              <w:spacing w:line="280" w:lineRule="exact"/>
              <w:jc w:val="center"/>
              <w:rPr>
                <w:rFonts w:eastAsia="方正仿宋_GBK"/>
                <w:sz w:val="24"/>
              </w:rPr>
            </w:pPr>
          </w:p>
        </w:tc>
        <w:tc>
          <w:tcPr>
            <w:tcW w:w="848" w:type="dxa"/>
            <w:shd w:val="clear" w:color="auto" w:fill="auto"/>
            <w:vAlign w:val="center"/>
          </w:tcPr>
          <w:p>
            <w:pPr>
              <w:widowControl/>
              <w:spacing w:line="280" w:lineRule="exact"/>
              <w:jc w:val="center"/>
              <w:rPr>
                <w:rFonts w:eastAsia="方正仿宋_GBK"/>
                <w:sz w:val="24"/>
              </w:rPr>
            </w:pPr>
          </w:p>
        </w:tc>
        <w:tc>
          <w:tcPr>
            <w:tcW w:w="1276" w:type="dxa"/>
            <w:shd w:val="clear" w:color="auto" w:fill="auto"/>
            <w:vAlign w:val="center"/>
          </w:tcPr>
          <w:p>
            <w:pPr>
              <w:widowControl/>
              <w:spacing w:line="280" w:lineRule="exact"/>
              <w:jc w:val="center"/>
              <w:rPr>
                <w:rFonts w:eastAsia="方正仿宋_GBK"/>
                <w:sz w:val="24"/>
              </w:rPr>
            </w:pPr>
          </w:p>
        </w:tc>
        <w:tc>
          <w:tcPr>
            <w:tcW w:w="1173" w:type="dxa"/>
            <w:vMerge w:val="continue"/>
            <w:shd w:val="clear" w:color="auto" w:fill="auto"/>
            <w:vAlign w:val="center"/>
          </w:tcPr>
          <w:p/>
        </w:tc>
        <w:tc>
          <w:tcPr>
            <w:tcW w:w="930" w:type="dxa"/>
            <w:shd w:val="clear" w:color="auto" w:fill="auto"/>
            <w:vAlign w:val="center"/>
          </w:tcPr>
          <w:p>
            <w:pPr>
              <w:widowControl/>
              <w:spacing w:line="280" w:lineRule="exact"/>
              <w:jc w:val="center"/>
              <w:rPr>
                <w:rFonts w:eastAsia="方正仿宋_GBK"/>
                <w:sz w:val="24"/>
              </w:rPr>
            </w:pPr>
          </w:p>
        </w:tc>
        <w:tc>
          <w:tcPr>
            <w:tcW w:w="871" w:type="dxa"/>
            <w:shd w:val="clear" w:color="auto" w:fill="auto"/>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6" w:type="dxa"/>
            <w:vMerge w:val="continue"/>
            <w:shd w:val="clear" w:color="auto" w:fill="auto"/>
            <w:vAlign w:val="center"/>
          </w:tcPr>
          <w:p/>
        </w:tc>
        <w:tc>
          <w:tcPr>
            <w:tcW w:w="2245" w:type="dxa"/>
            <w:shd w:val="clear" w:color="auto" w:fill="auto"/>
            <w:vAlign w:val="center"/>
          </w:tcPr>
          <w:p>
            <w:pPr>
              <w:widowControl/>
              <w:spacing w:line="280" w:lineRule="exact"/>
              <w:jc w:val="center"/>
              <w:rPr>
                <w:rFonts w:eastAsia="方正仿宋_GBK"/>
                <w:sz w:val="24"/>
              </w:rPr>
            </w:pPr>
            <w:r>
              <w:rPr>
                <w:rFonts w:eastAsia="方正仿宋_GBK"/>
                <w:sz w:val="24"/>
              </w:rPr>
              <w:t>科技活动室</w:t>
            </w:r>
          </w:p>
        </w:tc>
        <w:tc>
          <w:tcPr>
            <w:tcW w:w="1149" w:type="dxa"/>
            <w:gridSpan w:val="2"/>
            <w:shd w:val="clear" w:color="auto" w:fill="auto"/>
            <w:vAlign w:val="center"/>
          </w:tcPr>
          <w:p>
            <w:pPr>
              <w:widowControl/>
              <w:spacing w:line="280" w:lineRule="exact"/>
              <w:jc w:val="center"/>
              <w:rPr>
                <w:rFonts w:eastAsia="方正仿宋_GBK"/>
                <w:sz w:val="24"/>
              </w:rPr>
            </w:pPr>
            <w:r>
              <w:rPr>
                <w:rFonts w:eastAsia="方正仿宋_GBK"/>
                <w:sz w:val="24"/>
              </w:rPr>
              <w:t>54</w:t>
            </w:r>
          </w:p>
        </w:tc>
        <w:tc>
          <w:tcPr>
            <w:tcW w:w="995" w:type="dxa"/>
            <w:shd w:val="clear" w:color="auto" w:fill="auto"/>
            <w:vAlign w:val="center"/>
          </w:tcPr>
          <w:p>
            <w:pPr>
              <w:widowControl/>
              <w:spacing w:line="280" w:lineRule="exact"/>
              <w:jc w:val="center"/>
              <w:rPr>
                <w:rFonts w:eastAsia="方正仿宋_GBK"/>
                <w:sz w:val="24"/>
              </w:rPr>
            </w:pPr>
            <w:r>
              <w:rPr>
                <w:rFonts w:eastAsia="方正仿宋_GBK"/>
                <w:sz w:val="24"/>
              </w:rPr>
              <w:t>72</w:t>
            </w:r>
          </w:p>
        </w:tc>
        <w:tc>
          <w:tcPr>
            <w:tcW w:w="995" w:type="dxa"/>
            <w:shd w:val="clear" w:color="auto" w:fill="auto"/>
            <w:vAlign w:val="center"/>
          </w:tcPr>
          <w:p>
            <w:pPr>
              <w:widowControl/>
              <w:spacing w:line="280" w:lineRule="exact"/>
              <w:jc w:val="center"/>
              <w:rPr>
                <w:rFonts w:eastAsia="方正仿宋_GBK"/>
                <w:sz w:val="24"/>
              </w:rPr>
            </w:pPr>
            <w:r>
              <w:rPr>
                <w:rFonts w:eastAsia="方正仿宋_GBK"/>
                <w:sz w:val="24"/>
              </w:rPr>
              <w:t>90</w:t>
            </w:r>
          </w:p>
        </w:tc>
        <w:tc>
          <w:tcPr>
            <w:tcW w:w="1275" w:type="dxa"/>
            <w:shd w:val="clear" w:color="auto" w:fill="auto"/>
            <w:vAlign w:val="center"/>
          </w:tcPr>
          <w:p>
            <w:pPr>
              <w:widowControl/>
              <w:spacing w:line="280" w:lineRule="exact"/>
              <w:jc w:val="center"/>
              <w:rPr>
                <w:rFonts w:eastAsia="方正仿宋_GBK"/>
                <w:sz w:val="24"/>
              </w:rPr>
            </w:pPr>
            <w:r>
              <w:rPr>
                <w:rFonts w:eastAsia="方正仿宋_GBK"/>
                <w:sz w:val="24"/>
              </w:rPr>
              <w:t>108</w:t>
            </w:r>
          </w:p>
        </w:tc>
        <w:tc>
          <w:tcPr>
            <w:tcW w:w="850" w:type="dxa"/>
            <w:shd w:val="clear" w:color="auto" w:fill="auto"/>
            <w:vAlign w:val="center"/>
          </w:tcPr>
          <w:p>
            <w:pPr>
              <w:widowControl/>
              <w:spacing w:line="280" w:lineRule="exact"/>
              <w:jc w:val="center"/>
              <w:rPr>
                <w:rFonts w:eastAsia="方正仿宋_GBK"/>
                <w:sz w:val="24"/>
              </w:rPr>
            </w:pPr>
          </w:p>
        </w:tc>
        <w:tc>
          <w:tcPr>
            <w:tcW w:w="989" w:type="dxa"/>
            <w:shd w:val="clear" w:color="auto" w:fill="auto"/>
            <w:vAlign w:val="center"/>
          </w:tcPr>
          <w:p>
            <w:pPr>
              <w:widowControl/>
              <w:spacing w:line="280" w:lineRule="exact"/>
              <w:jc w:val="center"/>
              <w:rPr>
                <w:rFonts w:eastAsia="方正仿宋_GBK"/>
                <w:sz w:val="24"/>
              </w:rPr>
            </w:pPr>
          </w:p>
        </w:tc>
        <w:tc>
          <w:tcPr>
            <w:tcW w:w="848" w:type="dxa"/>
            <w:shd w:val="clear" w:color="auto" w:fill="auto"/>
            <w:vAlign w:val="center"/>
          </w:tcPr>
          <w:p>
            <w:pPr>
              <w:widowControl/>
              <w:spacing w:line="280" w:lineRule="exact"/>
              <w:jc w:val="center"/>
              <w:rPr>
                <w:rFonts w:eastAsia="方正仿宋_GBK"/>
                <w:sz w:val="24"/>
              </w:rPr>
            </w:pPr>
          </w:p>
        </w:tc>
        <w:tc>
          <w:tcPr>
            <w:tcW w:w="1276" w:type="dxa"/>
            <w:shd w:val="clear" w:color="auto" w:fill="auto"/>
            <w:vAlign w:val="center"/>
          </w:tcPr>
          <w:p>
            <w:pPr>
              <w:widowControl/>
              <w:spacing w:line="280" w:lineRule="exact"/>
              <w:jc w:val="center"/>
              <w:rPr>
                <w:rFonts w:eastAsia="方正仿宋_GBK"/>
                <w:sz w:val="24"/>
              </w:rPr>
            </w:pPr>
          </w:p>
        </w:tc>
        <w:tc>
          <w:tcPr>
            <w:tcW w:w="1173" w:type="dxa"/>
            <w:vMerge w:val="continue"/>
            <w:shd w:val="clear" w:color="auto" w:fill="auto"/>
            <w:vAlign w:val="center"/>
          </w:tcPr>
          <w:p/>
        </w:tc>
        <w:tc>
          <w:tcPr>
            <w:tcW w:w="930" w:type="dxa"/>
            <w:shd w:val="clear" w:color="auto" w:fill="auto"/>
            <w:vAlign w:val="center"/>
          </w:tcPr>
          <w:p>
            <w:pPr>
              <w:widowControl/>
              <w:spacing w:line="280" w:lineRule="exact"/>
              <w:jc w:val="center"/>
              <w:rPr>
                <w:rFonts w:eastAsia="方正仿宋_GBK"/>
                <w:sz w:val="24"/>
              </w:rPr>
            </w:pPr>
          </w:p>
        </w:tc>
        <w:tc>
          <w:tcPr>
            <w:tcW w:w="871" w:type="dxa"/>
            <w:shd w:val="clear" w:color="auto" w:fill="auto"/>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6" w:type="dxa"/>
            <w:vMerge w:val="continue"/>
            <w:shd w:val="clear" w:color="auto" w:fill="auto"/>
            <w:vAlign w:val="center"/>
          </w:tcPr>
          <w:p/>
        </w:tc>
        <w:tc>
          <w:tcPr>
            <w:tcW w:w="2245" w:type="dxa"/>
            <w:shd w:val="clear" w:color="auto" w:fill="auto"/>
            <w:vAlign w:val="center"/>
          </w:tcPr>
          <w:p>
            <w:pPr>
              <w:widowControl/>
              <w:spacing w:line="280" w:lineRule="exact"/>
              <w:jc w:val="center"/>
              <w:rPr>
                <w:rFonts w:eastAsia="方正仿宋_GBK"/>
                <w:sz w:val="24"/>
              </w:rPr>
            </w:pPr>
            <w:r>
              <w:rPr>
                <w:rFonts w:eastAsia="方正仿宋_GBK"/>
                <w:sz w:val="24"/>
              </w:rPr>
              <w:t>心理咨询室</w:t>
            </w:r>
          </w:p>
        </w:tc>
        <w:tc>
          <w:tcPr>
            <w:tcW w:w="1149" w:type="dxa"/>
            <w:gridSpan w:val="2"/>
            <w:shd w:val="clear" w:color="auto" w:fill="auto"/>
            <w:vAlign w:val="center"/>
          </w:tcPr>
          <w:p>
            <w:pPr>
              <w:widowControl/>
              <w:spacing w:line="280" w:lineRule="exact"/>
              <w:ind w:left="16"/>
              <w:jc w:val="center"/>
              <w:rPr>
                <w:rFonts w:eastAsia="方正仿宋_GBK"/>
                <w:sz w:val="24"/>
              </w:rPr>
            </w:pPr>
            <w:r>
              <w:rPr>
                <w:rFonts w:eastAsia="方正仿宋_GBK"/>
                <w:sz w:val="24"/>
              </w:rPr>
              <w:t>18</w:t>
            </w:r>
          </w:p>
        </w:tc>
        <w:tc>
          <w:tcPr>
            <w:tcW w:w="995" w:type="dxa"/>
            <w:shd w:val="clear" w:color="auto" w:fill="auto"/>
            <w:vAlign w:val="center"/>
          </w:tcPr>
          <w:p>
            <w:pPr>
              <w:widowControl/>
              <w:spacing w:line="280" w:lineRule="exact"/>
              <w:jc w:val="center"/>
              <w:rPr>
                <w:rFonts w:eastAsia="方正仿宋_GBK"/>
                <w:sz w:val="24"/>
              </w:rPr>
            </w:pPr>
            <w:r>
              <w:rPr>
                <w:rFonts w:eastAsia="方正仿宋_GBK"/>
                <w:sz w:val="24"/>
              </w:rPr>
              <w:t>18</w:t>
            </w:r>
          </w:p>
        </w:tc>
        <w:tc>
          <w:tcPr>
            <w:tcW w:w="995" w:type="dxa"/>
            <w:shd w:val="clear" w:color="auto" w:fill="auto"/>
            <w:vAlign w:val="center"/>
          </w:tcPr>
          <w:p>
            <w:pPr>
              <w:widowControl/>
              <w:spacing w:line="280" w:lineRule="exact"/>
              <w:ind w:left="215"/>
              <w:jc w:val="center"/>
              <w:rPr>
                <w:rFonts w:eastAsia="方正仿宋_GBK"/>
                <w:sz w:val="24"/>
              </w:rPr>
            </w:pPr>
            <w:r>
              <w:rPr>
                <w:rFonts w:eastAsia="方正仿宋_GBK"/>
                <w:sz w:val="24"/>
              </w:rPr>
              <w:t>18</w:t>
            </w:r>
          </w:p>
        </w:tc>
        <w:tc>
          <w:tcPr>
            <w:tcW w:w="1275" w:type="dxa"/>
            <w:shd w:val="clear" w:color="auto" w:fill="auto"/>
            <w:vAlign w:val="center"/>
          </w:tcPr>
          <w:p>
            <w:pPr>
              <w:widowControl/>
              <w:spacing w:line="280" w:lineRule="exact"/>
              <w:jc w:val="center"/>
              <w:rPr>
                <w:rFonts w:eastAsia="方正仿宋_GBK"/>
                <w:sz w:val="24"/>
              </w:rPr>
            </w:pPr>
            <w:r>
              <w:rPr>
                <w:rFonts w:eastAsia="方正仿宋_GBK"/>
                <w:sz w:val="24"/>
              </w:rPr>
              <w:t>18</w:t>
            </w:r>
          </w:p>
        </w:tc>
        <w:tc>
          <w:tcPr>
            <w:tcW w:w="850" w:type="dxa"/>
            <w:shd w:val="clear" w:color="auto" w:fill="auto"/>
            <w:vAlign w:val="center"/>
          </w:tcPr>
          <w:p>
            <w:pPr>
              <w:widowControl/>
              <w:spacing w:line="280" w:lineRule="exact"/>
              <w:jc w:val="center"/>
              <w:rPr>
                <w:rFonts w:eastAsia="方正仿宋_GBK"/>
                <w:sz w:val="24"/>
              </w:rPr>
            </w:pPr>
          </w:p>
        </w:tc>
        <w:tc>
          <w:tcPr>
            <w:tcW w:w="989" w:type="dxa"/>
            <w:shd w:val="clear" w:color="auto" w:fill="auto"/>
            <w:vAlign w:val="center"/>
          </w:tcPr>
          <w:p>
            <w:pPr>
              <w:widowControl/>
              <w:spacing w:line="280" w:lineRule="exact"/>
              <w:jc w:val="center"/>
              <w:rPr>
                <w:rFonts w:eastAsia="方正仿宋_GBK"/>
                <w:sz w:val="24"/>
              </w:rPr>
            </w:pPr>
          </w:p>
        </w:tc>
        <w:tc>
          <w:tcPr>
            <w:tcW w:w="848" w:type="dxa"/>
            <w:shd w:val="clear" w:color="auto" w:fill="auto"/>
            <w:vAlign w:val="center"/>
          </w:tcPr>
          <w:p>
            <w:pPr>
              <w:widowControl/>
              <w:spacing w:line="280" w:lineRule="exact"/>
              <w:jc w:val="center"/>
              <w:rPr>
                <w:rFonts w:eastAsia="方正仿宋_GBK"/>
                <w:sz w:val="24"/>
              </w:rPr>
            </w:pPr>
          </w:p>
        </w:tc>
        <w:tc>
          <w:tcPr>
            <w:tcW w:w="1276" w:type="dxa"/>
            <w:shd w:val="clear" w:color="auto" w:fill="auto"/>
            <w:vAlign w:val="center"/>
          </w:tcPr>
          <w:p>
            <w:pPr>
              <w:widowControl/>
              <w:spacing w:line="280" w:lineRule="exact"/>
              <w:jc w:val="center"/>
              <w:rPr>
                <w:rFonts w:eastAsia="方正仿宋_GBK"/>
                <w:sz w:val="24"/>
              </w:rPr>
            </w:pPr>
          </w:p>
        </w:tc>
        <w:tc>
          <w:tcPr>
            <w:tcW w:w="1173" w:type="dxa"/>
            <w:vMerge w:val="continue"/>
            <w:shd w:val="clear" w:color="auto" w:fill="auto"/>
            <w:vAlign w:val="center"/>
          </w:tcPr>
          <w:p/>
        </w:tc>
        <w:tc>
          <w:tcPr>
            <w:tcW w:w="930" w:type="dxa"/>
            <w:shd w:val="clear" w:color="auto" w:fill="auto"/>
            <w:vAlign w:val="center"/>
          </w:tcPr>
          <w:p>
            <w:pPr>
              <w:widowControl/>
              <w:spacing w:line="280" w:lineRule="exact"/>
              <w:jc w:val="center"/>
              <w:rPr>
                <w:rFonts w:eastAsia="方正仿宋_GBK"/>
                <w:sz w:val="24"/>
              </w:rPr>
            </w:pPr>
          </w:p>
        </w:tc>
        <w:tc>
          <w:tcPr>
            <w:tcW w:w="871" w:type="dxa"/>
            <w:shd w:val="clear" w:color="auto" w:fill="auto"/>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6" w:type="dxa"/>
            <w:vMerge w:val="continue"/>
            <w:shd w:val="clear" w:color="auto" w:fill="auto"/>
            <w:vAlign w:val="center"/>
          </w:tcPr>
          <w:p/>
        </w:tc>
        <w:tc>
          <w:tcPr>
            <w:tcW w:w="2245" w:type="dxa"/>
            <w:shd w:val="clear" w:color="auto" w:fill="auto"/>
            <w:vAlign w:val="center"/>
          </w:tcPr>
          <w:p>
            <w:pPr>
              <w:widowControl/>
              <w:spacing w:line="280" w:lineRule="exact"/>
              <w:jc w:val="center"/>
              <w:rPr>
                <w:rFonts w:eastAsia="方正仿宋_GBK"/>
                <w:sz w:val="24"/>
              </w:rPr>
            </w:pPr>
            <w:r>
              <w:rPr>
                <w:rFonts w:eastAsia="方正仿宋_GBK"/>
                <w:sz w:val="24"/>
              </w:rPr>
              <w:t>体育活动室</w:t>
            </w:r>
          </w:p>
          <w:p>
            <w:pPr>
              <w:widowControl/>
              <w:spacing w:line="280" w:lineRule="exact"/>
              <w:jc w:val="center"/>
              <w:rPr>
                <w:rFonts w:eastAsia="方正仿宋_GBK"/>
                <w:sz w:val="24"/>
              </w:rPr>
            </w:pPr>
            <w:r>
              <w:rPr>
                <w:rFonts w:eastAsia="方正仿宋_GBK"/>
                <w:sz w:val="24"/>
              </w:rPr>
              <w:t>（器材室）</w:t>
            </w:r>
          </w:p>
        </w:tc>
        <w:tc>
          <w:tcPr>
            <w:tcW w:w="1149" w:type="dxa"/>
            <w:gridSpan w:val="2"/>
            <w:shd w:val="clear" w:color="auto" w:fill="auto"/>
            <w:vAlign w:val="center"/>
          </w:tcPr>
          <w:p>
            <w:pPr>
              <w:widowControl/>
              <w:spacing w:line="280" w:lineRule="exact"/>
              <w:jc w:val="center"/>
              <w:rPr>
                <w:rFonts w:eastAsia="方正仿宋_GBK"/>
                <w:sz w:val="24"/>
              </w:rPr>
            </w:pPr>
            <w:r>
              <w:rPr>
                <w:rFonts w:eastAsia="方正仿宋_GBK"/>
                <w:sz w:val="24"/>
              </w:rPr>
              <w:t>1 040</w:t>
            </w:r>
          </w:p>
          <w:p>
            <w:pPr>
              <w:widowControl/>
              <w:spacing w:line="280" w:lineRule="exact"/>
              <w:jc w:val="center"/>
              <w:rPr>
                <w:rFonts w:eastAsia="方正仿宋_GBK"/>
                <w:sz w:val="24"/>
              </w:rPr>
            </w:pPr>
            <w:r>
              <w:rPr>
                <w:rFonts w:eastAsia="方正仿宋_GBK"/>
                <w:sz w:val="24"/>
              </w:rPr>
              <w:t>（63）</w:t>
            </w:r>
          </w:p>
        </w:tc>
        <w:tc>
          <w:tcPr>
            <w:tcW w:w="995" w:type="dxa"/>
            <w:shd w:val="clear" w:color="auto" w:fill="auto"/>
            <w:vAlign w:val="center"/>
          </w:tcPr>
          <w:p>
            <w:pPr>
              <w:widowControl/>
              <w:spacing w:line="280" w:lineRule="exact"/>
              <w:jc w:val="center"/>
              <w:rPr>
                <w:rFonts w:eastAsia="方正仿宋_GBK"/>
                <w:sz w:val="24"/>
              </w:rPr>
            </w:pPr>
            <w:r>
              <w:rPr>
                <w:rFonts w:eastAsia="方正仿宋_GBK"/>
                <w:sz w:val="24"/>
              </w:rPr>
              <w:t>1 340</w:t>
            </w:r>
          </w:p>
          <w:p>
            <w:pPr>
              <w:widowControl/>
              <w:spacing w:line="280" w:lineRule="exact"/>
              <w:jc w:val="center"/>
              <w:rPr>
                <w:rFonts w:eastAsia="方正仿宋_GBK"/>
                <w:sz w:val="24"/>
              </w:rPr>
            </w:pPr>
            <w:r>
              <w:rPr>
                <w:rFonts w:eastAsia="方正仿宋_GBK"/>
                <w:sz w:val="24"/>
              </w:rPr>
              <w:t>（63）</w:t>
            </w:r>
          </w:p>
        </w:tc>
        <w:tc>
          <w:tcPr>
            <w:tcW w:w="995" w:type="dxa"/>
            <w:shd w:val="clear" w:color="auto" w:fill="auto"/>
            <w:vAlign w:val="center"/>
          </w:tcPr>
          <w:p>
            <w:pPr>
              <w:widowControl/>
              <w:spacing w:line="280" w:lineRule="exact"/>
              <w:jc w:val="center"/>
              <w:rPr>
                <w:rFonts w:eastAsia="方正仿宋_GBK"/>
                <w:sz w:val="24"/>
              </w:rPr>
            </w:pPr>
            <w:r>
              <w:rPr>
                <w:rFonts w:eastAsia="方正仿宋_GBK"/>
                <w:sz w:val="24"/>
              </w:rPr>
              <w:t>1 340</w:t>
            </w:r>
          </w:p>
          <w:p>
            <w:pPr>
              <w:widowControl/>
              <w:spacing w:line="280" w:lineRule="exact"/>
              <w:jc w:val="center"/>
              <w:rPr>
                <w:rFonts w:eastAsia="方正仿宋_GBK"/>
                <w:sz w:val="24"/>
              </w:rPr>
            </w:pPr>
            <w:r>
              <w:rPr>
                <w:rFonts w:eastAsia="方正仿宋_GBK"/>
                <w:sz w:val="24"/>
              </w:rPr>
              <w:t>（63）</w:t>
            </w:r>
          </w:p>
        </w:tc>
        <w:tc>
          <w:tcPr>
            <w:tcW w:w="1275" w:type="dxa"/>
            <w:shd w:val="clear" w:color="auto" w:fill="auto"/>
            <w:vAlign w:val="center"/>
          </w:tcPr>
          <w:p>
            <w:pPr>
              <w:widowControl/>
              <w:spacing w:line="280" w:lineRule="exact"/>
              <w:jc w:val="center"/>
              <w:rPr>
                <w:rFonts w:eastAsia="方正仿宋_GBK"/>
                <w:sz w:val="24"/>
              </w:rPr>
            </w:pPr>
            <w:r>
              <w:rPr>
                <w:rFonts w:eastAsia="方正仿宋_GBK"/>
                <w:sz w:val="24"/>
              </w:rPr>
              <w:t>1 340</w:t>
            </w:r>
          </w:p>
          <w:p>
            <w:pPr>
              <w:widowControl/>
              <w:spacing w:line="280" w:lineRule="exact"/>
              <w:jc w:val="center"/>
              <w:rPr>
                <w:rFonts w:eastAsia="方正仿宋_GBK"/>
                <w:sz w:val="24"/>
              </w:rPr>
            </w:pPr>
            <w:r>
              <w:rPr>
                <w:rFonts w:eastAsia="方正仿宋_GBK"/>
                <w:sz w:val="24"/>
              </w:rPr>
              <w:t>（63）</w:t>
            </w:r>
          </w:p>
        </w:tc>
        <w:tc>
          <w:tcPr>
            <w:tcW w:w="850" w:type="dxa"/>
            <w:shd w:val="clear" w:color="auto" w:fill="auto"/>
            <w:vAlign w:val="center"/>
          </w:tcPr>
          <w:p>
            <w:pPr>
              <w:widowControl/>
              <w:spacing w:line="280" w:lineRule="exact"/>
              <w:jc w:val="center"/>
              <w:rPr>
                <w:rFonts w:eastAsia="方正仿宋_GBK"/>
                <w:sz w:val="24"/>
              </w:rPr>
            </w:pPr>
          </w:p>
        </w:tc>
        <w:tc>
          <w:tcPr>
            <w:tcW w:w="989" w:type="dxa"/>
            <w:shd w:val="clear" w:color="auto" w:fill="auto"/>
            <w:vAlign w:val="center"/>
          </w:tcPr>
          <w:p>
            <w:pPr>
              <w:widowControl/>
              <w:spacing w:line="280" w:lineRule="exact"/>
              <w:jc w:val="center"/>
              <w:rPr>
                <w:rFonts w:eastAsia="方正仿宋_GBK"/>
                <w:sz w:val="24"/>
              </w:rPr>
            </w:pPr>
          </w:p>
        </w:tc>
        <w:tc>
          <w:tcPr>
            <w:tcW w:w="848" w:type="dxa"/>
            <w:shd w:val="clear" w:color="auto" w:fill="auto"/>
            <w:vAlign w:val="center"/>
          </w:tcPr>
          <w:p>
            <w:pPr>
              <w:widowControl/>
              <w:spacing w:line="280" w:lineRule="exact"/>
              <w:jc w:val="center"/>
              <w:rPr>
                <w:rFonts w:eastAsia="方正仿宋_GBK"/>
                <w:sz w:val="24"/>
              </w:rPr>
            </w:pPr>
          </w:p>
        </w:tc>
        <w:tc>
          <w:tcPr>
            <w:tcW w:w="1276" w:type="dxa"/>
            <w:shd w:val="clear" w:color="auto" w:fill="auto"/>
            <w:vAlign w:val="center"/>
          </w:tcPr>
          <w:p>
            <w:pPr>
              <w:widowControl/>
              <w:spacing w:line="280" w:lineRule="exact"/>
              <w:jc w:val="center"/>
              <w:rPr>
                <w:rFonts w:eastAsia="方正仿宋_GBK"/>
                <w:sz w:val="24"/>
              </w:rPr>
            </w:pPr>
          </w:p>
        </w:tc>
        <w:tc>
          <w:tcPr>
            <w:tcW w:w="1173" w:type="dxa"/>
            <w:vMerge w:val="continue"/>
            <w:shd w:val="clear" w:color="auto" w:fill="auto"/>
            <w:vAlign w:val="center"/>
          </w:tcPr>
          <w:p/>
        </w:tc>
        <w:tc>
          <w:tcPr>
            <w:tcW w:w="930" w:type="dxa"/>
            <w:shd w:val="clear" w:color="auto" w:fill="auto"/>
            <w:vAlign w:val="center"/>
          </w:tcPr>
          <w:p>
            <w:pPr>
              <w:widowControl/>
              <w:spacing w:line="280" w:lineRule="exact"/>
              <w:jc w:val="center"/>
              <w:rPr>
                <w:rFonts w:eastAsia="方正仿宋_GBK"/>
                <w:sz w:val="24"/>
              </w:rPr>
            </w:pPr>
          </w:p>
        </w:tc>
        <w:tc>
          <w:tcPr>
            <w:tcW w:w="871" w:type="dxa"/>
            <w:shd w:val="clear" w:color="auto" w:fill="auto"/>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36" w:type="dxa"/>
            <w:vMerge w:val="continue"/>
            <w:shd w:val="clear" w:color="auto" w:fill="auto"/>
            <w:vAlign w:val="center"/>
          </w:tcPr>
          <w:p/>
        </w:tc>
        <w:tc>
          <w:tcPr>
            <w:tcW w:w="13596" w:type="dxa"/>
            <w:gridSpan w:val="13"/>
            <w:shd w:val="clear" w:color="auto" w:fill="auto"/>
            <w:vAlign w:val="center"/>
          </w:tcPr>
          <w:p>
            <w:pPr>
              <w:widowControl/>
              <w:spacing w:line="280" w:lineRule="exact"/>
              <w:rPr>
                <w:rFonts w:eastAsia="方正仿宋_GBK"/>
                <w:sz w:val="24"/>
              </w:rPr>
            </w:pPr>
            <w:r>
              <w:rPr>
                <w:rFonts w:eastAsia="方正仿宋_GBK"/>
                <w:sz w:val="24"/>
              </w:rPr>
              <w:t>注：各种用房面积中包括辅助用房面积；括号内数字系器材室。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36" w:type="dxa"/>
            <w:vMerge w:val="restart"/>
            <w:shd w:val="clear" w:color="auto" w:fill="auto"/>
            <w:vAlign w:val="center"/>
          </w:tcPr>
          <w:p>
            <w:pPr>
              <w:widowControl/>
              <w:spacing w:line="280" w:lineRule="exact"/>
              <w:jc w:val="center"/>
              <w:rPr>
                <w:rFonts w:eastAsia="方正仿宋_GBK"/>
                <w:sz w:val="24"/>
              </w:rPr>
            </w:pPr>
            <w:r>
              <w:rPr>
                <w:rFonts w:eastAsia="方正仿宋_GBK"/>
                <w:sz w:val="24"/>
              </w:rPr>
              <w:t>八、</w:t>
            </w:r>
          </w:p>
          <w:p>
            <w:pPr>
              <w:widowControl/>
              <w:spacing w:line="280" w:lineRule="exact"/>
              <w:jc w:val="center"/>
              <w:rPr>
                <w:rFonts w:eastAsia="方正仿宋_GBK"/>
                <w:sz w:val="24"/>
              </w:rPr>
            </w:pPr>
            <w:r>
              <w:rPr>
                <w:rFonts w:eastAsia="方正仿宋_GBK"/>
                <w:sz w:val="24"/>
              </w:rPr>
              <w:t>办公</w:t>
            </w:r>
          </w:p>
          <w:p>
            <w:pPr>
              <w:widowControl/>
              <w:spacing w:line="280" w:lineRule="exact"/>
              <w:jc w:val="center"/>
              <w:rPr>
                <w:rFonts w:eastAsia="方正仿宋_GBK"/>
                <w:sz w:val="24"/>
              </w:rPr>
            </w:pPr>
            <w:r>
              <w:rPr>
                <w:rFonts w:eastAsia="方正仿宋_GBK"/>
                <w:sz w:val="24"/>
              </w:rPr>
              <w:t>房的配</w:t>
            </w:r>
          </w:p>
          <w:p>
            <w:pPr>
              <w:widowControl/>
              <w:spacing w:line="280" w:lineRule="exact"/>
              <w:jc w:val="center"/>
              <w:rPr>
                <w:rFonts w:eastAsia="方正仿宋_GBK"/>
                <w:sz w:val="24"/>
              </w:rPr>
            </w:pPr>
            <w:r>
              <w:rPr>
                <w:rFonts w:eastAsia="方正仿宋_GBK"/>
                <w:sz w:val="24"/>
              </w:rPr>
              <w:t>置标准</w:t>
            </w:r>
          </w:p>
        </w:tc>
        <w:tc>
          <w:tcPr>
            <w:tcW w:w="10622" w:type="dxa"/>
            <w:gridSpan w:val="10"/>
            <w:shd w:val="clear" w:color="auto" w:fill="auto"/>
            <w:vAlign w:val="center"/>
          </w:tcPr>
          <w:p>
            <w:pPr>
              <w:widowControl/>
              <w:spacing w:line="280" w:lineRule="exact"/>
              <w:jc w:val="center"/>
              <w:rPr>
                <w:rFonts w:eastAsia="方正仿宋_GBK"/>
                <w:sz w:val="24"/>
              </w:rPr>
            </w:pPr>
            <w:r>
              <w:rPr>
                <w:rFonts w:eastAsia="方正仿宋_GBK"/>
                <w:sz w:val="24"/>
              </w:rPr>
              <w:t>表4     城市普通高级中学办公用房使用面积表      单位m</w:t>
            </w:r>
            <w:r>
              <w:rPr>
                <w:rFonts w:eastAsia="方正仿宋_GBK"/>
                <w:sz w:val="24"/>
                <w:vertAlign w:val="superscript"/>
              </w:rPr>
              <w:t>2</w:t>
            </w:r>
          </w:p>
        </w:tc>
        <w:tc>
          <w:tcPr>
            <w:tcW w:w="1173" w:type="dxa"/>
            <w:shd w:val="clear" w:color="auto" w:fill="auto"/>
            <w:vAlign w:val="center"/>
          </w:tcPr>
          <w:p>
            <w:pPr>
              <w:widowControl/>
              <w:spacing w:line="280" w:lineRule="exact"/>
              <w:jc w:val="center"/>
              <w:rPr>
                <w:rFonts w:eastAsia="方正仿宋_GBK"/>
                <w:sz w:val="24"/>
              </w:rPr>
            </w:pPr>
          </w:p>
        </w:tc>
        <w:tc>
          <w:tcPr>
            <w:tcW w:w="930" w:type="dxa"/>
            <w:shd w:val="clear" w:color="auto" w:fill="auto"/>
            <w:vAlign w:val="center"/>
          </w:tcPr>
          <w:p>
            <w:pPr>
              <w:widowControl/>
              <w:spacing w:line="280" w:lineRule="exact"/>
              <w:jc w:val="center"/>
              <w:rPr>
                <w:rFonts w:eastAsia="方正仿宋_GBK"/>
                <w:sz w:val="24"/>
              </w:rPr>
            </w:pPr>
          </w:p>
        </w:tc>
        <w:tc>
          <w:tcPr>
            <w:tcW w:w="871" w:type="dxa"/>
            <w:shd w:val="clear" w:color="auto" w:fill="auto"/>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036" w:type="dxa"/>
            <w:vMerge w:val="continue"/>
            <w:shd w:val="clear" w:color="auto" w:fill="auto"/>
            <w:vAlign w:val="center"/>
          </w:tcPr>
          <w:p/>
        </w:tc>
        <w:tc>
          <w:tcPr>
            <w:tcW w:w="2401" w:type="dxa"/>
            <w:gridSpan w:val="2"/>
            <w:vMerge w:val="restart"/>
            <w:shd w:val="clear" w:color="auto" w:fill="auto"/>
            <w:vAlign w:val="center"/>
          </w:tcPr>
          <w:p>
            <w:pPr>
              <w:widowControl/>
              <w:spacing w:line="280" w:lineRule="exact"/>
              <w:jc w:val="center"/>
              <w:rPr>
                <w:rFonts w:eastAsia="方正仿宋_GBK"/>
                <w:sz w:val="24"/>
              </w:rPr>
            </w:pPr>
            <w:r>
              <w:rPr>
                <w:rFonts w:eastAsia="方正仿宋_GBK"/>
                <w:sz w:val="24"/>
              </w:rPr>
              <w:t>学校类别</w:t>
            </w:r>
          </w:p>
        </w:tc>
        <w:tc>
          <w:tcPr>
            <w:tcW w:w="4258" w:type="dxa"/>
            <w:gridSpan w:val="4"/>
            <w:shd w:val="clear" w:color="auto" w:fill="auto"/>
            <w:vAlign w:val="center"/>
          </w:tcPr>
          <w:p>
            <w:pPr>
              <w:widowControl/>
              <w:spacing w:line="280" w:lineRule="exact"/>
              <w:jc w:val="center"/>
              <w:rPr>
                <w:rFonts w:eastAsia="方正仿宋_GBK"/>
                <w:sz w:val="24"/>
              </w:rPr>
            </w:pPr>
            <w:r>
              <w:rPr>
                <w:rFonts w:eastAsia="方正仿宋_GBK"/>
                <w:sz w:val="24"/>
              </w:rPr>
              <w:t>基本指标</w:t>
            </w:r>
          </w:p>
        </w:tc>
        <w:tc>
          <w:tcPr>
            <w:tcW w:w="3963" w:type="dxa"/>
            <w:gridSpan w:val="4"/>
            <w:shd w:val="clear" w:color="auto" w:fill="auto"/>
            <w:vAlign w:val="center"/>
          </w:tcPr>
          <w:p>
            <w:pPr>
              <w:widowControl/>
              <w:spacing w:line="280" w:lineRule="exact"/>
              <w:jc w:val="center"/>
              <w:rPr>
                <w:rFonts w:eastAsia="方正仿宋_GBK"/>
                <w:sz w:val="24"/>
              </w:rPr>
            </w:pPr>
            <w:r>
              <w:rPr>
                <w:rFonts w:eastAsia="方正仿宋_GBK"/>
                <w:sz w:val="24"/>
              </w:rPr>
              <w:t>实际配置情况</w:t>
            </w:r>
          </w:p>
        </w:tc>
        <w:tc>
          <w:tcPr>
            <w:tcW w:w="1173" w:type="dxa"/>
            <w:shd w:val="clear" w:color="auto" w:fill="auto"/>
            <w:vAlign w:val="center"/>
          </w:tcPr>
          <w:p>
            <w:pPr>
              <w:widowControl/>
              <w:spacing w:line="280" w:lineRule="exact"/>
              <w:jc w:val="center"/>
              <w:rPr>
                <w:rFonts w:eastAsia="方正仿宋_GBK"/>
                <w:sz w:val="24"/>
              </w:rPr>
            </w:pPr>
          </w:p>
        </w:tc>
        <w:tc>
          <w:tcPr>
            <w:tcW w:w="930" w:type="dxa"/>
            <w:shd w:val="clear" w:color="auto" w:fill="auto"/>
            <w:vAlign w:val="center"/>
          </w:tcPr>
          <w:p>
            <w:pPr>
              <w:widowControl/>
              <w:spacing w:line="280" w:lineRule="exact"/>
              <w:jc w:val="center"/>
              <w:rPr>
                <w:rFonts w:eastAsia="方正仿宋_GBK"/>
                <w:sz w:val="24"/>
              </w:rPr>
            </w:pPr>
          </w:p>
        </w:tc>
        <w:tc>
          <w:tcPr>
            <w:tcW w:w="871" w:type="dxa"/>
            <w:shd w:val="clear" w:color="auto" w:fill="auto"/>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36" w:type="dxa"/>
            <w:vMerge w:val="continue"/>
            <w:shd w:val="clear" w:color="auto" w:fill="auto"/>
            <w:vAlign w:val="center"/>
          </w:tcPr>
          <w:p/>
        </w:tc>
        <w:tc>
          <w:tcPr>
            <w:tcW w:w="2401" w:type="dxa"/>
            <w:gridSpan w:val="2"/>
            <w:vMerge w:val="continue"/>
            <w:shd w:val="clear" w:color="auto" w:fill="auto"/>
            <w:vAlign w:val="center"/>
          </w:tcPr>
          <w:p/>
        </w:tc>
        <w:tc>
          <w:tcPr>
            <w:tcW w:w="993" w:type="dxa"/>
            <w:shd w:val="clear" w:color="auto" w:fill="auto"/>
            <w:vAlign w:val="center"/>
          </w:tcPr>
          <w:p>
            <w:pPr>
              <w:widowControl/>
              <w:spacing w:line="280" w:lineRule="exact"/>
              <w:jc w:val="center"/>
              <w:rPr>
                <w:rFonts w:eastAsia="方正仿宋_GBK"/>
                <w:sz w:val="24"/>
              </w:rPr>
            </w:pPr>
            <w:r>
              <w:rPr>
                <w:rFonts w:eastAsia="方正仿宋_GBK"/>
                <w:sz w:val="24"/>
              </w:rPr>
              <w:t>18 班</w:t>
            </w:r>
          </w:p>
        </w:tc>
        <w:tc>
          <w:tcPr>
            <w:tcW w:w="995" w:type="dxa"/>
            <w:shd w:val="clear" w:color="auto" w:fill="auto"/>
            <w:vAlign w:val="center"/>
          </w:tcPr>
          <w:p>
            <w:pPr>
              <w:widowControl/>
              <w:spacing w:line="280" w:lineRule="exact"/>
              <w:jc w:val="center"/>
              <w:rPr>
                <w:rFonts w:eastAsia="方正仿宋_GBK"/>
                <w:sz w:val="24"/>
              </w:rPr>
            </w:pPr>
            <w:r>
              <w:rPr>
                <w:rFonts w:eastAsia="方正仿宋_GBK"/>
                <w:sz w:val="24"/>
              </w:rPr>
              <w:t>24班</w:t>
            </w:r>
          </w:p>
        </w:tc>
        <w:tc>
          <w:tcPr>
            <w:tcW w:w="995" w:type="dxa"/>
            <w:shd w:val="clear" w:color="auto" w:fill="auto"/>
            <w:vAlign w:val="center"/>
          </w:tcPr>
          <w:p>
            <w:pPr>
              <w:widowControl/>
              <w:spacing w:line="280" w:lineRule="exact"/>
              <w:jc w:val="center"/>
              <w:rPr>
                <w:rFonts w:eastAsia="方正仿宋_GBK"/>
                <w:sz w:val="24"/>
              </w:rPr>
            </w:pPr>
            <w:r>
              <w:rPr>
                <w:rFonts w:eastAsia="方正仿宋_GBK"/>
                <w:sz w:val="24"/>
              </w:rPr>
              <w:t>30 班</w:t>
            </w:r>
          </w:p>
        </w:tc>
        <w:tc>
          <w:tcPr>
            <w:tcW w:w="1275" w:type="dxa"/>
            <w:shd w:val="clear" w:color="auto" w:fill="auto"/>
            <w:vAlign w:val="center"/>
          </w:tcPr>
          <w:p>
            <w:pPr>
              <w:widowControl/>
              <w:spacing w:line="280" w:lineRule="exact"/>
              <w:jc w:val="center"/>
              <w:rPr>
                <w:rFonts w:eastAsia="方正仿宋_GBK"/>
                <w:sz w:val="24"/>
              </w:rPr>
            </w:pPr>
            <w:r>
              <w:rPr>
                <w:rFonts w:eastAsia="方正仿宋_GBK"/>
                <w:sz w:val="24"/>
              </w:rPr>
              <w:t>36 班</w:t>
            </w:r>
          </w:p>
        </w:tc>
        <w:tc>
          <w:tcPr>
            <w:tcW w:w="850" w:type="dxa"/>
            <w:shd w:val="clear" w:color="auto" w:fill="auto"/>
            <w:vAlign w:val="center"/>
          </w:tcPr>
          <w:p>
            <w:pPr>
              <w:widowControl/>
              <w:spacing w:line="280" w:lineRule="exact"/>
              <w:jc w:val="center"/>
              <w:rPr>
                <w:rFonts w:eastAsia="方正仿宋_GBK"/>
                <w:sz w:val="24"/>
              </w:rPr>
            </w:pPr>
            <w:r>
              <w:rPr>
                <w:rFonts w:eastAsia="方正仿宋_GBK"/>
                <w:sz w:val="24"/>
              </w:rPr>
              <w:t>18 班</w:t>
            </w:r>
          </w:p>
        </w:tc>
        <w:tc>
          <w:tcPr>
            <w:tcW w:w="989" w:type="dxa"/>
            <w:shd w:val="clear" w:color="auto" w:fill="auto"/>
            <w:vAlign w:val="center"/>
          </w:tcPr>
          <w:p>
            <w:pPr>
              <w:widowControl/>
              <w:spacing w:line="280" w:lineRule="exact"/>
              <w:jc w:val="center"/>
              <w:rPr>
                <w:rFonts w:eastAsia="方正仿宋_GBK"/>
                <w:sz w:val="24"/>
              </w:rPr>
            </w:pPr>
            <w:r>
              <w:rPr>
                <w:rFonts w:eastAsia="方正仿宋_GBK"/>
                <w:sz w:val="24"/>
              </w:rPr>
              <w:t>24班</w:t>
            </w:r>
          </w:p>
        </w:tc>
        <w:tc>
          <w:tcPr>
            <w:tcW w:w="848" w:type="dxa"/>
            <w:shd w:val="clear" w:color="auto" w:fill="auto"/>
            <w:vAlign w:val="center"/>
          </w:tcPr>
          <w:p>
            <w:pPr>
              <w:widowControl/>
              <w:spacing w:line="280" w:lineRule="exact"/>
              <w:jc w:val="center"/>
              <w:rPr>
                <w:rFonts w:eastAsia="方正仿宋_GBK"/>
                <w:sz w:val="24"/>
              </w:rPr>
            </w:pPr>
            <w:r>
              <w:rPr>
                <w:rFonts w:eastAsia="方正仿宋_GBK"/>
                <w:sz w:val="24"/>
              </w:rPr>
              <w:t>30 班</w:t>
            </w:r>
          </w:p>
        </w:tc>
        <w:tc>
          <w:tcPr>
            <w:tcW w:w="1276" w:type="dxa"/>
            <w:shd w:val="clear" w:color="auto" w:fill="auto"/>
            <w:vAlign w:val="center"/>
          </w:tcPr>
          <w:p>
            <w:pPr>
              <w:widowControl/>
              <w:spacing w:line="280" w:lineRule="exact"/>
              <w:jc w:val="center"/>
              <w:rPr>
                <w:rFonts w:eastAsia="方正仿宋_GBK"/>
                <w:sz w:val="24"/>
              </w:rPr>
            </w:pPr>
            <w:r>
              <w:rPr>
                <w:rFonts w:eastAsia="方正仿宋_GBK"/>
                <w:sz w:val="24"/>
              </w:rPr>
              <w:t>36 班</w:t>
            </w:r>
          </w:p>
        </w:tc>
        <w:tc>
          <w:tcPr>
            <w:tcW w:w="1173" w:type="dxa"/>
            <w:shd w:val="clear" w:color="auto" w:fill="auto"/>
            <w:vAlign w:val="center"/>
          </w:tcPr>
          <w:p>
            <w:pPr>
              <w:widowControl/>
              <w:spacing w:line="280" w:lineRule="exact"/>
              <w:jc w:val="center"/>
              <w:rPr>
                <w:rFonts w:eastAsia="方正仿宋_GBK"/>
                <w:sz w:val="24"/>
              </w:rPr>
            </w:pPr>
          </w:p>
        </w:tc>
        <w:tc>
          <w:tcPr>
            <w:tcW w:w="930" w:type="dxa"/>
            <w:shd w:val="clear" w:color="auto" w:fill="auto"/>
            <w:vAlign w:val="center"/>
          </w:tcPr>
          <w:p>
            <w:pPr>
              <w:widowControl/>
              <w:spacing w:line="280" w:lineRule="exact"/>
              <w:jc w:val="center"/>
              <w:rPr>
                <w:rFonts w:eastAsia="方正仿宋_GBK"/>
                <w:sz w:val="24"/>
              </w:rPr>
            </w:pPr>
          </w:p>
        </w:tc>
        <w:tc>
          <w:tcPr>
            <w:tcW w:w="871" w:type="dxa"/>
            <w:shd w:val="clear" w:color="auto" w:fill="auto"/>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36" w:type="dxa"/>
            <w:vMerge w:val="continue"/>
            <w:shd w:val="clear" w:color="auto" w:fill="auto"/>
            <w:vAlign w:val="center"/>
          </w:tcPr>
          <w:p/>
        </w:tc>
        <w:tc>
          <w:tcPr>
            <w:tcW w:w="2401" w:type="dxa"/>
            <w:gridSpan w:val="2"/>
            <w:shd w:val="clear" w:color="auto" w:fill="auto"/>
            <w:vAlign w:val="center"/>
          </w:tcPr>
          <w:p>
            <w:pPr>
              <w:widowControl/>
              <w:spacing w:line="280" w:lineRule="exact"/>
              <w:jc w:val="center"/>
              <w:rPr>
                <w:rFonts w:eastAsia="方正仿宋_GBK"/>
                <w:sz w:val="24"/>
              </w:rPr>
            </w:pPr>
            <w:r>
              <w:rPr>
                <w:rFonts w:eastAsia="方正仿宋_GBK"/>
                <w:sz w:val="24"/>
              </w:rPr>
              <w:t>高级中学</w:t>
            </w:r>
          </w:p>
        </w:tc>
        <w:tc>
          <w:tcPr>
            <w:tcW w:w="993" w:type="dxa"/>
            <w:shd w:val="clear" w:color="auto" w:fill="auto"/>
            <w:vAlign w:val="center"/>
          </w:tcPr>
          <w:p>
            <w:pPr>
              <w:widowControl/>
              <w:spacing w:line="280" w:lineRule="exact"/>
              <w:jc w:val="center"/>
              <w:rPr>
                <w:rFonts w:eastAsia="方正仿宋_GBK"/>
                <w:sz w:val="24"/>
              </w:rPr>
            </w:pPr>
            <w:r>
              <w:rPr>
                <w:rFonts w:eastAsia="方正仿宋_GBK"/>
                <w:sz w:val="24"/>
              </w:rPr>
              <w:t>574</w:t>
            </w:r>
          </w:p>
        </w:tc>
        <w:tc>
          <w:tcPr>
            <w:tcW w:w="995" w:type="dxa"/>
            <w:shd w:val="clear" w:color="auto" w:fill="auto"/>
            <w:vAlign w:val="center"/>
          </w:tcPr>
          <w:p>
            <w:pPr>
              <w:widowControl/>
              <w:spacing w:line="280" w:lineRule="exact"/>
              <w:jc w:val="center"/>
              <w:rPr>
                <w:rFonts w:eastAsia="方正仿宋_GBK"/>
                <w:sz w:val="24"/>
              </w:rPr>
            </w:pPr>
            <w:r>
              <w:rPr>
                <w:rFonts w:eastAsia="方正仿宋_GBK"/>
                <w:sz w:val="24"/>
              </w:rPr>
              <w:t>672</w:t>
            </w:r>
          </w:p>
        </w:tc>
        <w:tc>
          <w:tcPr>
            <w:tcW w:w="995" w:type="dxa"/>
            <w:shd w:val="clear" w:color="auto" w:fill="auto"/>
            <w:vAlign w:val="center"/>
          </w:tcPr>
          <w:p>
            <w:pPr>
              <w:widowControl/>
              <w:spacing w:line="280" w:lineRule="exact"/>
              <w:jc w:val="center"/>
              <w:rPr>
                <w:rFonts w:eastAsia="方正仿宋_GBK"/>
                <w:sz w:val="24"/>
              </w:rPr>
            </w:pPr>
            <w:r>
              <w:rPr>
                <w:rFonts w:eastAsia="方正仿宋_GBK"/>
                <w:sz w:val="24"/>
              </w:rPr>
              <w:t>770</w:t>
            </w:r>
          </w:p>
        </w:tc>
        <w:tc>
          <w:tcPr>
            <w:tcW w:w="1275" w:type="dxa"/>
            <w:shd w:val="clear" w:color="auto" w:fill="auto"/>
            <w:vAlign w:val="center"/>
          </w:tcPr>
          <w:p>
            <w:pPr>
              <w:widowControl/>
              <w:spacing w:line="280" w:lineRule="exact"/>
              <w:jc w:val="center"/>
              <w:rPr>
                <w:rFonts w:eastAsia="方正仿宋_GBK"/>
                <w:sz w:val="24"/>
              </w:rPr>
            </w:pPr>
            <w:r>
              <w:rPr>
                <w:rFonts w:eastAsia="方正仿宋_GBK"/>
                <w:sz w:val="24"/>
              </w:rPr>
              <w:t>868</w:t>
            </w:r>
          </w:p>
        </w:tc>
        <w:tc>
          <w:tcPr>
            <w:tcW w:w="850" w:type="dxa"/>
            <w:shd w:val="clear" w:color="auto" w:fill="auto"/>
            <w:vAlign w:val="center"/>
          </w:tcPr>
          <w:p>
            <w:pPr>
              <w:widowControl/>
              <w:spacing w:line="280" w:lineRule="exact"/>
              <w:jc w:val="center"/>
              <w:rPr>
                <w:rFonts w:eastAsia="方正仿宋_GBK"/>
                <w:sz w:val="24"/>
              </w:rPr>
            </w:pPr>
          </w:p>
        </w:tc>
        <w:tc>
          <w:tcPr>
            <w:tcW w:w="989" w:type="dxa"/>
            <w:shd w:val="clear" w:color="auto" w:fill="auto"/>
            <w:vAlign w:val="center"/>
          </w:tcPr>
          <w:p>
            <w:pPr>
              <w:widowControl/>
              <w:spacing w:line="280" w:lineRule="exact"/>
              <w:jc w:val="center"/>
              <w:rPr>
                <w:rFonts w:eastAsia="方正仿宋_GBK"/>
                <w:sz w:val="24"/>
              </w:rPr>
            </w:pPr>
          </w:p>
        </w:tc>
        <w:tc>
          <w:tcPr>
            <w:tcW w:w="848" w:type="dxa"/>
            <w:shd w:val="clear" w:color="auto" w:fill="auto"/>
            <w:vAlign w:val="center"/>
          </w:tcPr>
          <w:p>
            <w:pPr>
              <w:widowControl/>
              <w:spacing w:line="280" w:lineRule="exact"/>
              <w:jc w:val="center"/>
              <w:rPr>
                <w:rFonts w:eastAsia="方正仿宋_GBK"/>
                <w:sz w:val="24"/>
              </w:rPr>
            </w:pPr>
          </w:p>
        </w:tc>
        <w:tc>
          <w:tcPr>
            <w:tcW w:w="1276" w:type="dxa"/>
            <w:shd w:val="clear" w:color="auto" w:fill="auto"/>
            <w:vAlign w:val="center"/>
          </w:tcPr>
          <w:p>
            <w:pPr>
              <w:widowControl/>
              <w:spacing w:line="280" w:lineRule="exact"/>
              <w:jc w:val="center"/>
              <w:rPr>
                <w:rFonts w:eastAsia="方正仿宋_GBK"/>
                <w:sz w:val="24"/>
              </w:rPr>
            </w:pPr>
          </w:p>
        </w:tc>
        <w:tc>
          <w:tcPr>
            <w:tcW w:w="1173" w:type="dxa"/>
            <w:shd w:val="clear" w:color="auto" w:fill="auto"/>
            <w:vAlign w:val="center"/>
          </w:tcPr>
          <w:p>
            <w:pPr>
              <w:widowControl/>
              <w:spacing w:line="280" w:lineRule="exact"/>
              <w:jc w:val="center"/>
              <w:rPr>
                <w:rFonts w:eastAsia="方正仿宋_GBK"/>
                <w:sz w:val="24"/>
              </w:rPr>
            </w:pPr>
          </w:p>
        </w:tc>
        <w:tc>
          <w:tcPr>
            <w:tcW w:w="930" w:type="dxa"/>
            <w:shd w:val="clear" w:color="auto" w:fill="auto"/>
            <w:vAlign w:val="center"/>
          </w:tcPr>
          <w:p>
            <w:pPr>
              <w:widowControl/>
              <w:spacing w:line="280" w:lineRule="exact"/>
              <w:jc w:val="center"/>
              <w:rPr>
                <w:rFonts w:eastAsia="方正仿宋_GBK"/>
                <w:sz w:val="24"/>
              </w:rPr>
            </w:pPr>
          </w:p>
        </w:tc>
        <w:tc>
          <w:tcPr>
            <w:tcW w:w="871" w:type="dxa"/>
            <w:shd w:val="clear" w:color="auto" w:fill="auto"/>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6" w:type="dxa"/>
            <w:vMerge w:val="continue"/>
            <w:shd w:val="clear" w:color="auto" w:fill="auto"/>
            <w:vAlign w:val="center"/>
          </w:tcPr>
          <w:p/>
        </w:tc>
        <w:tc>
          <w:tcPr>
            <w:tcW w:w="13596" w:type="dxa"/>
            <w:gridSpan w:val="13"/>
            <w:shd w:val="clear" w:color="auto" w:fill="auto"/>
            <w:vAlign w:val="center"/>
          </w:tcPr>
          <w:p>
            <w:pPr>
              <w:widowControl/>
              <w:spacing w:line="280" w:lineRule="exact"/>
              <w:ind w:firstLine="475" w:firstLineChars="198"/>
              <w:rPr>
                <w:rFonts w:eastAsia="方正仿宋_GBK"/>
                <w:sz w:val="24"/>
              </w:rPr>
            </w:pPr>
            <w:r>
              <w:rPr>
                <w:rFonts w:eastAsia="方正仿宋_GBK"/>
                <w:sz w:val="24"/>
              </w:rPr>
              <w:t>学校应配置教学办公用房与行政办公用房。教学办公室使用面积不得小于 4 ㎡/人。其他办公用房和管理用房的配置，可在办公用房面积内根据实际需要进行安排。城市高级中学办公用房的使用面积不宜小于表 4 的规定。</w:t>
            </w:r>
          </w:p>
        </w:tc>
      </w:tr>
    </w:tbl>
    <w:p>
      <w:pPr>
        <w:widowControl/>
        <w:spacing w:line="280" w:lineRule="exact"/>
        <w:rPr>
          <w:rFonts w:eastAsia="方正仿宋_GBK"/>
          <w:sz w:val="24"/>
        </w:rPr>
      </w:pPr>
    </w:p>
    <w:tbl>
      <w:tblPr>
        <w:tblStyle w:val="5"/>
        <w:tblW w:w="14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2257"/>
        <w:gridCol w:w="1151"/>
        <w:gridCol w:w="995"/>
        <w:gridCol w:w="995"/>
        <w:gridCol w:w="1278"/>
        <w:gridCol w:w="108"/>
        <w:gridCol w:w="745"/>
        <w:gridCol w:w="672"/>
        <w:gridCol w:w="322"/>
        <w:gridCol w:w="851"/>
        <w:gridCol w:w="1283"/>
        <w:gridCol w:w="1060"/>
        <w:gridCol w:w="1110"/>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shd w:val="clear" w:color="auto" w:fill="auto"/>
            <w:vAlign w:val="center"/>
          </w:tcPr>
          <w:p>
            <w:pPr>
              <w:widowControl/>
              <w:spacing w:line="280" w:lineRule="exact"/>
              <w:jc w:val="center"/>
              <w:rPr>
                <w:rFonts w:eastAsia="方正仿宋_GBK"/>
                <w:b/>
                <w:bCs/>
                <w:sz w:val="24"/>
              </w:rPr>
            </w:pPr>
            <w:r>
              <w:rPr>
                <w:rFonts w:eastAsia="方正仿宋_GBK"/>
                <w:b/>
                <w:bCs/>
                <w:sz w:val="24"/>
              </w:rPr>
              <w:t>目录</w:t>
            </w:r>
          </w:p>
        </w:tc>
        <w:tc>
          <w:tcPr>
            <w:tcW w:w="10657" w:type="dxa"/>
            <w:gridSpan w:val="11"/>
            <w:shd w:val="clear" w:color="auto" w:fill="auto"/>
            <w:vAlign w:val="center"/>
          </w:tcPr>
          <w:p>
            <w:pPr>
              <w:widowControl/>
              <w:spacing w:line="280" w:lineRule="exact"/>
              <w:jc w:val="center"/>
              <w:rPr>
                <w:rFonts w:eastAsia="方正仿宋_GBK"/>
                <w:b/>
                <w:bCs/>
                <w:sz w:val="24"/>
              </w:rPr>
            </w:pPr>
            <w:r>
              <w:rPr>
                <w:rFonts w:eastAsia="方正仿宋_GBK"/>
                <w:b/>
                <w:bCs/>
                <w:sz w:val="24"/>
              </w:rPr>
              <w:t>文件标准</w:t>
            </w:r>
          </w:p>
        </w:tc>
        <w:tc>
          <w:tcPr>
            <w:tcW w:w="1060" w:type="dxa"/>
            <w:shd w:val="clear" w:color="auto" w:fill="auto"/>
            <w:vAlign w:val="center"/>
          </w:tcPr>
          <w:p>
            <w:pPr>
              <w:widowControl/>
              <w:spacing w:line="280" w:lineRule="exact"/>
              <w:jc w:val="center"/>
              <w:rPr>
                <w:rFonts w:eastAsia="方正仿宋_GBK"/>
                <w:b/>
                <w:bCs/>
                <w:sz w:val="24"/>
              </w:rPr>
            </w:pPr>
            <w:r>
              <w:rPr>
                <w:rFonts w:eastAsia="方正仿宋_GBK"/>
                <w:b/>
                <w:bCs/>
                <w:sz w:val="24"/>
              </w:rPr>
              <w:t>检查</w:t>
            </w:r>
          </w:p>
          <w:p>
            <w:pPr>
              <w:widowControl/>
              <w:spacing w:line="280" w:lineRule="exact"/>
              <w:jc w:val="center"/>
              <w:rPr>
                <w:rFonts w:eastAsia="方正仿宋_GBK"/>
                <w:b/>
                <w:bCs/>
                <w:sz w:val="24"/>
              </w:rPr>
            </w:pPr>
            <w:r>
              <w:rPr>
                <w:rFonts w:eastAsia="方正仿宋_GBK"/>
                <w:b/>
                <w:bCs/>
                <w:sz w:val="24"/>
              </w:rPr>
              <w:t>办法</w:t>
            </w:r>
          </w:p>
        </w:tc>
        <w:tc>
          <w:tcPr>
            <w:tcW w:w="1110" w:type="dxa"/>
            <w:shd w:val="clear" w:color="auto" w:fill="auto"/>
            <w:vAlign w:val="center"/>
          </w:tcPr>
          <w:p>
            <w:pPr>
              <w:widowControl/>
              <w:spacing w:line="280" w:lineRule="exact"/>
              <w:jc w:val="center"/>
              <w:rPr>
                <w:rFonts w:eastAsia="方正仿宋_GBK"/>
                <w:b/>
                <w:bCs/>
                <w:sz w:val="24"/>
              </w:rPr>
            </w:pPr>
            <w:r>
              <w:rPr>
                <w:rFonts w:eastAsia="方正仿宋_GBK"/>
                <w:b/>
                <w:bCs/>
                <w:sz w:val="24"/>
              </w:rPr>
              <w:t>学校</w:t>
            </w:r>
          </w:p>
          <w:p>
            <w:pPr>
              <w:widowControl/>
              <w:spacing w:line="280" w:lineRule="exact"/>
              <w:jc w:val="center"/>
              <w:rPr>
                <w:rFonts w:eastAsia="方正仿宋_GBK"/>
                <w:b/>
                <w:bCs/>
                <w:sz w:val="24"/>
              </w:rPr>
            </w:pPr>
            <w:r>
              <w:rPr>
                <w:rFonts w:eastAsia="方正仿宋_GBK"/>
                <w:b/>
                <w:bCs/>
                <w:sz w:val="24"/>
              </w:rPr>
              <w:t>自评</w:t>
            </w:r>
          </w:p>
        </w:tc>
        <w:tc>
          <w:tcPr>
            <w:tcW w:w="856" w:type="dxa"/>
            <w:shd w:val="clear" w:color="auto" w:fill="auto"/>
            <w:vAlign w:val="center"/>
          </w:tcPr>
          <w:p>
            <w:pPr>
              <w:widowControl/>
              <w:spacing w:line="280" w:lineRule="exact"/>
              <w:jc w:val="center"/>
              <w:rPr>
                <w:rFonts w:eastAsia="方正仿宋_GBK"/>
                <w:b/>
                <w:bCs/>
                <w:sz w:val="24"/>
              </w:rPr>
            </w:pPr>
            <w:r>
              <w:rPr>
                <w:rFonts w:eastAsia="方正仿宋_GBK"/>
                <w:b/>
                <w:bCs/>
                <w:sz w:val="24"/>
              </w:rPr>
              <w:t>核查</w:t>
            </w:r>
          </w:p>
          <w:p>
            <w:pPr>
              <w:widowControl/>
              <w:spacing w:line="280" w:lineRule="exact"/>
              <w:jc w:val="center"/>
              <w:rPr>
                <w:rFonts w:eastAsia="方正仿宋_GBK"/>
                <w:b/>
                <w:bCs/>
                <w:sz w:val="24"/>
              </w:rPr>
            </w:pPr>
            <w:r>
              <w:rPr>
                <w:rFonts w:eastAsia="方正仿宋_GBK"/>
                <w:b/>
                <w:bCs/>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九、</w:t>
            </w:r>
          </w:p>
          <w:p>
            <w:pPr>
              <w:widowControl/>
              <w:spacing w:line="240" w:lineRule="exact"/>
              <w:jc w:val="center"/>
              <w:rPr>
                <w:rFonts w:eastAsia="方正仿宋_GBK"/>
                <w:sz w:val="24"/>
              </w:rPr>
            </w:pPr>
            <w:r>
              <w:rPr>
                <w:rFonts w:eastAsia="方正仿宋_GBK"/>
                <w:sz w:val="24"/>
              </w:rPr>
              <w:t>生活用</w:t>
            </w:r>
          </w:p>
          <w:p>
            <w:pPr>
              <w:widowControl/>
              <w:spacing w:line="240" w:lineRule="exact"/>
              <w:jc w:val="center"/>
              <w:rPr>
                <w:rFonts w:eastAsia="方正仿宋_GBK"/>
                <w:sz w:val="24"/>
              </w:rPr>
            </w:pPr>
            <w:r>
              <w:rPr>
                <w:rFonts w:eastAsia="方正仿宋_GBK"/>
                <w:sz w:val="24"/>
              </w:rPr>
              <w:t>房的配</w:t>
            </w:r>
          </w:p>
          <w:p>
            <w:pPr>
              <w:widowControl/>
              <w:spacing w:line="240" w:lineRule="exact"/>
              <w:jc w:val="center"/>
              <w:rPr>
                <w:rFonts w:eastAsia="方正仿宋_GBK"/>
                <w:sz w:val="24"/>
              </w:rPr>
            </w:pPr>
            <w:r>
              <w:rPr>
                <w:rFonts w:eastAsia="方正仿宋_GBK"/>
                <w:sz w:val="24"/>
              </w:rPr>
              <w:t>置标准</w:t>
            </w:r>
          </w:p>
        </w:tc>
        <w:tc>
          <w:tcPr>
            <w:tcW w:w="10657" w:type="dxa"/>
            <w:gridSpan w:val="11"/>
            <w:shd w:val="clear" w:color="auto" w:fill="auto"/>
            <w:vAlign w:val="center"/>
          </w:tcPr>
          <w:p>
            <w:pPr>
              <w:widowControl/>
              <w:spacing w:line="240" w:lineRule="exact"/>
              <w:ind w:right="80" w:firstLine="480" w:firstLineChars="200"/>
              <w:rPr>
                <w:rFonts w:eastAsia="方正仿宋_GBK"/>
                <w:sz w:val="24"/>
              </w:rPr>
            </w:pPr>
            <w:r>
              <w:rPr>
                <w:rFonts w:eastAsia="方正仿宋_GBK"/>
                <w:sz w:val="24"/>
              </w:rPr>
              <w:t>城市普通中学，教职工及学生生活服务用房的建设与管理应逐步实现社会化。近阶段，城市普通中学生活 服务用房应按下列标准配置：</w:t>
            </w:r>
          </w:p>
          <w:p>
            <w:pPr>
              <w:widowControl/>
              <w:spacing w:line="240" w:lineRule="exact"/>
              <w:ind w:right="80" w:firstLine="420"/>
              <w:rPr>
                <w:rFonts w:eastAsia="方正仿宋_GBK"/>
                <w:sz w:val="24"/>
              </w:rPr>
            </w:pPr>
            <w:r>
              <w:rPr>
                <w:rFonts w:eastAsia="方正仿宋_GBK"/>
                <w:sz w:val="24"/>
              </w:rPr>
              <w:t>1.教职工单身宿舍、教职工与学生食堂等部分生活用房的使用面积，不宜小于表 5 的规定。</w:t>
            </w:r>
          </w:p>
          <w:p>
            <w:pPr>
              <w:widowControl/>
              <w:spacing w:line="240" w:lineRule="exact"/>
              <w:ind w:firstLine="480" w:firstLineChars="200"/>
              <w:rPr>
                <w:rFonts w:eastAsia="方正仿宋_GBK"/>
                <w:sz w:val="24"/>
              </w:rPr>
            </w:pPr>
            <w:r>
              <w:rPr>
                <w:rFonts w:eastAsia="方正仿宋_GBK"/>
                <w:sz w:val="24"/>
              </w:rPr>
              <w:t>2.学生宿舍，按实有住校学生人数配置。住校学生的居住标准不宜低于表 6 的规定。</w:t>
            </w:r>
          </w:p>
        </w:tc>
        <w:tc>
          <w:tcPr>
            <w:tcW w:w="1060" w:type="dxa"/>
            <w:shd w:val="clear" w:color="auto" w:fill="auto"/>
            <w:vAlign w:val="center"/>
          </w:tcPr>
          <w:p>
            <w:pPr>
              <w:widowControl/>
              <w:spacing w:line="240" w:lineRule="exact"/>
              <w:jc w:val="center"/>
              <w:rPr>
                <w:rFonts w:eastAsia="方正仿宋_GBK"/>
                <w:sz w:val="24"/>
              </w:rPr>
            </w:pPr>
          </w:p>
        </w:tc>
        <w:tc>
          <w:tcPr>
            <w:tcW w:w="1110" w:type="dxa"/>
            <w:shd w:val="clear" w:color="auto" w:fill="auto"/>
            <w:vAlign w:val="center"/>
          </w:tcPr>
          <w:p>
            <w:pPr>
              <w:widowControl/>
              <w:spacing w:line="240" w:lineRule="exact"/>
              <w:jc w:val="center"/>
              <w:rPr>
                <w:rFonts w:eastAsia="方正仿宋_GBK"/>
                <w:sz w:val="24"/>
              </w:rPr>
            </w:pPr>
          </w:p>
        </w:tc>
        <w:tc>
          <w:tcPr>
            <w:tcW w:w="856"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continue"/>
            <w:shd w:val="clear" w:color="auto" w:fill="auto"/>
            <w:vAlign w:val="center"/>
          </w:tcPr>
          <w:p/>
        </w:tc>
        <w:tc>
          <w:tcPr>
            <w:tcW w:w="10657" w:type="dxa"/>
            <w:gridSpan w:val="11"/>
            <w:shd w:val="clear" w:color="auto" w:fill="auto"/>
            <w:vAlign w:val="center"/>
          </w:tcPr>
          <w:p>
            <w:pPr>
              <w:widowControl/>
              <w:spacing w:line="240" w:lineRule="exact"/>
              <w:jc w:val="center"/>
              <w:rPr>
                <w:rFonts w:eastAsia="方正仿宋_GBK"/>
                <w:sz w:val="24"/>
              </w:rPr>
            </w:pPr>
            <w:r>
              <w:rPr>
                <w:rFonts w:eastAsia="方正仿宋_GBK"/>
                <w:sz w:val="24"/>
              </w:rPr>
              <w:t>表5     城市普通高级中学部分生活服务用房使用面积表      单位m</w:t>
            </w:r>
            <w:r>
              <w:rPr>
                <w:rFonts w:eastAsia="方正仿宋_GBK"/>
                <w:sz w:val="24"/>
                <w:vertAlign w:val="superscript"/>
              </w:rPr>
              <w:t>2</w:t>
            </w:r>
          </w:p>
        </w:tc>
        <w:tc>
          <w:tcPr>
            <w:tcW w:w="1060" w:type="dxa"/>
            <w:shd w:val="clear" w:color="auto" w:fill="auto"/>
            <w:vAlign w:val="center"/>
          </w:tcPr>
          <w:p>
            <w:pPr>
              <w:widowControl/>
              <w:spacing w:line="240" w:lineRule="exact"/>
              <w:jc w:val="center"/>
              <w:rPr>
                <w:rFonts w:eastAsia="方正仿宋_GBK"/>
                <w:sz w:val="24"/>
              </w:rPr>
            </w:pPr>
          </w:p>
        </w:tc>
        <w:tc>
          <w:tcPr>
            <w:tcW w:w="1110" w:type="dxa"/>
            <w:shd w:val="clear" w:color="auto" w:fill="auto"/>
            <w:vAlign w:val="center"/>
          </w:tcPr>
          <w:p>
            <w:pPr>
              <w:widowControl/>
              <w:spacing w:line="240" w:lineRule="exact"/>
              <w:jc w:val="center"/>
              <w:rPr>
                <w:rFonts w:eastAsia="方正仿宋_GBK"/>
                <w:sz w:val="24"/>
              </w:rPr>
            </w:pPr>
          </w:p>
        </w:tc>
        <w:tc>
          <w:tcPr>
            <w:tcW w:w="856"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79" w:type="dxa"/>
            <w:vMerge w:val="continue"/>
            <w:shd w:val="clear" w:color="auto" w:fill="auto"/>
            <w:vAlign w:val="center"/>
          </w:tcPr>
          <w:p/>
        </w:tc>
        <w:tc>
          <w:tcPr>
            <w:tcW w:w="2257"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用房名称</w:t>
            </w:r>
          </w:p>
        </w:tc>
        <w:tc>
          <w:tcPr>
            <w:tcW w:w="4419" w:type="dxa"/>
            <w:gridSpan w:val="4"/>
            <w:shd w:val="clear" w:color="auto" w:fill="auto"/>
            <w:vAlign w:val="center"/>
          </w:tcPr>
          <w:p>
            <w:pPr>
              <w:widowControl/>
              <w:spacing w:line="240" w:lineRule="exact"/>
              <w:jc w:val="center"/>
              <w:rPr>
                <w:rFonts w:eastAsia="方正仿宋_GBK"/>
                <w:sz w:val="24"/>
              </w:rPr>
            </w:pPr>
            <w:r>
              <w:rPr>
                <w:rFonts w:eastAsia="方正仿宋_GBK"/>
                <w:sz w:val="24"/>
              </w:rPr>
              <w:t>基本指标</w:t>
            </w:r>
          </w:p>
        </w:tc>
        <w:tc>
          <w:tcPr>
            <w:tcW w:w="3981" w:type="dxa"/>
            <w:gridSpan w:val="6"/>
            <w:shd w:val="clear" w:color="auto" w:fill="auto"/>
            <w:vAlign w:val="center"/>
          </w:tcPr>
          <w:p>
            <w:pPr>
              <w:widowControl/>
              <w:spacing w:line="240" w:lineRule="exact"/>
              <w:jc w:val="center"/>
              <w:rPr>
                <w:rFonts w:eastAsia="方正仿宋_GBK"/>
                <w:sz w:val="24"/>
              </w:rPr>
            </w:pPr>
            <w:r>
              <w:rPr>
                <w:rFonts w:eastAsia="方正仿宋_GBK"/>
                <w:sz w:val="24"/>
              </w:rPr>
              <w:t>实际配置情况</w:t>
            </w:r>
          </w:p>
        </w:tc>
        <w:tc>
          <w:tcPr>
            <w:tcW w:w="1060" w:type="dxa"/>
            <w:shd w:val="clear" w:color="auto" w:fill="auto"/>
            <w:vAlign w:val="center"/>
          </w:tcPr>
          <w:p>
            <w:pPr>
              <w:widowControl/>
              <w:spacing w:line="240" w:lineRule="exact"/>
              <w:jc w:val="center"/>
              <w:rPr>
                <w:rFonts w:eastAsia="方正仿宋_GBK"/>
                <w:sz w:val="24"/>
              </w:rPr>
            </w:pPr>
          </w:p>
        </w:tc>
        <w:tc>
          <w:tcPr>
            <w:tcW w:w="1110" w:type="dxa"/>
            <w:shd w:val="clear" w:color="auto" w:fill="auto"/>
            <w:vAlign w:val="center"/>
          </w:tcPr>
          <w:p>
            <w:pPr>
              <w:widowControl/>
              <w:spacing w:line="240" w:lineRule="exact"/>
              <w:jc w:val="center"/>
              <w:rPr>
                <w:rFonts w:eastAsia="方正仿宋_GBK"/>
                <w:sz w:val="24"/>
              </w:rPr>
            </w:pPr>
          </w:p>
        </w:tc>
        <w:tc>
          <w:tcPr>
            <w:tcW w:w="856"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9" w:type="dxa"/>
            <w:vMerge w:val="continue"/>
            <w:shd w:val="clear" w:color="auto" w:fill="auto"/>
            <w:vAlign w:val="center"/>
          </w:tcPr>
          <w:p/>
        </w:tc>
        <w:tc>
          <w:tcPr>
            <w:tcW w:w="2257" w:type="dxa"/>
            <w:vMerge w:val="continue"/>
            <w:shd w:val="clear" w:color="auto" w:fill="auto"/>
            <w:vAlign w:val="center"/>
          </w:tcPr>
          <w:p/>
        </w:tc>
        <w:tc>
          <w:tcPr>
            <w:tcW w:w="1151" w:type="dxa"/>
            <w:shd w:val="clear" w:color="auto" w:fill="auto"/>
            <w:vAlign w:val="center"/>
          </w:tcPr>
          <w:p>
            <w:pPr>
              <w:widowControl/>
              <w:spacing w:line="240" w:lineRule="exact"/>
              <w:jc w:val="center"/>
              <w:rPr>
                <w:rFonts w:eastAsia="方正仿宋_GBK"/>
                <w:sz w:val="24"/>
              </w:rPr>
            </w:pPr>
            <w:r>
              <w:rPr>
                <w:rFonts w:eastAsia="方正仿宋_GBK"/>
                <w:sz w:val="24"/>
              </w:rPr>
              <w:t>18 班</w:t>
            </w:r>
          </w:p>
        </w:tc>
        <w:tc>
          <w:tcPr>
            <w:tcW w:w="995" w:type="dxa"/>
            <w:shd w:val="clear" w:color="auto" w:fill="auto"/>
            <w:vAlign w:val="center"/>
          </w:tcPr>
          <w:p>
            <w:pPr>
              <w:widowControl/>
              <w:spacing w:line="240" w:lineRule="exact"/>
              <w:jc w:val="center"/>
              <w:rPr>
                <w:rFonts w:eastAsia="方正仿宋_GBK"/>
                <w:sz w:val="24"/>
              </w:rPr>
            </w:pPr>
            <w:r>
              <w:rPr>
                <w:rFonts w:eastAsia="方正仿宋_GBK"/>
                <w:sz w:val="24"/>
              </w:rPr>
              <w:t>24班</w:t>
            </w:r>
          </w:p>
        </w:tc>
        <w:tc>
          <w:tcPr>
            <w:tcW w:w="995" w:type="dxa"/>
            <w:shd w:val="clear" w:color="auto" w:fill="auto"/>
            <w:vAlign w:val="center"/>
          </w:tcPr>
          <w:p>
            <w:pPr>
              <w:widowControl/>
              <w:spacing w:line="240" w:lineRule="exact"/>
              <w:jc w:val="center"/>
              <w:rPr>
                <w:rFonts w:eastAsia="方正仿宋_GBK"/>
                <w:sz w:val="24"/>
              </w:rPr>
            </w:pPr>
            <w:r>
              <w:rPr>
                <w:rFonts w:eastAsia="方正仿宋_GBK"/>
                <w:sz w:val="24"/>
              </w:rPr>
              <w:t>30 班</w:t>
            </w:r>
          </w:p>
        </w:tc>
        <w:tc>
          <w:tcPr>
            <w:tcW w:w="1278" w:type="dxa"/>
            <w:shd w:val="clear" w:color="auto" w:fill="auto"/>
            <w:vAlign w:val="center"/>
          </w:tcPr>
          <w:p>
            <w:pPr>
              <w:widowControl/>
              <w:spacing w:line="240" w:lineRule="exact"/>
              <w:jc w:val="center"/>
              <w:rPr>
                <w:rFonts w:eastAsia="方正仿宋_GBK"/>
                <w:sz w:val="24"/>
              </w:rPr>
            </w:pPr>
            <w:r>
              <w:rPr>
                <w:rFonts w:eastAsia="方正仿宋_GBK"/>
                <w:sz w:val="24"/>
              </w:rPr>
              <w:t>36 班</w:t>
            </w:r>
          </w:p>
        </w:tc>
        <w:tc>
          <w:tcPr>
            <w:tcW w:w="853" w:type="dxa"/>
            <w:gridSpan w:val="2"/>
            <w:shd w:val="clear" w:color="auto" w:fill="auto"/>
            <w:vAlign w:val="center"/>
          </w:tcPr>
          <w:p>
            <w:pPr>
              <w:widowControl/>
              <w:spacing w:line="240" w:lineRule="exact"/>
              <w:jc w:val="center"/>
              <w:rPr>
                <w:rFonts w:eastAsia="方正仿宋_GBK"/>
                <w:sz w:val="24"/>
              </w:rPr>
            </w:pPr>
            <w:r>
              <w:rPr>
                <w:rFonts w:eastAsia="方正仿宋_GBK"/>
                <w:sz w:val="24"/>
              </w:rPr>
              <w:t>18 班</w:t>
            </w:r>
          </w:p>
        </w:tc>
        <w:tc>
          <w:tcPr>
            <w:tcW w:w="994" w:type="dxa"/>
            <w:gridSpan w:val="2"/>
            <w:shd w:val="clear" w:color="auto" w:fill="auto"/>
            <w:vAlign w:val="center"/>
          </w:tcPr>
          <w:p>
            <w:pPr>
              <w:widowControl/>
              <w:spacing w:line="240" w:lineRule="exact"/>
              <w:jc w:val="center"/>
              <w:rPr>
                <w:rFonts w:eastAsia="方正仿宋_GBK"/>
                <w:sz w:val="24"/>
              </w:rPr>
            </w:pPr>
            <w:r>
              <w:rPr>
                <w:rFonts w:eastAsia="方正仿宋_GBK"/>
                <w:sz w:val="24"/>
              </w:rPr>
              <w:t>24班</w:t>
            </w:r>
          </w:p>
        </w:tc>
        <w:tc>
          <w:tcPr>
            <w:tcW w:w="851" w:type="dxa"/>
            <w:shd w:val="clear" w:color="auto" w:fill="auto"/>
            <w:vAlign w:val="center"/>
          </w:tcPr>
          <w:p>
            <w:pPr>
              <w:widowControl/>
              <w:spacing w:line="240" w:lineRule="exact"/>
              <w:jc w:val="center"/>
              <w:rPr>
                <w:rFonts w:eastAsia="方正仿宋_GBK"/>
                <w:sz w:val="24"/>
              </w:rPr>
            </w:pPr>
            <w:r>
              <w:rPr>
                <w:rFonts w:eastAsia="方正仿宋_GBK"/>
                <w:sz w:val="24"/>
              </w:rPr>
              <w:t>30 班</w:t>
            </w:r>
          </w:p>
        </w:tc>
        <w:tc>
          <w:tcPr>
            <w:tcW w:w="1283" w:type="dxa"/>
            <w:shd w:val="clear" w:color="auto" w:fill="auto"/>
            <w:vAlign w:val="center"/>
          </w:tcPr>
          <w:p>
            <w:pPr>
              <w:widowControl/>
              <w:spacing w:line="240" w:lineRule="exact"/>
              <w:jc w:val="center"/>
              <w:rPr>
                <w:rFonts w:eastAsia="方正仿宋_GBK"/>
                <w:sz w:val="24"/>
              </w:rPr>
            </w:pPr>
            <w:r>
              <w:rPr>
                <w:rFonts w:eastAsia="方正仿宋_GBK"/>
                <w:sz w:val="24"/>
              </w:rPr>
              <w:t>36 班</w:t>
            </w:r>
          </w:p>
        </w:tc>
        <w:tc>
          <w:tcPr>
            <w:tcW w:w="1060" w:type="dxa"/>
            <w:shd w:val="clear" w:color="auto" w:fill="auto"/>
            <w:vAlign w:val="center"/>
          </w:tcPr>
          <w:p>
            <w:pPr>
              <w:widowControl/>
              <w:spacing w:line="240" w:lineRule="exact"/>
              <w:jc w:val="center"/>
              <w:rPr>
                <w:rFonts w:eastAsia="方正仿宋_GBK"/>
                <w:sz w:val="24"/>
              </w:rPr>
            </w:pPr>
          </w:p>
        </w:tc>
        <w:tc>
          <w:tcPr>
            <w:tcW w:w="1110" w:type="dxa"/>
            <w:shd w:val="clear" w:color="auto" w:fill="auto"/>
            <w:vAlign w:val="center"/>
          </w:tcPr>
          <w:p>
            <w:pPr>
              <w:widowControl/>
              <w:spacing w:line="240" w:lineRule="exact"/>
              <w:jc w:val="center"/>
              <w:rPr>
                <w:rFonts w:eastAsia="方正仿宋_GBK"/>
                <w:sz w:val="24"/>
              </w:rPr>
            </w:pPr>
          </w:p>
        </w:tc>
        <w:tc>
          <w:tcPr>
            <w:tcW w:w="856"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79" w:type="dxa"/>
            <w:vMerge w:val="continue"/>
            <w:shd w:val="clear" w:color="auto" w:fill="auto"/>
            <w:vAlign w:val="center"/>
          </w:tcPr>
          <w:p/>
        </w:tc>
        <w:tc>
          <w:tcPr>
            <w:tcW w:w="2257" w:type="dxa"/>
            <w:shd w:val="clear" w:color="auto" w:fill="auto"/>
            <w:vAlign w:val="center"/>
          </w:tcPr>
          <w:p>
            <w:pPr>
              <w:widowControl/>
              <w:spacing w:line="240" w:lineRule="exact"/>
              <w:jc w:val="center"/>
              <w:rPr>
                <w:rFonts w:eastAsia="方正仿宋_GBK"/>
                <w:sz w:val="24"/>
              </w:rPr>
            </w:pPr>
            <w:r>
              <w:rPr>
                <w:rFonts w:eastAsia="方正仿宋_GBK"/>
                <w:sz w:val="24"/>
              </w:rPr>
              <w:t>高级中学</w:t>
            </w:r>
          </w:p>
        </w:tc>
        <w:tc>
          <w:tcPr>
            <w:tcW w:w="1151" w:type="dxa"/>
            <w:shd w:val="clear" w:color="auto" w:fill="auto"/>
            <w:vAlign w:val="center"/>
          </w:tcPr>
          <w:p>
            <w:pPr>
              <w:widowControl/>
              <w:spacing w:line="240" w:lineRule="exact"/>
              <w:jc w:val="center"/>
              <w:rPr>
                <w:rFonts w:eastAsia="方正仿宋_GBK"/>
                <w:sz w:val="24"/>
              </w:rPr>
            </w:pPr>
            <w:r>
              <w:rPr>
                <w:rFonts w:eastAsia="方正仿宋_GBK"/>
                <w:sz w:val="24"/>
              </w:rPr>
              <w:t>797</w:t>
            </w:r>
          </w:p>
        </w:tc>
        <w:tc>
          <w:tcPr>
            <w:tcW w:w="995" w:type="dxa"/>
            <w:shd w:val="clear" w:color="auto" w:fill="auto"/>
            <w:vAlign w:val="center"/>
          </w:tcPr>
          <w:p>
            <w:pPr>
              <w:widowControl/>
              <w:spacing w:line="240" w:lineRule="exact"/>
              <w:jc w:val="center"/>
              <w:rPr>
                <w:rFonts w:eastAsia="方正仿宋_GBK"/>
                <w:sz w:val="24"/>
              </w:rPr>
            </w:pPr>
            <w:r>
              <w:rPr>
                <w:rFonts w:eastAsia="方正仿宋_GBK"/>
                <w:sz w:val="24"/>
              </w:rPr>
              <w:t>1034</w:t>
            </w:r>
          </w:p>
        </w:tc>
        <w:tc>
          <w:tcPr>
            <w:tcW w:w="995" w:type="dxa"/>
            <w:shd w:val="clear" w:color="auto" w:fill="auto"/>
            <w:vAlign w:val="center"/>
          </w:tcPr>
          <w:p>
            <w:pPr>
              <w:widowControl/>
              <w:spacing w:line="240" w:lineRule="exact"/>
              <w:jc w:val="center"/>
              <w:rPr>
                <w:rFonts w:eastAsia="方正仿宋_GBK"/>
                <w:sz w:val="24"/>
              </w:rPr>
            </w:pPr>
            <w:r>
              <w:rPr>
                <w:rFonts w:eastAsia="方正仿宋_GBK"/>
                <w:sz w:val="24"/>
              </w:rPr>
              <w:t>1277</w:t>
            </w:r>
          </w:p>
        </w:tc>
        <w:tc>
          <w:tcPr>
            <w:tcW w:w="1278" w:type="dxa"/>
            <w:shd w:val="clear" w:color="auto" w:fill="auto"/>
            <w:vAlign w:val="center"/>
          </w:tcPr>
          <w:p>
            <w:pPr>
              <w:widowControl/>
              <w:spacing w:line="240" w:lineRule="exact"/>
              <w:jc w:val="center"/>
              <w:rPr>
                <w:rFonts w:eastAsia="方正仿宋_GBK"/>
                <w:sz w:val="24"/>
              </w:rPr>
            </w:pPr>
            <w:r>
              <w:rPr>
                <w:rFonts w:eastAsia="方正仿宋_GBK"/>
                <w:sz w:val="24"/>
              </w:rPr>
              <w:t>1518</w:t>
            </w:r>
          </w:p>
        </w:tc>
        <w:tc>
          <w:tcPr>
            <w:tcW w:w="853" w:type="dxa"/>
            <w:gridSpan w:val="2"/>
            <w:shd w:val="clear" w:color="auto" w:fill="auto"/>
            <w:vAlign w:val="center"/>
          </w:tcPr>
          <w:p>
            <w:pPr>
              <w:widowControl/>
              <w:spacing w:line="240" w:lineRule="exact"/>
              <w:jc w:val="center"/>
              <w:rPr>
                <w:rFonts w:eastAsia="方正仿宋_GBK"/>
                <w:sz w:val="24"/>
              </w:rPr>
            </w:pPr>
            <w:r>
              <w:rPr>
                <w:rFonts w:eastAsia="方正仿宋_GBK"/>
                <w:sz w:val="24"/>
              </w:rPr>
              <w:t>1026</w:t>
            </w:r>
          </w:p>
        </w:tc>
        <w:tc>
          <w:tcPr>
            <w:tcW w:w="994" w:type="dxa"/>
            <w:gridSpan w:val="2"/>
            <w:shd w:val="clear" w:color="auto" w:fill="auto"/>
            <w:vAlign w:val="center"/>
          </w:tcPr>
          <w:p>
            <w:pPr>
              <w:widowControl/>
              <w:spacing w:line="240" w:lineRule="exact"/>
              <w:jc w:val="center"/>
              <w:rPr>
                <w:rFonts w:eastAsia="方正仿宋_GBK"/>
                <w:sz w:val="24"/>
              </w:rPr>
            </w:pPr>
            <w:r>
              <w:rPr>
                <w:rFonts w:eastAsia="方正仿宋_GBK"/>
                <w:sz w:val="24"/>
              </w:rPr>
              <w:t>1329</w:t>
            </w:r>
          </w:p>
        </w:tc>
        <w:tc>
          <w:tcPr>
            <w:tcW w:w="851" w:type="dxa"/>
            <w:shd w:val="clear" w:color="auto" w:fill="auto"/>
            <w:vAlign w:val="center"/>
          </w:tcPr>
          <w:p>
            <w:pPr>
              <w:widowControl/>
              <w:spacing w:line="240" w:lineRule="exact"/>
              <w:jc w:val="center"/>
              <w:rPr>
                <w:rFonts w:eastAsia="方正仿宋_GBK"/>
                <w:sz w:val="24"/>
              </w:rPr>
            </w:pPr>
            <w:r>
              <w:rPr>
                <w:rFonts w:eastAsia="方正仿宋_GBK"/>
                <w:sz w:val="24"/>
              </w:rPr>
              <w:t>1632</w:t>
            </w:r>
          </w:p>
        </w:tc>
        <w:tc>
          <w:tcPr>
            <w:tcW w:w="1283" w:type="dxa"/>
            <w:shd w:val="clear" w:color="auto" w:fill="auto"/>
            <w:vAlign w:val="center"/>
          </w:tcPr>
          <w:p>
            <w:pPr>
              <w:widowControl/>
              <w:spacing w:line="240" w:lineRule="exact"/>
              <w:jc w:val="center"/>
              <w:rPr>
                <w:rFonts w:eastAsia="方正仿宋_GBK"/>
                <w:sz w:val="24"/>
              </w:rPr>
            </w:pPr>
            <w:r>
              <w:rPr>
                <w:rFonts w:eastAsia="方正仿宋_GBK"/>
                <w:sz w:val="24"/>
              </w:rPr>
              <w:t>1936</w:t>
            </w:r>
          </w:p>
        </w:tc>
        <w:tc>
          <w:tcPr>
            <w:tcW w:w="1060" w:type="dxa"/>
            <w:shd w:val="clear" w:color="auto" w:fill="auto"/>
            <w:vAlign w:val="center"/>
          </w:tcPr>
          <w:p>
            <w:pPr>
              <w:widowControl/>
              <w:spacing w:line="240" w:lineRule="exact"/>
              <w:jc w:val="center"/>
              <w:rPr>
                <w:rFonts w:eastAsia="方正仿宋_GBK"/>
                <w:sz w:val="24"/>
              </w:rPr>
            </w:pPr>
            <w:r>
              <w:rPr>
                <w:rFonts w:eastAsia="方正仿宋_GBK"/>
                <w:sz w:val="24"/>
              </w:rPr>
              <w:t>实地查</w:t>
            </w:r>
          </w:p>
          <w:p>
            <w:pPr>
              <w:widowControl/>
              <w:spacing w:line="240" w:lineRule="exact"/>
              <w:jc w:val="center"/>
              <w:rPr>
                <w:rFonts w:eastAsia="方正仿宋_GBK"/>
                <w:sz w:val="24"/>
              </w:rPr>
            </w:pPr>
            <w:r>
              <w:rPr>
                <w:rFonts w:eastAsia="方正仿宋_GBK"/>
                <w:sz w:val="24"/>
              </w:rPr>
              <w:t>看核实</w:t>
            </w:r>
          </w:p>
        </w:tc>
        <w:tc>
          <w:tcPr>
            <w:tcW w:w="1110" w:type="dxa"/>
            <w:shd w:val="clear" w:color="auto" w:fill="auto"/>
            <w:vAlign w:val="center"/>
          </w:tcPr>
          <w:p>
            <w:pPr>
              <w:widowControl/>
              <w:spacing w:line="240" w:lineRule="exact"/>
              <w:jc w:val="center"/>
              <w:rPr>
                <w:rFonts w:eastAsia="方正仿宋_GBK"/>
                <w:sz w:val="24"/>
              </w:rPr>
            </w:pPr>
          </w:p>
        </w:tc>
        <w:tc>
          <w:tcPr>
            <w:tcW w:w="856"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continue"/>
            <w:shd w:val="clear" w:color="auto" w:fill="auto"/>
            <w:vAlign w:val="center"/>
          </w:tcPr>
          <w:p/>
        </w:tc>
        <w:tc>
          <w:tcPr>
            <w:tcW w:w="10657" w:type="dxa"/>
            <w:gridSpan w:val="11"/>
            <w:shd w:val="clear" w:color="auto" w:fill="auto"/>
            <w:vAlign w:val="center"/>
          </w:tcPr>
          <w:p>
            <w:pPr>
              <w:widowControl/>
              <w:spacing w:line="240" w:lineRule="exact"/>
              <w:jc w:val="center"/>
              <w:rPr>
                <w:rFonts w:eastAsia="方正仿宋_GBK"/>
                <w:sz w:val="24"/>
              </w:rPr>
            </w:pPr>
            <w:r>
              <w:rPr>
                <w:rFonts w:eastAsia="方正仿宋_GBK"/>
                <w:sz w:val="24"/>
              </w:rPr>
              <w:t>表6     城市普通高级中学学生宿舍生均使用面积表      单位m</w:t>
            </w:r>
            <w:r>
              <w:rPr>
                <w:rFonts w:eastAsia="方正仿宋_GBK"/>
                <w:sz w:val="24"/>
                <w:vertAlign w:val="superscript"/>
              </w:rPr>
              <w:t>2</w:t>
            </w:r>
          </w:p>
        </w:tc>
        <w:tc>
          <w:tcPr>
            <w:tcW w:w="1060" w:type="dxa"/>
            <w:shd w:val="clear" w:color="auto" w:fill="auto"/>
            <w:vAlign w:val="center"/>
          </w:tcPr>
          <w:p>
            <w:pPr>
              <w:widowControl/>
              <w:spacing w:line="240" w:lineRule="exact"/>
              <w:jc w:val="center"/>
              <w:rPr>
                <w:rFonts w:eastAsia="方正仿宋_GBK"/>
                <w:sz w:val="24"/>
              </w:rPr>
            </w:pPr>
          </w:p>
        </w:tc>
        <w:tc>
          <w:tcPr>
            <w:tcW w:w="1110" w:type="dxa"/>
            <w:shd w:val="clear" w:color="auto" w:fill="auto"/>
            <w:vAlign w:val="center"/>
          </w:tcPr>
          <w:p>
            <w:pPr>
              <w:widowControl/>
              <w:spacing w:line="240" w:lineRule="exact"/>
              <w:jc w:val="center"/>
              <w:rPr>
                <w:rFonts w:eastAsia="方正仿宋_GBK"/>
                <w:sz w:val="24"/>
              </w:rPr>
            </w:pPr>
          </w:p>
        </w:tc>
        <w:tc>
          <w:tcPr>
            <w:tcW w:w="856"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79" w:type="dxa"/>
            <w:vMerge w:val="continue"/>
            <w:shd w:val="clear" w:color="auto" w:fill="auto"/>
            <w:vAlign w:val="center"/>
          </w:tcPr>
          <w:p/>
        </w:tc>
        <w:tc>
          <w:tcPr>
            <w:tcW w:w="2257" w:type="dxa"/>
            <w:shd w:val="clear" w:color="auto" w:fill="auto"/>
            <w:vAlign w:val="center"/>
          </w:tcPr>
          <w:p>
            <w:pPr>
              <w:widowControl/>
              <w:spacing w:line="240" w:lineRule="exact"/>
              <w:jc w:val="center"/>
              <w:rPr>
                <w:rFonts w:eastAsia="方正仿宋_GBK"/>
                <w:sz w:val="24"/>
              </w:rPr>
            </w:pPr>
            <w:r>
              <w:rPr>
                <w:rFonts w:eastAsia="方正仿宋_GBK"/>
                <w:sz w:val="24"/>
              </w:rPr>
              <w:t>学校类别</w:t>
            </w:r>
          </w:p>
        </w:tc>
        <w:tc>
          <w:tcPr>
            <w:tcW w:w="4419" w:type="dxa"/>
            <w:gridSpan w:val="4"/>
            <w:shd w:val="clear" w:color="auto" w:fill="auto"/>
            <w:vAlign w:val="center"/>
          </w:tcPr>
          <w:p>
            <w:pPr>
              <w:widowControl/>
              <w:spacing w:line="240" w:lineRule="exact"/>
              <w:ind w:right="116"/>
              <w:jc w:val="center"/>
              <w:rPr>
                <w:rFonts w:eastAsia="方正仿宋_GBK"/>
                <w:sz w:val="24"/>
              </w:rPr>
            </w:pPr>
            <w:r>
              <w:rPr>
                <w:rFonts w:eastAsia="方正仿宋_GBK"/>
                <w:sz w:val="24"/>
              </w:rPr>
              <w:t>完全中学</w:t>
            </w:r>
          </w:p>
        </w:tc>
        <w:tc>
          <w:tcPr>
            <w:tcW w:w="3981" w:type="dxa"/>
            <w:gridSpan w:val="6"/>
            <w:shd w:val="clear" w:color="auto" w:fill="auto"/>
            <w:vAlign w:val="center"/>
          </w:tcPr>
          <w:p>
            <w:pPr>
              <w:widowControl/>
              <w:spacing w:line="240" w:lineRule="exact"/>
              <w:jc w:val="center"/>
              <w:rPr>
                <w:rFonts w:eastAsia="方正仿宋_GBK"/>
                <w:sz w:val="24"/>
              </w:rPr>
            </w:pPr>
            <w:r>
              <w:rPr>
                <w:rFonts w:eastAsia="方正仿宋_GBK"/>
                <w:sz w:val="24"/>
              </w:rPr>
              <w:t>高级中学</w:t>
            </w:r>
          </w:p>
        </w:tc>
        <w:tc>
          <w:tcPr>
            <w:tcW w:w="1060"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实地查</w:t>
            </w:r>
          </w:p>
          <w:p>
            <w:pPr>
              <w:widowControl/>
              <w:spacing w:line="240" w:lineRule="exact"/>
              <w:jc w:val="center"/>
              <w:rPr>
                <w:rFonts w:eastAsia="方正仿宋_GBK"/>
                <w:sz w:val="24"/>
              </w:rPr>
            </w:pPr>
            <w:r>
              <w:rPr>
                <w:rFonts w:eastAsia="方正仿宋_GBK"/>
                <w:sz w:val="24"/>
              </w:rPr>
              <w:t>看核实</w:t>
            </w:r>
          </w:p>
        </w:tc>
        <w:tc>
          <w:tcPr>
            <w:tcW w:w="1110" w:type="dxa"/>
            <w:shd w:val="clear" w:color="auto" w:fill="auto"/>
            <w:vAlign w:val="center"/>
          </w:tcPr>
          <w:p>
            <w:pPr>
              <w:widowControl/>
              <w:spacing w:line="240" w:lineRule="exact"/>
              <w:ind w:right="116"/>
              <w:jc w:val="center"/>
              <w:rPr>
                <w:rFonts w:eastAsia="方正仿宋_GBK"/>
                <w:sz w:val="24"/>
              </w:rPr>
            </w:pPr>
          </w:p>
        </w:tc>
        <w:tc>
          <w:tcPr>
            <w:tcW w:w="856"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79" w:type="dxa"/>
            <w:vMerge w:val="continue"/>
            <w:shd w:val="clear" w:color="auto" w:fill="auto"/>
            <w:vAlign w:val="center"/>
          </w:tcPr>
          <w:p/>
        </w:tc>
        <w:tc>
          <w:tcPr>
            <w:tcW w:w="2257" w:type="dxa"/>
            <w:shd w:val="clear" w:color="auto" w:fill="auto"/>
            <w:vAlign w:val="center"/>
          </w:tcPr>
          <w:p>
            <w:pPr>
              <w:widowControl/>
              <w:spacing w:line="240" w:lineRule="exact"/>
              <w:jc w:val="center"/>
              <w:rPr>
                <w:rFonts w:eastAsia="方正仿宋_GBK"/>
                <w:sz w:val="24"/>
              </w:rPr>
            </w:pPr>
            <w:r>
              <w:rPr>
                <w:rFonts w:eastAsia="方正仿宋_GBK"/>
                <w:sz w:val="24"/>
              </w:rPr>
              <w:t>使用面积</w:t>
            </w:r>
          </w:p>
        </w:tc>
        <w:tc>
          <w:tcPr>
            <w:tcW w:w="4419" w:type="dxa"/>
            <w:gridSpan w:val="4"/>
            <w:shd w:val="clear" w:color="auto" w:fill="auto"/>
            <w:vAlign w:val="center"/>
          </w:tcPr>
          <w:p>
            <w:pPr>
              <w:widowControl/>
              <w:spacing w:line="240" w:lineRule="exact"/>
              <w:jc w:val="center"/>
              <w:rPr>
                <w:rFonts w:eastAsia="方正仿宋_GBK"/>
                <w:sz w:val="24"/>
              </w:rPr>
            </w:pPr>
            <w:r>
              <w:rPr>
                <w:rFonts w:eastAsia="方正仿宋_GBK"/>
                <w:sz w:val="24"/>
              </w:rPr>
              <w:t>3.0</w:t>
            </w:r>
          </w:p>
        </w:tc>
        <w:tc>
          <w:tcPr>
            <w:tcW w:w="3981" w:type="dxa"/>
            <w:gridSpan w:val="6"/>
            <w:shd w:val="clear" w:color="auto" w:fill="auto"/>
            <w:vAlign w:val="center"/>
          </w:tcPr>
          <w:p>
            <w:pPr>
              <w:widowControl/>
              <w:spacing w:line="240" w:lineRule="exact"/>
              <w:jc w:val="center"/>
              <w:rPr>
                <w:rFonts w:eastAsia="方正仿宋_GBK"/>
                <w:sz w:val="24"/>
              </w:rPr>
            </w:pPr>
            <w:r>
              <w:rPr>
                <w:rFonts w:eastAsia="方正仿宋_GBK"/>
                <w:sz w:val="24"/>
              </w:rPr>
              <w:t>3.0</w:t>
            </w:r>
          </w:p>
        </w:tc>
        <w:tc>
          <w:tcPr>
            <w:tcW w:w="1060" w:type="dxa"/>
            <w:vMerge w:val="continue"/>
            <w:shd w:val="clear" w:color="auto" w:fill="auto"/>
            <w:vAlign w:val="center"/>
          </w:tcPr>
          <w:p/>
        </w:tc>
        <w:tc>
          <w:tcPr>
            <w:tcW w:w="1110" w:type="dxa"/>
            <w:shd w:val="clear" w:color="auto" w:fill="auto"/>
            <w:vAlign w:val="center"/>
          </w:tcPr>
          <w:p>
            <w:pPr>
              <w:widowControl/>
              <w:spacing w:line="240" w:lineRule="exact"/>
              <w:jc w:val="center"/>
              <w:rPr>
                <w:rFonts w:eastAsia="方正仿宋_GBK"/>
                <w:sz w:val="24"/>
              </w:rPr>
            </w:pPr>
          </w:p>
        </w:tc>
        <w:tc>
          <w:tcPr>
            <w:tcW w:w="856"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十、</w:t>
            </w:r>
          </w:p>
          <w:p>
            <w:pPr>
              <w:widowControl/>
              <w:spacing w:line="240" w:lineRule="exact"/>
              <w:jc w:val="center"/>
              <w:rPr>
                <w:rFonts w:eastAsia="方正仿宋_GBK"/>
                <w:sz w:val="24"/>
              </w:rPr>
            </w:pPr>
            <w:r>
              <w:rPr>
                <w:rFonts w:eastAsia="方正仿宋_GBK"/>
                <w:sz w:val="24"/>
              </w:rPr>
              <w:t>室内</w:t>
            </w:r>
          </w:p>
          <w:p>
            <w:pPr>
              <w:widowControl/>
              <w:spacing w:line="240" w:lineRule="exact"/>
              <w:jc w:val="center"/>
              <w:rPr>
                <w:rFonts w:eastAsia="方正仿宋_GBK"/>
                <w:sz w:val="24"/>
              </w:rPr>
            </w:pPr>
            <w:r>
              <w:rPr>
                <w:rFonts w:eastAsia="方正仿宋_GBK"/>
                <w:sz w:val="24"/>
              </w:rPr>
              <w:t>环境</w:t>
            </w:r>
          </w:p>
        </w:tc>
        <w:tc>
          <w:tcPr>
            <w:tcW w:w="10657" w:type="dxa"/>
            <w:gridSpan w:val="11"/>
            <w:shd w:val="clear" w:color="auto" w:fill="auto"/>
            <w:vAlign w:val="center"/>
          </w:tcPr>
          <w:p>
            <w:pPr>
              <w:widowControl/>
              <w:spacing w:line="240" w:lineRule="exact"/>
              <w:jc w:val="center"/>
              <w:rPr>
                <w:rFonts w:eastAsia="方正仿宋_GBK"/>
                <w:sz w:val="24"/>
              </w:rPr>
            </w:pPr>
            <w:r>
              <w:rPr>
                <w:rFonts w:eastAsia="方正仿宋_GBK"/>
                <w:sz w:val="24"/>
              </w:rPr>
              <w:t xml:space="preserve">表7     各类用房平均照度表    </w:t>
            </w:r>
          </w:p>
        </w:tc>
        <w:tc>
          <w:tcPr>
            <w:tcW w:w="1060" w:type="dxa"/>
            <w:shd w:val="clear" w:color="auto" w:fill="auto"/>
            <w:vAlign w:val="center"/>
          </w:tcPr>
          <w:p>
            <w:pPr>
              <w:widowControl/>
              <w:spacing w:line="240" w:lineRule="exact"/>
              <w:jc w:val="center"/>
              <w:rPr>
                <w:rFonts w:eastAsia="方正仿宋_GBK"/>
                <w:sz w:val="24"/>
              </w:rPr>
            </w:pPr>
          </w:p>
        </w:tc>
        <w:tc>
          <w:tcPr>
            <w:tcW w:w="1110" w:type="dxa"/>
            <w:shd w:val="clear" w:color="auto" w:fill="auto"/>
            <w:vAlign w:val="center"/>
          </w:tcPr>
          <w:p>
            <w:pPr>
              <w:widowControl/>
              <w:spacing w:line="240" w:lineRule="exact"/>
              <w:jc w:val="center"/>
              <w:rPr>
                <w:rFonts w:eastAsia="方正仿宋_GBK"/>
                <w:sz w:val="24"/>
              </w:rPr>
            </w:pPr>
          </w:p>
        </w:tc>
        <w:tc>
          <w:tcPr>
            <w:tcW w:w="856"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vAlign w:val="center"/>
          </w:tcPr>
          <w:p/>
        </w:tc>
        <w:tc>
          <w:tcPr>
            <w:tcW w:w="6784" w:type="dxa"/>
            <w:gridSpan w:val="6"/>
            <w:shd w:val="clear" w:color="auto" w:fill="auto"/>
            <w:vAlign w:val="center"/>
          </w:tcPr>
          <w:p>
            <w:pPr>
              <w:widowControl/>
              <w:spacing w:line="240" w:lineRule="exact"/>
              <w:jc w:val="center"/>
              <w:rPr>
                <w:rFonts w:eastAsia="方正仿宋_GBK"/>
                <w:sz w:val="24"/>
              </w:rPr>
            </w:pPr>
            <w:r>
              <w:rPr>
                <w:rFonts w:eastAsia="方正仿宋_GBK"/>
                <w:sz w:val="24"/>
              </w:rPr>
              <w:t>用房名称</w:t>
            </w:r>
          </w:p>
        </w:tc>
        <w:tc>
          <w:tcPr>
            <w:tcW w:w="1417" w:type="dxa"/>
            <w:gridSpan w:val="2"/>
            <w:shd w:val="clear" w:color="auto" w:fill="auto"/>
            <w:vAlign w:val="center"/>
          </w:tcPr>
          <w:p>
            <w:pPr>
              <w:widowControl/>
              <w:spacing w:line="240" w:lineRule="exact"/>
              <w:jc w:val="center"/>
              <w:rPr>
                <w:rFonts w:eastAsia="方正仿宋_GBK"/>
                <w:sz w:val="24"/>
              </w:rPr>
            </w:pPr>
            <w:r>
              <w:rPr>
                <w:rFonts w:eastAsia="方正仿宋_GBK"/>
                <w:sz w:val="24"/>
              </w:rPr>
              <w:t>平均照</w:t>
            </w:r>
          </w:p>
          <w:p>
            <w:pPr>
              <w:widowControl/>
              <w:spacing w:line="240" w:lineRule="exact"/>
              <w:jc w:val="center"/>
              <w:rPr>
                <w:rFonts w:eastAsia="方正仿宋_GBK"/>
                <w:sz w:val="24"/>
              </w:rPr>
            </w:pPr>
            <w:r>
              <w:rPr>
                <w:rFonts w:eastAsia="方正仿宋_GBK"/>
                <w:sz w:val="24"/>
              </w:rPr>
              <w:t>度（LX）</w:t>
            </w:r>
          </w:p>
        </w:tc>
        <w:tc>
          <w:tcPr>
            <w:tcW w:w="1173" w:type="dxa"/>
            <w:gridSpan w:val="2"/>
            <w:shd w:val="clear" w:color="auto" w:fill="auto"/>
            <w:vAlign w:val="center"/>
          </w:tcPr>
          <w:p>
            <w:pPr>
              <w:widowControl/>
              <w:spacing w:line="240" w:lineRule="exact"/>
              <w:jc w:val="center"/>
              <w:rPr>
                <w:rFonts w:eastAsia="方正仿宋_GBK"/>
                <w:sz w:val="24"/>
              </w:rPr>
            </w:pPr>
            <w:r>
              <w:rPr>
                <w:rFonts w:eastAsia="方正仿宋_GBK"/>
                <w:sz w:val="24"/>
              </w:rPr>
              <w:t>规定照度的平面</w:t>
            </w:r>
          </w:p>
        </w:tc>
        <w:tc>
          <w:tcPr>
            <w:tcW w:w="1283" w:type="dxa"/>
            <w:shd w:val="clear" w:color="auto" w:fill="auto"/>
            <w:vAlign w:val="center"/>
          </w:tcPr>
          <w:p>
            <w:pPr>
              <w:widowControl/>
              <w:spacing w:line="240" w:lineRule="exact"/>
              <w:jc w:val="center"/>
              <w:rPr>
                <w:rFonts w:eastAsia="方正仿宋_GBK"/>
                <w:sz w:val="24"/>
              </w:rPr>
            </w:pPr>
            <w:r>
              <w:rPr>
                <w:rFonts w:eastAsia="方正仿宋_GBK"/>
                <w:sz w:val="24"/>
              </w:rPr>
              <w:t>照度均匀度</w:t>
            </w:r>
          </w:p>
        </w:tc>
        <w:tc>
          <w:tcPr>
            <w:tcW w:w="1060" w:type="dxa"/>
            <w:shd w:val="clear" w:color="auto" w:fill="auto"/>
            <w:vAlign w:val="center"/>
          </w:tcPr>
          <w:p>
            <w:pPr>
              <w:widowControl/>
              <w:spacing w:line="240" w:lineRule="exact"/>
              <w:jc w:val="center"/>
              <w:rPr>
                <w:rFonts w:eastAsia="方正仿宋_GBK"/>
                <w:sz w:val="24"/>
              </w:rPr>
            </w:pPr>
            <w:r>
              <w:rPr>
                <w:rFonts w:eastAsia="方正仿宋_GBK"/>
                <w:sz w:val="24"/>
              </w:rPr>
              <w:t>实地查</w:t>
            </w:r>
          </w:p>
          <w:p>
            <w:pPr>
              <w:widowControl/>
              <w:spacing w:line="240" w:lineRule="exact"/>
              <w:jc w:val="center"/>
              <w:rPr>
                <w:rFonts w:eastAsia="方正仿宋_GBK"/>
                <w:sz w:val="24"/>
              </w:rPr>
            </w:pPr>
            <w:r>
              <w:rPr>
                <w:rFonts w:eastAsia="方正仿宋_GBK"/>
                <w:sz w:val="24"/>
              </w:rPr>
              <w:t>看核实</w:t>
            </w:r>
          </w:p>
        </w:tc>
        <w:tc>
          <w:tcPr>
            <w:tcW w:w="1110" w:type="dxa"/>
            <w:shd w:val="clear" w:color="auto" w:fill="auto"/>
            <w:vAlign w:val="center"/>
          </w:tcPr>
          <w:p>
            <w:pPr>
              <w:widowControl/>
              <w:spacing w:line="240" w:lineRule="exact"/>
              <w:jc w:val="center"/>
              <w:rPr>
                <w:rFonts w:eastAsia="方正仿宋_GBK"/>
                <w:sz w:val="24"/>
              </w:rPr>
            </w:pPr>
          </w:p>
        </w:tc>
        <w:tc>
          <w:tcPr>
            <w:tcW w:w="856"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vAlign w:val="center"/>
          </w:tcPr>
          <w:p/>
        </w:tc>
        <w:tc>
          <w:tcPr>
            <w:tcW w:w="6784" w:type="dxa"/>
            <w:gridSpan w:val="6"/>
            <w:shd w:val="clear" w:color="auto" w:fill="auto"/>
            <w:vAlign w:val="bottom"/>
          </w:tcPr>
          <w:p>
            <w:pPr>
              <w:widowControl/>
              <w:spacing w:line="240" w:lineRule="exact"/>
              <w:rPr>
                <w:rFonts w:eastAsia="方正仿宋_GBK"/>
                <w:sz w:val="24"/>
              </w:rPr>
            </w:pPr>
            <w:r>
              <w:rPr>
                <w:rFonts w:eastAsia="方正仿宋_GBK"/>
                <w:sz w:val="24"/>
              </w:rPr>
              <w:t>普通教室、音乐教室、实验室、自然教室、劳动教室、劳动技术教室、语言教室、合班教室、多功能教室、地理教室、科技活动室、心理咨询室、办公室、会议室、卫生保健室</w:t>
            </w:r>
          </w:p>
        </w:tc>
        <w:tc>
          <w:tcPr>
            <w:tcW w:w="1417" w:type="dxa"/>
            <w:gridSpan w:val="2"/>
            <w:shd w:val="clear" w:color="auto" w:fill="auto"/>
            <w:vAlign w:val="center"/>
          </w:tcPr>
          <w:p>
            <w:pPr>
              <w:widowControl/>
              <w:spacing w:line="240" w:lineRule="exact"/>
              <w:jc w:val="center"/>
              <w:rPr>
                <w:rFonts w:eastAsia="方正仿宋_GBK"/>
                <w:sz w:val="24"/>
              </w:rPr>
            </w:pPr>
            <w:r>
              <w:rPr>
                <w:rFonts w:eastAsia="方正仿宋_GBK"/>
                <w:sz w:val="24"/>
              </w:rPr>
              <w:t>300</w:t>
            </w:r>
          </w:p>
        </w:tc>
        <w:tc>
          <w:tcPr>
            <w:tcW w:w="1173" w:type="dxa"/>
            <w:gridSpan w:val="2"/>
            <w:shd w:val="clear" w:color="auto" w:fill="auto"/>
            <w:vAlign w:val="center"/>
          </w:tcPr>
          <w:p>
            <w:pPr>
              <w:widowControl/>
              <w:spacing w:line="240" w:lineRule="exact"/>
              <w:jc w:val="center"/>
              <w:rPr>
                <w:rFonts w:eastAsia="方正仿宋_GBK"/>
                <w:sz w:val="24"/>
              </w:rPr>
            </w:pPr>
            <w:r>
              <w:rPr>
                <w:rFonts w:eastAsia="方正仿宋_GBK"/>
                <w:sz w:val="24"/>
              </w:rPr>
              <w:t>桌面</w:t>
            </w:r>
          </w:p>
        </w:tc>
        <w:tc>
          <w:tcPr>
            <w:tcW w:w="1283"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不低于 0.7</w:t>
            </w:r>
          </w:p>
        </w:tc>
        <w:tc>
          <w:tcPr>
            <w:tcW w:w="1060" w:type="dxa"/>
            <w:shd w:val="clear" w:color="auto" w:fill="auto"/>
            <w:vAlign w:val="center"/>
          </w:tcPr>
          <w:p>
            <w:pPr>
              <w:widowControl/>
              <w:spacing w:line="240" w:lineRule="exact"/>
              <w:ind w:left="420"/>
              <w:jc w:val="center"/>
              <w:rPr>
                <w:rFonts w:eastAsia="方正仿宋_GBK"/>
                <w:sz w:val="24"/>
              </w:rPr>
            </w:pPr>
          </w:p>
        </w:tc>
        <w:tc>
          <w:tcPr>
            <w:tcW w:w="1110" w:type="dxa"/>
            <w:shd w:val="clear" w:color="auto" w:fill="auto"/>
            <w:vAlign w:val="center"/>
          </w:tcPr>
          <w:p>
            <w:pPr>
              <w:widowControl/>
              <w:spacing w:line="240" w:lineRule="exact"/>
              <w:jc w:val="center"/>
              <w:rPr>
                <w:rFonts w:eastAsia="方正仿宋_GBK"/>
                <w:sz w:val="24"/>
              </w:rPr>
            </w:pPr>
          </w:p>
        </w:tc>
        <w:tc>
          <w:tcPr>
            <w:tcW w:w="856"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vAlign w:val="center"/>
          </w:tcPr>
          <w:p/>
        </w:tc>
        <w:tc>
          <w:tcPr>
            <w:tcW w:w="6784" w:type="dxa"/>
            <w:gridSpan w:val="6"/>
            <w:shd w:val="clear" w:color="auto" w:fill="auto"/>
            <w:vAlign w:val="center"/>
          </w:tcPr>
          <w:p>
            <w:pPr>
              <w:widowControl/>
              <w:spacing w:line="240" w:lineRule="exact"/>
              <w:rPr>
                <w:rFonts w:eastAsia="方正仿宋_GBK"/>
                <w:sz w:val="24"/>
              </w:rPr>
            </w:pPr>
            <w:r>
              <w:rPr>
                <w:rFonts w:eastAsia="方正仿宋_GBK"/>
                <w:sz w:val="24"/>
              </w:rPr>
              <w:t>教室前方黑板</w:t>
            </w:r>
          </w:p>
        </w:tc>
        <w:tc>
          <w:tcPr>
            <w:tcW w:w="1417" w:type="dxa"/>
            <w:gridSpan w:val="2"/>
            <w:shd w:val="clear" w:color="auto" w:fill="auto"/>
            <w:vAlign w:val="center"/>
          </w:tcPr>
          <w:p>
            <w:pPr>
              <w:widowControl/>
              <w:spacing w:line="240" w:lineRule="exact"/>
              <w:jc w:val="center"/>
              <w:rPr>
                <w:rFonts w:eastAsia="方正仿宋_GBK"/>
                <w:sz w:val="24"/>
              </w:rPr>
            </w:pPr>
            <w:r>
              <w:rPr>
                <w:rFonts w:eastAsia="方正仿宋_GBK"/>
                <w:sz w:val="24"/>
              </w:rPr>
              <w:t>500</w:t>
            </w:r>
          </w:p>
        </w:tc>
        <w:tc>
          <w:tcPr>
            <w:tcW w:w="1173" w:type="dxa"/>
            <w:gridSpan w:val="2"/>
            <w:shd w:val="clear" w:color="auto" w:fill="auto"/>
            <w:vAlign w:val="center"/>
          </w:tcPr>
          <w:p>
            <w:pPr>
              <w:widowControl/>
              <w:spacing w:line="240" w:lineRule="exact"/>
              <w:jc w:val="center"/>
              <w:rPr>
                <w:rFonts w:eastAsia="方正仿宋_GBK"/>
                <w:sz w:val="24"/>
              </w:rPr>
            </w:pPr>
            <w:r>
              <w:rPr>
                <w:rFonts w:eastAsia="方正仿宋_GBK"/>
                <w:sz w:val="24"/>
              </w:rPr>
              <w:t>黑板垂直面</w:t>
            </w:r>
          </w:p>
        </w:tc>
        <w:tc>
          <w:tcPr>
            <w:tcW w:w="1283" w:type="dxa"/>
            <w:vMerge w:val="continue"/>
            <w:shd w:val="clear" w:color="auto" w:fill="auto"/>
            <w:vAlign w:val="center"/>
          </w:tcPr>
          <w:p/>
        </w:tc>
        <w:tc>
          <w:tcPr>
            <w:tcW w:w="1060" w:type="dxa"/>
            <w:shd w:val="clear" w:color="auto" w:fill="auto"/>
            <w:vAlign w:val="center"/>
          </w:tcPr>
          <w:p>
            <w:pPr>
              <w:widowControl/>
              <w:spacing w:line="240" w:lineRule="exact"/>
              <w:ind w:left="420"/>
              <w:jc w:val="center"/>
              <w:rPr>
                <w:rFonts w:eastAsia="方正仿宋_GBK"/>
                <w:sz w:val="24"/>
              </w:rPr>
            </w:pPr>
          </w:p>
        </w:tc>
        <w:tc>
          <w:tcPr>
            <w:tcW w:w="1110" w:type="dxa"/>
            <w:shd w:val="clear" w:color="auto" w:fill="auto"/>
            <w:vAlign w:val="center"/>
          </w:tcPr>
          <w:p>
            <w:pPr>
              <w:widowControl/>
              <w:spacing w:line="240" w:lineRule="exact"/>
              <w:jc w:val="center"/>
              <w:rPr>
                <w:rFonts w:eastAsia="方正仿宋_GBK"/>
                <w:sz w:val="24"/>
              </w:rPr>
            </w:pPr>
          </w:p>
        </w:tc>
        <w:tc>
          <w:tcPr>
            <w:tcW w:w="856"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79" w:type="dxa"/>
            <w:vMerge w:val="continue"/>
            <w:shd w:val="clear" w:color="auto" w:fill="auto"/>
            <w:vAlign w:val="center"/>
          </w:tcPr>
          <w:p/>
        </w:tc>
        <w:tc>
          <w:tcPr>
            <w:tcW w:w="6784" w:type="dxa"/>
            <w:gridSpan w:val="6"/>
            <w:shd w:val="clear" w:color="auto" w:fill="auto"/>
            <w:vAlign w:val="center"/>
          </w:tcPr>
          <w:p>
            <w:pPr>
              <w:widowControl/>
              <w:spacing w:line="240" w:lineRule="exact"/>
              <w:rPr>
                <w:rFonts w:eastAsia="方正仿宋_GBK"/>
                <w:sz w:val="24"/>
              </w:rPr>
            </w:pPr>
            <w:r>
              <w:rPr>
                <w:rFonts w:eastAsia="方正仿宋_GBK"/>
                <w:sz w:val="24"/>
              </w:rPr>
              <w:t>计算机教室、图书阅览室、美术教室、书法教室、德育展览室</w:t>
            </w:r>
          </w:p>
        </w:tc>
        <w:tc>
          <w:tcPr>
            <w:tcW w:w="1417" w:type="dxa"/>
            <w:gridSpan w:val="2"/>
            <w:shd w:val="clear" w:color="auto" w:fill="auto"/>
            <w:vAlign w:val="center"/>
          </w:tcPr>
          <w:p>
            <w:pPr>
              <w:widowControl/>
              <w:spacing w:line="240" w:lineRule="exact"/>
              <w:jc w:val="center"/>
              <w:rPr>
                <w:rFonts w:eastAsia="方正仿宋_GBK"/>
                <w:sz w:val="24"/>
              </w:rPr>
            </w:pPr>
            <w:r>
              <w:rPr>
                <w:rFonts w:eastAsia="方正仿宋_GBK"/>
                <w:sz w:val="24"/>
              </w:rPr>
              <w:t>300</w:t>
            </w:r>
          </w:p>
        </w:tc>
        <w:tc>
          <w:tcPr>
            <w:tcW w:w="1173" w:type="dxa"/>
            <w:gridSpan w:val="2"/>
            <w:shd w:val="clear" w:color="auto" w:fill="auto"/>
            <w:vAlign w:val="center"/>
          </w:tcPr>
          <w:p>
            <w:pPr>
              <w:widowControl/>
              <w:spacing w:line="240" w:lineRule="exact"/>
              <w:jc w:val="center"/>
              <w:rPr>
                <w:rFonts w:eastAsia="方正仿宋_GBK"/>
                <w:sz w:val="24"/>
              </w:rPr>
            </w:pPr>
            <w:r>
              <w:rPr>
                <w:rFonts w:eastAsia="方正仿宋_GBK"/>
                <w:sz w:val="24"/>
              </w:rPr>
              <w:t>桌面</w:t>
            </w:r>
          </w:p>
        </w:tc>
        <w:tc>
          <w:tcPr>
            <w:tcW w:w="1283" w:type="dxa"/>
            <w:vMerge w:val="continue"/>
            <w:shd w:val="clear" w:color="auto" w:fill="auto"/>
            <w:vAlign w:val="center"/>
          </w:tcPr>
          <w:p/>
        </w:tc>
        <w:tc>
          <w:tcPr>
            <w:tcW w:w="1060" w:type="dxa"/>
            <w:shd w:val="clear" w:color="auto" w:fill="auto"/>
            <w:vAlign w:val="center"/>
          </w:tcPr>
          <w:p>
            <w:pPr>
              <w:widowControl/>
              <w:spacing w:line="240" w:lineRule="exact"/>
              <w:ind w:left="420"/>
              <w:jc w:val="center"/>
              <w:rPr>
                <w:rFonts w:eastAsia="方正仿宋_GBK"/>
                <w:sz w:val="24"/>
              </w:rPr>
            </w:pPr>
          </w:p>
        </w:tc>
        <w:tc>
          <w:tcPr>
            <w:tcW w:w="1110" w:type="dxa"/>
            <w:shd w:val="clear" w:color="auto" w:fill="auto"/>
            <w:vAlign w:val="center"/>
          </w:tcPr>
          <w:p>
            <w:pPr>
              <w:widowControl/>
              <w:spacing w:line="240" w:lineRule="exact"/>
              <w:jc w:val="center"/>
              <w:rPr>
                <w:rFonts w:eastAsia="方正仿宋_GBK"/>
                <w:sz w:val="24"/>
              </w:rPr>
            </w:pPr>
          </w:p>
        </w:tc>
        <w:tc>
          <w:tcPr>
            <w:tcW w:w="856"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79" w:type="dxa"/>
            <w:vMerge w:val="continue"/>
            <w:shd w:val="clear" w:color="auto" w:fill="auto"/>
            <w:vAlign w:val="center"/>
          </w:tcPr>
          <w:p/>
        </w:tc>
        <w:tc>
          <w:tcPr>
            <w:tcW w:w="6784" w:type="dxa"/>
            <w:gridSpan w:val="6"/>
            <w:shd w:val="clear" w:color="auto" w:fill="auto"/>
            <w:vAlign w:val="center"/>
          </w:tcPr>
          <w:p>
            <w:pPr>
              <w:widowControl/>
              <w:spacing w:line="240" w:lineRule="exact"/>
              <w:rPr>
                <w:rFonts w:eastAsia="方正仿宋_GBK"/>
                <w:sz w:val="24"/>
              </w:rPr>
            </w:pPr>
            <w:r>
              <w:rPr>
                <w:rFonts w:eastAsia="方正仿宋_GBK"/>
                <w:sz w:val="24"/>
              </w:rPr>
              <w:t>体育活动室</w:t>
            </w:r>
          </w:p>
        </w:tc>
        <w:tc>
          <w:tcPr>
            <w:tcW w:w="1417" w:type="dxa"/>
            <w:gridSpan w:val="2"/>
            <w:shd w:val="clear" w:color="auto" w:fill="auto"/>
            <w:vAlign w:val="center"/>
          </w:tcPr>
          <w:p>
            <w:pPr>
              <w:widowControl/>
              <w:spacing w:line="240" w:lineRule="exact"/>
              <w:jc w:val="center"/>
              <w:rPr>
                <w:rFonts w:eastAsia="方正仿宋_GBK"/>
                <w:sz w:val="24"/>
              </w:rPr>
            </w:pPr>
            <w:r>
              <w:rPr>
                <w:rFonts w:eastAsia="方正仿宋_GBK"/>
                <w:sz w:val="24"/>
              </w:rPr>
              <w:t>100</w:t>
            </w:r>
          </w:p>
        </w:tc>
        <w:tc>
          <w:tcPr>
            <w:tcW w:w="1173" w:type="dxa"/>
            <w:gridSpan w:val="2"/>
            <w:shd w:val="clear" w:color="auto" w:fill="auto"/>
            <w:vAlign w:val="center"/>
          </w:tcPr>
          <w:p>
            <w:pPr>
              <w:widowControl/>
              <w:spacing w:line="240" w:lineRule="exact"/>
              <w:jc w:val="center"/>
              <w:rPr>
                <w:rFonts w:eastAsia="方正仿宋_GBK"/>
                <w:sz w:val="24"/>
              </w:rPr>
            </w:pPr>
            <w:r>
              <w:rPr>
                <w:rFonts w:eastAsia="方正仿宋_GBK"/>
                <w:sz w:val="24"/>
              </w:rPr>
              <w:t>地面</w:t>
            </w:r>
          </w:p>
        </w:tc>
        <w:tc>
          <w:tcPr>
            <w:tcW w:w="1283" w:type="dxa"/>
            <w:vMerge w:val="continue"/>
            <w:shd w:val="clear" w:color="auto" w:fill="auto"/>
            <w:vAlign w:val="center"/>
          </w:tcPr>
          <w:p/>
        </w:tc>
        <w:tc>
          <w:tcPr>
            <w:tcW w:w="1060" w:type="dxa"/>
            <w:shd w:val="clear" w:color="auto" w:fill="auto"/>
            <w:vAlign w:val="center"/>
          </w:tcPr>
          <w:p>
            <w:pPr>
              <w:widowControl/>
              <w:spacing w:line="240" w:lineRule="exact"/>
              <w:ind w:left="420"/>
              <w:jc w:val="center"/>
              <w:rPr>
                <w:rFonts w:eastAsia="方正仿宋_GBK"/>
                <w:sz w:val="24"/>
              </w:rPr>
            </w:pPr>
          </w:p>
        </w:tc>
        <w:tc>
          <w:tcPr>
            <w:tcW w:w="1110" w:type="dxa"/>
            <w:shd w:val="clear" w:color="auto" w:fill="auto"/>
            <w:vAlign w:val="center"/>
          </w:tcPr>
          <w:p>
            <w:pPr>
              <w:widowControl/>
              <w:spacing w:line="240" w:lineRule="exact"/>
              <w:jc w:val="center"/>
              <w:rPr>
                <w:rFonts w:eastAsia="方正仿宋_GBK"/>
                <w:sz w:val="24"/>
              </w:rPr>
            </w:pPr>
          </w:p>
        </w:tc>
        <w:tc>
          <w:tcPr>
            <w:tcW w:w="856"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9" w:type="dxa"/>
            <w:vMerge w:val="continue"/>
            <w:shd w:val="clear" w:color="auto" w:fill="auto"/>
            <w:vAlign w:val="center"/>
          </w:tcPr>
          <w:p/>
        </w:tc>
        <w:tc>
          <w:tcPr>
            <w:tcW w:w="6784" w:type="dxa"/>
            <w:gridSpan w:val="6"/>
            <w:shd w:val="clear" w:color="auto" w:fill="auto"/>
            <w:vAlign w:val="center"/>
          </w:tcPr>
          <w:p>
            <w:pPr>
              <w:widowControl/>
              <w:spacing w:line="240" w:lineRule="exact"/>
              <w:rPr>
                <w:rFonts w:eastAsia="方正仿宋_GBK"/>
                <w:sz w:val="24"/>
              </w:rPr>
            </w:pPr>
            <w:r>
              <w:rPr>
                <w:rFonts w:eastAsia="方正仿宋_GBK"/>
                <w:sz w:val="24"/>
              </w:rPr>
              <w:t>厕所、走道、楼梯间</w:t>
            </w:r>
          </w:p>
        </w:tc>
        <w:tc>
          <w:tcPr>
            <w:tcW w:w="1417" w:type="dxa"/>
            <w:gridSpan w:val="2"/>
            <w:shd w:val="clear" w:color="auto" w:fill="auto"/>
            <w:vAlign w:val="center"/>
          </w:tcPr>
          <w:p>
            <w:pPr>
              <w:widowControl/>
              <w:spacing w:line="240" w:lineRule="exact"/>
              <w:jc w:val="center"/>
              <w:rPr>
                <w:rFonts w:eastAsia="方正仿宋_GBK"/>
                <w:sz w:val="24"/>
              </w:rPr>
            </w:pPr>
            <w:r>
              <w:rPr>
                <w:rFonts w:eastAsia="方正仿宋_GBK"/>
                <w:sz w:val="24"/>
              </w:rPr>
              <w:t>100</w:t>
            </w:r>
          </w:p>
        </w:tc>
        <w:tc>
          <w:tcPr>
            <w:tcW w:w="1173" w:type="dxa"/>
            <w:gridSpan w:val="2"/>
            <w:shd w:val="clear" w:color="auto" w:fill="auto"/>
            <w:vAlign w:val="center"/>
          </w:tcPr>
          <w:p>
            <w:pPr>
              <w:widowControl/>
              <w:spacing w:line="240" w:lineRule="exact"/>
              <w:jc w:val="center"/>
              <w:rPr>
                <w:rFonts w:eastAsia="方正仿宋_GBK"/>
                <w:sz w:val="24"/>
              </w:rPr>
            </w:pPr>
            <w:r>
              <w:rPr>
                <w:rFonts w:eastAsia="方正仿宋_GBK"/>
                <w:sz w:val="24"/>
              </w:rPr>
              <w:t>地面</w:t>
            </w:r>
          </w:p>
        </w:tc>
        <w:tc>
          <w:tcPr>
            <w:tcW w:w="1283" w:type="dxa"/>
            <w:shd w:val="clear" w:color="auto" w:fill="auto"/>
            <w:vAlign w:val="center"/>
          </w:tcPr>
          <w:p>
            <w:pPr>
              <w:widowControl/>
              <w:spacing w:line="240" w:lineRule="exact"/>
              <w:jc w:val="center"/>
              <w:rPr>
                <w:rFonts w:eastAsia="方正仿宋_GBK"/>
                <w:sz w:val="24"/>
              </w:rPr>
            </w:pPr>
          </w:p>
        </w:tc>
        <w:tc>
          <w:tcPr>
            <w:tcW w:w="1060" w:type="dxa"/>
            <w:shd w:val="clear" w:color="auto" w:fill="auto"/>
            <w:vAlign w:val="center"/>
          </w:tcPr>
          <w:p>
            <w:pPr>
              <w:widowControl/>
              <w:spacing w:line="240" w:lineRule="exact"/>
              <w:ind w:left="420"/>
              <w:jc w:val="center"/>
              <w:rPr>
                <w:rFonts w:eastAsia="方正仿宋_GBK"/>
                <w:sz w:val="24"/>
              </w:rPr>
            </w:pPr>
          </w:p>
        </w:tc>
        <w:tc>
          <w:tcPr>
            <w:tcW w:w="1110" w:type="dxa"/>
            <w:shd w:val="clear" w:color="auto" w:fill="auto"/>
            <w:vAlign w:val="center"/>
          </w:tcPr>
          <w:p>
            <w:pPr>
              <w:widowControl/>
              <w:spacing w:line="240" w:lineRule="exact"/>
              <w:jc w:val="center"/>
              <w:rPr>
                <w:rFonts w:eastAsia="方正仿宋_GBK"/>
                <w:sz w:val="24"/>
              </w:rPr>
            </w:pPr>
          </w:p>
        </w:tc>
        <w:tc>
          <w:tcPr>
            <w:tcW w:w="856"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979" w:type="dxa"/>
            <w:vMerge w:val="continue"/>
            <w:shd w:val="clear" w:color="auto" w:fill="auto"/>
            <w:vAlign w:val="center"/>
          </w:tcPr>
          <w:p/>
        </w:tc>
        <w:tc>
          <w:tcPr>
            <w:tcW w:w="13683" w:type="dxa"/>
            <w:gridSpan w:val="14"/>
            <w:shd w:val="clear" w:color="auto" w:fill="auto"/>
            <w:vAlign w:val="center"/>
          </w:tcPr>
          <w:p>
            <w:pPr>
              <w:widowControl/>
              <w:spacing w:line="240" w:lineRule="exact"/>
              <w:rPr>
                <w:rFonts w:eastAsia="方正仿宋_GBK"/>
                <w:sz w:val="24"/>
              </w:rPr>
            </w:pPr>
            <w:r>
              <w:rPr>
                <w:rFonts w:eastAsia="方正仿宋_GBK"/>
                <w:sz w:val="24"/>
              </w:rPr>
              <w:t>1.采光。应保证教室、图书阅览室及实验室等主要教学用房的最佳建筑朝向，避免室内直射阳光。教学用房宜双侧采光，主要采光面应位于学生座位 左侧，主要采光窗窗台高度宜为 900ｍｍ。教学及办公用房的采光玻地比（窗户的透光面积与室内楼地面面积之比）不得低于 1/6，并应防止眩光。</w:t>
            </w:r>
          </w:p>
          <w:p>
            <w:pPr>
              <w:widowControl/>
              <w:spacing w:line="240" w:lineRule="exact"/>
              <w:rPr>
                <w:rFonts w:eastAsia="方正仿宋_GBK"/>
                <w:sz w:val="24"/>
              </w:rPr>
            </w:pPr>
            <w:r>
              <w:rPr>
                <w:rFonts w:eastAsia="方正仿宋_GBK"/>
                <w:sz w:val="24"/>
              </w:rPr>
              <w:t>2.照明。教学、办公用房应采用配有保护角灯罩的荧光灯具，不得用裸灯。教学用房照明灯具的数量、功率、布置方式和悬挂高度必须满足照度均匀 度的要求，达到规定的照度标准。灯具悬挂高度距桌面不应低于 1700ｍｍ。生物实验室的实验桌上宜设局部照明。 教学用房的照明要能够分楼、分层、 分部位控制。各类用房的平均照度不应低于表 7 的规定 。</w:t>
            </w:r>
          </w:p>
        </w:tc>
      </w:tr>
    </w:tbl>
    <w:p>
      <w:pPr>
        <w:widowControl/>
        <w:spacing w:line="100" w:lineRule="exact"/>
        <w:rPr>
          <w:rFonts w:eastAsia="方正仿宋_GBK"/>
          <w:sz w:val="24"/>
        </w:rPr>
      </w:pPr>
    </w:p>
    <w:tbl>
      <w:tblPr>
        <w:tblStyle w:val="5"/>
        <w:tblW w:w="14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249"/>
        <w:gridCol w:w="2138"/>
        <w:gridCol w:w="1701"/>
        <w:gridCol w:w="1984"/>
        <w:gridCol w:w="1935"/>
        <w:gridCol w:w="1598"/>
        <w:gridCol w:w="1463"/>
        <w:gridCol w:w="85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74" w:type="dxa"/>
            <w:shd w:val="clear" w:color="auto" w:fill="auto"/>
            <w:vAlign w:val="center"/>
          </w:tcPr>
          <w:p>
            <w:pPr>
              <w:widowControl/>
              <w:spacing w:line="280" w:lineRule="exact"/>
              <w:jc w:val="center"/>
              <w:rPr>
                <w:rFonts w:eastAsia="方正仿宋_GBK"/>
                <w:b/>
                <w:bCs/>
                <w:sz w:val="24"/>
              </w:rPr>
            </w:pPr>
            <w:r>
              <w:rPr>
                <w:rFonts w:eastAsia="方正仿宋_GBK"/>
                <w:b/>
                <w:bCs/>
                <w:sz w:val="24"/>
              </w:rPr>
              <w:t>目录</w:t>
            </w:r>
          </w:p>
        </w:tc>
        <w:tc>
          <w:tcPr>
            <w:tcW w:w="1249" w:type="dxa"/>
            <w:shd w:val="clear" w:color="auto" w:fill="auto"/>
            <w:vAlign w:val="center"/>
          </w:tcPr>
          <w:p>
            <w:pPr>
              <w:widowControl/>
              <w:spacing w:line="280" w:lineRule="exact"/>
              <w:jc w:val="center"/>
              <w:rPr>
                <w:rFonts w:eastAsia="方正仿宋_GBK"/>
                <w:b/>
                <w:bCs/>
                <w:sz w:val="24"/>
              </w:rPr>
            </w:pPr>
          </w:p>
        </w:tc>
        <w:tc>
          <w:tcPr>
            <w:tcW w:w="9356" w:type="dxa"/>
            <w:gridSpan w:val="5"/>
            <w:shd w:val="clear" w:color="auto" w:fill="auto"/>
            <w:vAlign w:val="center"/>
          </w:tcPr>
          <w:p>
            <w:pPr>
              <w:widowControl/>
              <w:spacing w:line="280" w:lineRule="exact"/>
              <w:jc w:val="center"/>
              <w:rPr>
                <w:rFonts w:eastAsia="方正仿宋_GBK"/>
                <w:b/>
                <w:bCs/>
                <w:sz w:val="24"/>
              </w:rPr>
            </w:pPr>
            <w:r>
              <w:rPr>
                <w:rFonts w:eastAsia="方正仿宋_GBK"/>
                <w:b/>
                <w:bCs/>
                <w:sz w:val="24"/>
              </w:rPr>
              <w:t>文件标准</w:t>
            </w:r>
          </w:p>
        </w:tc>
        <w:tc>
          <w:tcPr>
            <w:tcW w:w="1463" w:type="dxa"/>
            <w:shd w:val="clear" w:color="auto" w:fill="auto"/>
            <w:vAlign w:val="center"/>
          </w:tcPr>
          <w:p>
            <w:pPr>
              <w:widowControl/>
              <w:spacing w:line="280" w:lineRule="exact"/>
              <w:jc w:val="center"/>
              <w:rPr>
                <w:rFonts w:eastAsia="方正仿宋_GBK"/>
                <w:b/>
                <w:bCs/>
                <w:sz w:val="24"/>
              </w:rPr>
            </w:pPr>
            <w:r>
              <w:rPr>
                <w:rFonts w:eastAsia="方正仿宋_GBK"/>
                <w:b/>
                <w:bCs/>
                <w:sz w:val="24"/>
              </w:rPr>
              <w:t>检查办法</w:t>
            </w:r>
          </w:p>
        </w:tc>
        <w:tc>
          <w:tcPr>
            <w:tcW w:w="855" w:type="dxa"/>
            <w:shd w:val="clear" w:color="auto" w:fill="auto"/>
            <w:vAlign w:val="center"/>
          </w:tcPr>
          <w:p>
            <w:pPr>
              <w:widowControl/>
              <w:spacing w:line="280" w:lineRule="exact"/>
              <w:jc w:val="center"/>
              <w:rPr>
                <w:rFonts w:eastAsia="方正仿宋_GBK"/>
                <w:b/>
                <w:bCs/>
                <w:sz w:val="24"/>
              </w:rPr>
            </w:pPr>
            <w:r>
              <w:rPr>
                <w:rFonts w:eastAsia="方正仿宋_GBK"/>
                <w:b/>
                <w:bCs/>
                <w:sz w:val="24"/>
              </w:rPr>
              <w:t>学校</w:t>
            </w:r>
          </w:p>
          <w:p>
            <w:pPr>
              <w:widowControl/>
              <w:spacing w:line="280" w:lineRule="exact"/>
              <w:jc w:val="center"/>
              <w:rPr>
                <w:rFonts w:eastAsia="方正仿宋_GBK"/>
                <w:b/>
                <w:bCs/>
                <w:sz w:val="24"/>
              </w:rPr>
            </w:pPr>
            <w:r>
              <w:rPr>
                <w:rFonts w:eastAsia="方正仿宋_GBK"/>
                <w:b/>
                <w:bCs/>
                <w:sz w:val="24"/>
              </w:rPr>
              <w:t>自评</w:t>
            </w:r>
          </w:p>
        </w:tc>
        <w:tc>
          <w:tcPr>
            <w:tcW w:w="735" w:type="dxa"/>
            <w:shd w:val="clear" w:color="auto" w:fill="auto"/>
            <w:vAlign w:val="center"/>
          </w:tcPr>
          <w:p>
            <w:pPr>
              <w:widowControl/>
              <w:spacing w:line="280" w:lineRule="exact"/>
              <w:jc w:val="center"/>
              <w:rPr>
                <w:rFonts w:eastAsia="方正仿宋_GBK"/>
                <w:b/>
                <w:bCs/>
                <w:sz w:val="24"/>
              </w:rPr>
            </w:pPr>
            <w:r>
              <w:rPr>
                <w:rFonts w:eastAsia="方正仿宋_GBK"/>
                <w:b/>
                <w:bCs/>
                <w:sz w:val="24"/>
              </w:rPr>
              <w:t>核查</w:t>
            </w:r>
          </w:p>
          <w:p>
            <w:pPr>
              <w:widowControl/>
              <w:spacing w:line="280" w:lineRule="exact"/>
              <w:jc w:val="center"/>
              <w:rPr>
                <w:rFonts w:eastAsia="方正仿宋_GBK"/>
                <w:b/>
                <w:bCs/>
                <w:sz w:val="24"/>
              </w:rPr>
            </w:pPr>
            <w:r>
              <w:rPr>
                <w:rFonts w:eastAsia="方正仿宋_GBK"/>
                <w:b/>
                <w:bCs/>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十一、</w:t>
            </w:r>
          </w:p>
          <w:p>
            <w:pPr>
              <w:widowControl/>
              <w:spacing w:line="240" w:lineRule="exact"/>
              <w:jc w:val="center"/>
              <w:rPr>
                <w:rFonts w:eastAsia="方正仿宋_GBK"/>
                <w:sz w:val="24"/>
              </w:rPr>
            </w:pPr>
            <w:r>
              <w:rPr>
                <w:rFonts w:eastAsia="方正仿宋_GBK"/>
                <w:sz w:val="24"/>
              </w:rPr>
              <w:t>学校</w:t>
            </w:r>
          </w:p>
          <w:p>
            <w:pPr>
              <w:widowControl/>
              <w:spacing w:line="240" w:lineRule="exact"/>
              <w:jc w:val="center"/>
              <w:rPr>
                <w:rFonts w:eastAsia="方正仿宋_GBK"/>
                <w:sz w:val="24"/>
              </w:rPr>
            </w:pPr>
            <w:r>
              <w:rPr>
                <w:rFonts w:eastAsia="方正仿宋_GBK"/>
                <w:sz w:val="24"/>
              </w:rPr>
              <w:t>体育</w:t>
            </w:r>
          </w:p>
          <w:p>
            <w:pPr>
              <w:widowControl/>
              <w:spacing w:line="240" w:lineRule="exact"/>
              <w:jc w:val="center"/>
              <w:rPr>
                <w:rFonts w:eastAsia="方正仿宋_GBK"/>
                <w:sz w:val="24"/>
              </w:rPr>
            </w:pPr>
            <w:r>
              <w:rPr>
                <w:rFonts w:eastAsia="方正仿宋_GBK"/>
                <w:sz w:val="24"/>
              </w:rPr>
              <w:t>场地</w:t>
            </w:r>
          </w:p>
        </w:tc>
        <w:tc>
          <w:tcPr>
            <w:tcW w:w="124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（一）</w:t>
            </w:r>
          </w:p>
          <w:p>
            <w:pPr>
              <w:widowControl/>
              <w:spacing w:line="240" w:lineRule="exact"/>
              <w:jc w:val="center"/>
              <w:rPr>
                <w:rFonts w:eastAsia="方正仿宋_GBK"/>
                <w:sz w:val="24"/>
              </w:rPr>
            </w:pPr>
            <w:r>
              <w:rPr>
                <w:rFonts w:eastAsia="方正仿宋_GBK"/>
                <w:sz w:val="24"/>
              </w:rPr>
              <w:t>体育</w:t>
            </w:r>
          </w:p>
          <w:p>
            <w:pPr>
              <w:widowControl/>
              <w:spacing w:line="240" w:lineRule="exact"/>
              <w:jc w:val="center"/>
              <w:rPr>
                <w:rFonts w:eastAsia="方正仿宋_GBK"/>
                <w:sz w:val="24"/>
              </w:rPr>
            </w:pPr>
            <w:r>
              <w:rPr>
                <w:rFonts w:eastAsia="方正仿宋_GBK"/>
                <w:sz w:val="24"/>
              </w:rPr>
              <w:t>场地</w:t>
            </w:r>
          </w:p>
        </w:tc>
        <w:tc>
          <w:tcPr>
            <w:tcW w:w="2138" w:type="dxa"/>
            <w:shd w:val="clear" w:color="auto" w:fill="auto"/>
            <w:vAlign w:val="center"/>
          </w:tcPr>
          <w:p>
            <w:pPr>
              <w:widowControl/>
              <w:spacing w:line="240" w:lineRule="exact"/>
              <w:jc w:val="center"/>
              <w:rPr>
                <w:rFonts w:eastAsia="方正仿宋_GBK"/>
                <w:sz w:val="24"/>
              </w:rPr>
            </w:pPr>
            <w:r>
              <w:rPr>
                <w:rFonts w:eastAsia="方正仿宋_GBK"/>
                <w:sz w:val="24"/>
              </w:rPr>
              <w:t>运动场地类别</w:t>
            </w:r>
          </w:p>
        </w:tc>
        <w:tc>
          <w:tcPr>
            <w:tcW w:w="1701" w:type="dxa"/>
            <w:shd w:val="clear" w:color="auto" w:fill="auto"/>
            <w:vAlign w:val="center"/>
          </w:tcPr>
          <w:p>
            <w:pPr>
              <w:widowControl/>
              <w:spacing w:line="240" w:lineRule="exact"/>
              <w:jc w:val="center"/>
              <w:rPr>
                <w:rFonts w:eastAsia="方正仿宋_GBK"/>
                <w:sz w:val="24"/>
              </w:rPr>
            </w:pPr>
            <w:r>
              <w:rPr>
                <w:rFonts w:eastAsia="方正仿宋_GBK"/>
                <w:sz w:val="24"/>
              </w:rPr>
              <w:t>≤18 班</w:t>
            </w:r>
          </w:p>
        </w:tc>
        <w:tc>
          <w:tcPr>
            <w:tcW w:w="1984" w:type="dxa"/>
            <w:shd w:val="clear" w:color="auto" w:fill="auto"/>
            <w:vAlign w:val="center"/>
          </w:tcPr>
          <w:p>
            <w:pPr>
              <w:widowControl/>
              <w:spacing w:line="240" w:lineRule="exact"/>
              <w:jc w:val="center"/>
              <w:rPr>
                <w:rFonts w:eastAsia="方正仿宋_GBK"/>
                <w:sz w:val="24"/>
              </w:rPr>
            </w:pPr>
            <w:r>
              <w:rPr>
                <w:rFonts w:eastAsia="方正仿宋_GBK"/>
                <w:sz w:val="24"/>
              </w:rPr>
              <w:t>24 班</w:t>
            </w:r>
          </w:p>
        </w:tc>
        <w:tc>
          <w:tcPr>
            <w:tcW w:w="1935" w:type="dxa"/>
            <w:shd w:val="clear" w:color="auto" w:fill="auto"/>
            <w:vAlign w:val="center"/>
          </w:tcPr>
          <w:p>
            <w:pPr>
              <w:widowControl/>
              <w:spacing w:line="240" w:lineRule="exact"/>
              <w:jc w:val="center"/>
              <w:rPr>
                <w:rFonts w:eastAsia="方正仿宋_GBK"/>
                <w:sz w:val="24"/>
              </w:rPr>
            </w:pPr>
            <w:r>
              <w:rPr>
                <w:rFonts w:eastAsia="方正仿宋_GBK"/>
                <w:sz w:val="24"/>
              </w:rPr>
              <w:t>30 班</w:t>
            </w:r>
          </w:p>
        </w:tc>
        <w:tc>
          <w:tcPr>
            <w:tcW w:w="1598" w:type="dxa"/>
            <w:shd w:val="clear" w:color="auto" w:fill="auto"/>
            <w:vAlign w:val="center"/>
          </w:tcPr>
          <w:p>
            <w:pPr>
              <w:widowControl/>
              <w:spacing w:line="240" w:lineRule="exact"/>
              <w:jc w:val="center"/>
              <w:rPr>
                <w:rFonts w:eastAsia="方正仿宋_GBK"/>
                <w:sz w:val="24"/>
              </w:rPr>
            </w:pPr>
            <w:r>
              <w:rPr>
                <w:rFonts w:eastAsia="方正仿宋_GBK"/>
                <w:sz w:val="24"/>
              </w:rPr>
              <w:t>36 班以上</w:t>
            </w:r>
          </w:p>
        </w:tc>
        <w:tc>
          <w:tcPr>
            <w:tcW w:w="1463" w:type="dxa"/>
            <w:shd w:val="clear" w:color="auto" w:fill="auto"/>
            <w:vAlign w:val="center"/>
          </w:tcPr>
          <w:p>
            <w:pPr>
              <w:widowControl/>
              <w:spacing w:line="240" w:lineRule="exact"/>
              <w:jc w:val="center"/>
              <w:rPr>
                <w:rFonts w:eastAsia="方正仿宋_GBK"/>
                <w:sz w:val="24"/>
              </w:rPr>
            </w:pP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continue"/>
            <w:shd w:val="clear" w:color="auto" w:fill="auto"/>
            <w:vAlign w:val="center"/>
          </w:tcPr>
          <w:p/>
        </w:tc>
        <w:tc>
          <w:tcPr>
            <w:tcW w:w="2138" w:type="dxa"/>
            <w:shd w:val="clear" w:color="auto" w:fill="auto"/>
            <w:vAlign w:val="center"/>
          </w:tcPr>
          <w:p>
            <w:pPr>
              <w:widowControl/>
              <w:spacing w:line="240" w:lineRule="exact"/>
              <w:jc w:val="center"/>
              <w:rPr>
                <w:rFonts w:eastAsia="方正仿宋_GBK"/>
                <w:sz w:val="24"/>
              </w:rPr>
            </w:pPr>
            <w:r>
              <w:rPr>
                <w:rFonts w:eastAsia="方正仿宋_GBK"/>
                <w:sz w:val="24"/>
              </w:rPr>
              <w:t>田径场（块）</w:t>
            </w:r>
          </w:p>
        </w:tc>
        <w:tc>
          <w:tcPr>
            <w:tcW w:w="1701" w:type="dxa"/>
            <w:shd w:val="clear" w:color="auto" w:fill="auto"/>
            <w:vAlign w:val="center"/>
          </w:tcPr>
          <w:p>
            <w:pPr>
              <w:widowControl/>
              <w:spacing w:line="240" w:lineRule="exact"/>
              <w:jc w:val="center"/>
              <w:rPr>
                <w:rFonts w:eastAsia="方正仿宋_GBK"/>
                <w:sz w:val="24"/>
              </w:rPr>
            </w:pPr>
            <w:r>
              <w:rPr>
                <w:rFonts w:eastAsia="方正仿宋_GBK"/>
                <w:sz w:val="24"/>
              </w:rPr>
              <w:t>300 米(环形)</w:t>
            </w:r>
          </w:p>
          <w:p>
            <w:pPr>
              <w:widowControl/>
              <w:spacing w:line="240" w:lineRule="exact"/>
              <w:jc w:val="center"/>
              <w:rPr>
                <w:rFonts w:eastAsia="方正仿宋_GBK"/>
                <w:sz w:val="24"/>
              </w:rPr>
            </w:pPr>
            <w:r>
              <w:rPr>
                <w:rFonts w:eastAsia="方正仿宋_GBK"/>
                <w:sz w:val="24"/>
              </w:rPr>
              <w:t>1 块</w:t>
            </w:r>
          </w:p>
        </w:tc>
        <w:tc>
          <w:tcPr>
            <w:tcW w:w="1984" w:type="dxa"/>
            <w:shd w:val="clear" w:color="auto" w:fill="auto"/>
            <w:vAlign w:val="center"/>
          </w:tcPr>
          <w:p>
            <w:pPr>
              <w:widowControl/>
              <w:spacing w:line="240" w:lineRule="exact"/>
              <w:jc w:val="center"/>
              <w:rPr>
                <w:rFonts w:eastAsia="方正仿宋_GBK"/>
                <w:sz w:val="24"/>
              </w:rPr>
            </w:pPr>
            <w:r>
              <w:rPr>
                <w:rFonts w:eastAsia="方正仿宋_GBK"/>
                <w:sz w:val="24"/>
              </w:rPr>
              <w:t>300 米(环形)</w:t>
            </w:r>
          </w:p>
          <w:p>
            <w:pPr>
              <w:widowControl/>
              <w:spacing w:line="240" w:lineRule="exact"/>
              <w:jc w:val="center"/>
              <w:rPr>
                <w:rFonts w:eastAsia="方正仿宋_GBK"/>
                <w:sz w:val="24"/>
              </w:rPr>
            </w:pPr>
            <w:r>
              <w:rPr>
                <w:rFonts w:eastAsia="方正仿宋_GBK"/>
                <w:sz w:val="24"/>
              </w:rPr>
              <w:t>1 块</w:t>
            </w:r>
          </w:p>
        </w:tc>
        <w:tc>
          <w:tcPr>
            <w:tcW w:w="1935" w:type="dxa"/>
            <w:shd w:val="clear" w:color="auto" w:fill="auto"/>
            <w:vAlign w:val="center"/>
          </w:tcPr>
          <w:p>
            <w:pPr>
              <w:widowControl/>
              <w:spacing w:line="240" w:lineRule="exact"/>
              <w:ind w:right="16"/>
              <w:jc w:val="center"/>
              <w:rPr>
                <w:rFonts w:eastAsia="方正仿宋_GBK"/>
                <w:sz w:val="24"/>
              </w:rPr>
            </w:pPr>
            <w:r>
              <w:rPr>
                <w:rFonts w:eastAsia="方正仿宋_GBK"/>
                <w:sz w:val="24"/>
              </w:rPr>
              <w:t>300 米(环形)</w:t>
            </w:r>
          </w:p>
          <w:p>
            <w:pPr>
              <w:widowControl/>
              <w:spacing w:line="240" w:lineRule="exact"/>
              <w:ind w:right="16"/>
              <w:jc w:val="center"/>
              <w:rPr>
                <w:rFonts w:eastAsia="方正仿宋_GBK"/>
                <w:sz w:val="24"/>
              </w:rPr>
            </w:pPr>
            <w:r>
              <w:rPr>
                <w:rFonts w:eastAsia="方正仿宋_GBK"/>
                <w:sz w:val="24"/>
              </w:rPr>
              <w:t>1 块</w:t>
            </w:r>
          </w:p>
        </w:tc>
        <w:tc>
          <w:tcPr>
            <w:tcW w:w="1598" w:type="dxa"/>
            <w:shd w:val="clear" w:color="auto" w:fill="auto"/>
            <w:vAlign w:val="center"/>
          </w:tcPr>
          <w:p>
            <w:pPr>
              <w:widowControl/>
              <w:spacing w:line="240" w:lineRule="exact"/>
              <w:jc w:val="center"/>
              <w:rPr>
                <w:rFonts w:eastAsia="方正仿宋_GBK"/>
                <w:sz w:val="24"/>
              </w:rPr>
            </w:pPr>
            <w:r>
              <w:rPr>
                <w:rFonts w:eastAsia="方正仿宋_GBK"/>
                <w:sz w:val="24"/>
              </w:rPr>
              <w:t>400 米(环形)</w:t>
            </w:r>
          </w:p>
          <w:p>
            <w:pPr>
              <w:widowControl/>
              <w:spacing w:line="240" w:lineRule="exact"/>
              <w:jc w:val="center"/>
              <w:rPr>
                <w:rFonts w:eastAsia="方正仿宋_GBK"/>
                <w:sz w:val="24"/>
              </w:rPr>
            </w:pPr>
            <w:r>
              <w:rPr>
                <w:rFonts w:eastAsia="方正仿宋_GBK"/>
                <w:sz w:val="24"/>
              </w:rPr>
              <w:t>1 块</w:t>
            </w:r>
          </w:p>
        </w:tc>
        <w:tc>
          <w:tcPr>
            <w:tcW w:w="1463" w:type="dxa"/>
            <w:vMerge w:val="restart"/>
            <w:shd w:val="clear" w:color="auto" w:fill="auto"/>
            <w:vAlign w:val="center"/>
          </w:tcPr>
          <w:p>
            <w:pPr>
              <w:widowControl/>
              <w:spacing w:line="240" w:lineRule="exact"/>
              <w:ind w:right="196"/>
              <w:jc w:val="center"/>
              <w:rPr>
                <w:rFonts w:eastAsia="方正仿宋_GBK"/>
                <w:sz w:val="24"/>
              </w:rPr>
            </w:pPr>
            <w:r>
              <w:rPr>
                <w:rFonts w:eastAsia="方正仿宋_GBK"/>
                <w:sz w:val="24"/>
              </w:rPr>
              <w:t>实地查</w:t>
            </w:r>
          </w:p>
          <w:p>
            <w:pPr>
              <w:widowControl/>
              <w:spacing w:line="240" w:lineRule="exact"/>
              <w:ind w:right="196"/>
              <w:jc w:val="center"/>
              <w:rPr>
                <w:rFonts w:eastAsia="方正仿宋_GBK"/>
                <w:sz w:val="24"/>
              </w:rPr>
            </w:pPr>
            <w:r>
              <w:rPr>
                <w:rFonts w:eastAsia="方正仿宋_GBK"/>
                <w:sz w:val="24"/>
              </w:rPr>
              <w:t>看核实</w:t>
            </w: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continue"/>
            <w:shd w:val="clear" w:color="auto" w:fill="auto"/>
            <w:vAlign w:val="center"/>
          </w:tcPr>
          <w:p/>
        </w:tc>
        <w:tc>
          <w:tcPr>
            <w:tcW w:w="2138" w:type="dxa"/>
            <w:shd w:val="clear" w:color="auto" w:fill="auto"/>
            <w:vAlign w:val="center"/>
          </w:tcPr>
          <w:p>
            <w:pPr>
              <w:widowControl/>
              <w:spacing w:line="240" w:lineRule="exact"/>
              <w:jc w:val="center"/>
              <w:rPr>
                <w:rFonts w:eastAsia="方正仿宋_GBK"/>
                <w:sz w:val="24"/>
              </w:rPr>
            </w:pPr>
            <w:r>
              <w:rPr>
                <w:rFonts w:eastAsia="方正仿宋_GBK"/>
                <w:sz w:val="24"/>
              </w:rPr>
              <w:t>篮球场（块）</w:t>
            </w:r>
          </w:p>
        </w:tc>
        <w:tc>
          <w:tcPr>
            <w:tcW w:w="1701" w:type="dxa"/>
            <w:shd w:val="clear" w:color="auto" w:fill="auto"/>
            <w:vAlign w:val="center"/>
          </w:tcPr>
          <w:p>
            <w:pPr>
              <w:widowControl/>
              <w:spacing w:line="240" w:lineRule="exact"/>
              <w:jc w:val="center"/>
              <w:rPr>
                <w:rFonts w:eastAsia="方正仿宋_GBK"/>
                <w:sz w:val="24"/>
              </w:rPr>
            </w:pPr>
            <w:r>
              <w:rPr>
                <w:rFonts w:eastAsia="方正仿宋_GBK"/>
                <w:sz w:val="24"/>
              </w:rPr>
              <w:t>2</w:t>
            </w:r>
          </w:p>
        </w:tc>
        <w:tc>
          <w:tcPr>
            <w:tcW w:w="1984" w:type="dxa"/>
            <w:shd w:val="clear" w:color="auto" w:fill="auto"/>
            <w:vAlign w:val="center"/>
          </w:tcPr>
          <w:p>
            <w:pPr>
              <w:widowControl/>
              <w:spacing w:line="240" w:lineRule="exact"/>
              <w:jc w:val="center"/>
              <w:rPr>
                <w:rFonts w:eastAsia="方正仿宋_GBK"/>
                <w:sz w:val="24"/>
              </w:rPr>
            </w:pPr>
            <w:r>
              <w:rPr>
                <w:rFonts w:eastAsia="方正仿宋_GBK"/>
                <w:sz w:val="24"/>
              </w:rPr>
              <w:t>2</w:t>
            </w:r>
          </w:p>
        </w:tc>
        <w:tc>
          <w:tcPr>
            <w:tcW w:w="1935" w:type="dxa"/>
            <w:shd w:val="clear" w:color="auto" w:fill="auto"/>
            <w:vAlign w:val="center"/>
          </w:tcPr>
          <w:p>
            <w:pPr>
              <w:widowControl/>
              <w:spacing w:line="240" w:lineRule="exact"/>
              <w:jc w:val="center"/>
              <w:rPr>
                <w:rFonts w:eastAsia="方正仿宋_GBK"/>
                <w:sz w:val="24"/>
              </w:rPr>
            </w:pPr>
            <w:r>
              <w:rPr>
                <w:rFonts w:eastAsia="方正仿宋_GBK"/>
                <w:sz w:val="24"/>
              </w:rPr>
              <w:t>3</w:t>
            </w:r>
          </w:p>
        </w:tc>
        <w:tc>
          <w:tcPr>
            <w:tcW w:w="1598" w:type="dxa"/>
            <w:shd w:val="clear" w:color="auto" w:fill="auto"/>
            <w:vAlign w:val="center"/>
          </w:tcPr>
          <w:p>
            <w:pPr>
              <w:widowControl/>
              <w:spacing w:line="240" w:lineRule="exact"/>
              <w:jc w:val="center"/>
              <w:rPr>
                <w:rFonts w:eastAsia="方正仿宋_GBK"/>
                <w:sz w:val="24"/>
              </w:rPr>
            </w:pPr>
            <w:r>
              <w:rPr>
                <w:rFonts w:eastAsia="方正仿宋_GBK"/>
                <w:sz w:val="24"/>
              </w:rPr>
              <w:t>3</w:t>
            </w:r>
          </w:p>
        </w:tc>
        <w:tc>
          <w:tcPr>
            <w:tcW w:w="1463" w:type="dxa"/>
            <w:vMerge w:val="continue"/>
            <w:shd w:val="clear" w:color="auto" w:fill="auto"/>
            <w:vAlign w:val="center"/>
          </w:tcP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continue"/>
            <w:shd w:val="clear" w:color="auto" w:fill="auto"/>
            <w:vAlign w:val="center"/>
          </w:tcPr>
          <w:p/>
        </w:tc>
        <w:tc>
          <w:tcPr>
            <w:tcW w:w="2138" w:type="dxa"/>
            <w:shd w:val="clear" w:color="auto" w:fill="auto"/>
            <w:vAlign w:val="center"/>
          </w:tcPr>
          <w:p>
            <w:pPr>
              <w:widowControl/>
              <w:spacing w:line="240" w:lineRule="exact"/>
              <w:jc w:val="center"/>
              <w:rPr>
                <w:rFonts w:eastAsia="方正仿宋_GBK"/>
                <w:sz w:val="24"/>
              </w:rPr>
            </w:pPr>
            <w:r>
              <w:rPr>
                <w:rFonts w:eastAsia="方正仿宋_GBK"/>
                <w:sz w:val="24"/>
              </w:rPr>
              <w:t>排球场（块）</w:t>
            </w:r>
          </w:p>
        </w:tc>
        <w:tc>
          <w:tcPr>
            <w:tcW w:w="1701" w:type="dxa"/>
            <w:shd w:val="clear" w:color="auto" w:fill="auto"/>
            <w:vAlign w:val="center"/>
          </w:tcPr>
          <w:p>
            <w:pPr>
              <w:widowControl/>
              <w:spacing w:line="240" w:lineRule="exact"/>
              <w:jc w:val="center"/>
              <w:rPr>
                <w:rFonts w:eastAsia="方正仿宋_GBK"/>
                <w:sz w:val="24"/>
              </w:rPr>
            </w:pPr>
            <w:r>
              <w:rPr>
                <w:rFonts w:eastAsia="方正仿宋_GBK"/>
                <w:sz w:val="24"/>
              </w:rPr>
              <w:t>1</w:t>
            </w:r>
          </w:p>
        </w:tc>
        <w:tc>
          <w:tcPr>
            <w:tcW w:w="1984" w:type="dxa"/>
            <w:shd w:val="clear" w:color="auto" w:fill="auto"/>
            <w:vAlign w:val="center"/>
          </w:tcPr>
          <w:p>
            <w:pPr>
              <w:widowControl/>
              <w:spacing w:line="240" w:lineRule="exact"/>
              <w:jc w:val="center"/>
              <w:rPr>
                <w:rFonts w:eastAsia="方正仿宋_GBK"/>
                <w:sz w:val="24"/>
              </w:rPr>
            </w:pPr>
            <w:r>
              <w:rPr>
                <w:rFonts w:eastAsia="方正仿宋_GBK"/>
                <w:sz w:val="24"/>
              </w:rPr>
              <w:t>2</w:t>
            </w:r>
          </w:p>
        </w:tc>
        <w:tc>
          <w:tcPr>
            <w:tcW w:w="1935" w:type="dxa"/>
            <w:shd w:val="clear" w:color="auto" w:fill="auto"/>
            <w:vAlign w:val="center"/>
          </w:tcPr>
          <w:p>
            <w:pPr>
              <w:widowControl/>
              <w:spacing w:line="240" w:lineRule="exact"/>
              <w:jc w:val="center"/>
              <w:rPr>
                <w:rFonts w:eastAsia="方正仿宋_GBK"/>
                <w:sz w:val="24"/>
              </w:rPr>
            </w:pPr>
            <w:r>
              <w:rPr>
                <w:rFonts w:eastAsia="方正仿宋_GBK"/>
                <w:sz w:val="24"/>
              </w:rPr>
              <w:t>2</w:t>
            </w:r>
          </w:p>
        </w:tc>
        <w:tc>
          <w:tcPr>
            <w:tcW w:w="1598" w:type="dxa"/>
            <w:shd w:val="clear" w:color="auto" w:fill="auto"/>
            <w:vAlign w:val="center"/>
          </w:tcPr>
          <w:p>
            <w:pPr>
              <w:widowControl/>
              <w:spacing w:line="240" w:lineRule="exact"/>
              <w:jc w:val="center"/>
              <w:rPr>
                <w:rFonts w:eastAsia="方正仿宋_GBK"/>
                <w:sz w:val="24"/>
              </w:rPr>
            </w:pPr>
            <w:r>
              <w:rPr>
                <w:rFonts w:eastAsia="方正仿宋_GBK"/>
                <w:sz w:val="24"/>
              </w:rPr>
              <w:t>3</w:t>
            </w:r>
          </w:p>
        </w:tc>
        <w:tc>
          <w:tcPr>
            <w:tcW w:w="1463" w:type="dxa"/>
            <w:vMerge w:val="continue"/>
            <w:shd w:val="clear" w:color="auto" w:fill="auto"/>
            <w:vAlign w:val="center"/>
          </w:tcP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continue"/>
            <w:shd w:val="clear" w:color="auto" w:fill="auto"/>
            <w:vAlign w:val="center"/>
          </w:tcPr>
          <w:p/>
        </w:tc>
        <w:tc>
          <w:tcPr>
            <w:tcW w:w="2138" w:type="dxa"/>
            <w:shd w:val="clear" w:color="auto" w:fill="auto"/>
            <w:vAlign w:val="center"/>
          </w:tcPr>
          <w:p>
            <w:pPr>
              <w:widowControl/>
              <w:spacing w:line="240" w:lineRule="exact"/>
              <w:jc w:val="center"/>
              <w:rPr>
                <w:rFonts w:eastAsia="方正仿宋_GBK"/>
                <w:sz w:val="24"/>
              </w:rPr>
            </w:pPr>
            <w:r>
              <w:rPr>
                <w:rFonts w:eastAsia="方正仿宋_GBK"/>
                <w:sz w:val="24"/>
              </w:rPr>
              <w:t>器械体操区</w:t>
            </w:r>
          </w:p>
        </w:tc>
        <w:tc>
          <w:tcPr>
            <w:tcW w:w="1701" w:type="dxa"/>
            <w:shd w:val="clear" w:color="auto" w:fill="auto"/>
            <w:vAlign w:val="center"/>
          </w:tcPr>
          <w:p>
            <w:pPr>
              <w:widowControl/>
              <w:spacing w:line="240" w:lineRule="exact"/>
              <w:jc w:val="center"/>
              <w:rPr>
                <w:rFonts w:eastAsia="方正仿宋_GBK"/>
                <w:sz w:val="24"/>
              </w:rPr>
            </w:pPr>
            <w:r>
              <w:rPr>
                <w:rFonts w:eastAsia="方正仿宋_GBK"/>
                <w:sz w:val="24"/>
              </w:rPr>
              <w:t>100平方米</w:t>
            </w:r>
          </w:p>
        </w:tc>
        <w:tc>
          <w:tcPr>
            <w:tcW w:w="1984" w:type="dxa"/>
            <w:shd w:val="clear" w:color="auto" w:fill="auto"/>
            <w:vAlign w:val="center"/>
          </w:tcPr>
          <w:p>
            <w:pPr>
              <w:widowControl/>
              <w:spacing w:line="240" w:lineRule="exact"/>
              <w:jc w:val="center"/>
              <w:rPr>
                <w:rFonts w:eastAsia="方正仿宋_GBK"/>
                <w:sz w:val="24"/>
              </w:rPr>
            </w:pPr>
            <w:r>
              <w:rPr>
                <w:rFonts w:eastAsia="方正仿宋_GBK"/>
                <w:sz w:val="24"/>
              </w:rPr>
              <w:t>150平方米</w:t>
            </w:r>
          </w:p>
        </w:tc>
        <w:tc>
          <w:tcPr>
            <w:tcW w:w="1935" w:type="dxa"/>
            <w:shd w:val="clear" w:color="auto" w:fill="auto"/>
            <w:vAlign w:val="center"/>
          </w:tcPr>
          <w:p>
            <w:pPr>
              <w:widowControl/>
              <w:spacing w:line="240" w:lineRule="exact"/>
              <w:jc w:val="center"/>
              <w:rPr>
                <w:rFonts w:eastAsia="方正仿宋_GBK"/>
                <w:sz w:val="24"/>
              </w:rPr>
            </w:pPr>
            <w:r>
              <w:rPr>
                <w:rFonts w:eastAsia="方正仿宋_GBK"/>
                <w:sz w:val="24"/>
              </w:rPr>
              <w:t>200平方米</w:t>
            </w:r>
          </w:p>
        </w:tc>
        <w:tc>
          <w:tcPr>
            <w:tcW w:w="1598" w:type="dxa"/>
            <w:shd w:val="clear" w:color="auto" w:fill="auto"/>
            <w:vAlign w:val="center"/>
          </w:tcPr>
          <w:p>
            <w:pPr>
              <w:widowControl/>
              <w:spacing w:line="240" w:lineRule="exact"/>
              <w:jc w:val="center"/>
              <w:rPr>
                <w:rFonts w:eastAsia="方正仿宋_GBK"/>
                <w:sz w:val="24"/>
              </w:rPr>
            </w:pPr>
            <w:r>
              <w:rPr>
                <w:rFonts w:eastAsia="方正仿宋_GBK"/>
                <w:sz w:val="24"/>
              </w:rPr>
              <w:t>200平方米</w:t>
            </w:r>
          </w:p>
        </w:tc>
        <w:tc>
          <w:tcPr>
            <w:tcW w:w="1463" w:type="dxa"/>
            <w:vMerge w:val="continue"/>
            <w:shd w:val="clear" w:color="auto" w:fill="auto"/>
            <w:vAlign w:val="center"/>
          </w:tcP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shd w:val="clear" w:color="auto" w:fill="auto"/>
            <w:vAlign w:val="center"/>
          </w:tcPr>
          <w:p>
            <w:pPr>
              <w:widowControl/>
              <w:spacing w:line="240" w:lineRule="exact"/>
              <w:jc w:val="center"/>
              <w:rPr>
                <w:rFonts w:eastAsia="方正仿宋_GBK"/>
                <w:sz w:val="24"/>
              </w:rPr>
            </w:pPr>
          </w:p>
        </w:tc>
        <w:tc>
          <w:tcPr>
            <w:tcW w:w="12409" w:type="dxa"/>
            <w:gridSpan w:val="8"/>
            <w:shd w:val="clear" w:color="auto" w:fill="auto"/>
            <w:vAlign w:val="center"/>
          </w:tcPr>
          <w:p>
            <w:pPr>
              <w:widowControl/>
              <w:spacing w:line="240" w:lineRule="exact"/>
              <w:rPr>
                <w:rFonts w:eastAsia="方正仿宋_GBK"/>
                <w:sz w:val="24"/>
              </w:rPr>
            </w:pPr>
            <w:r>
              <w:rPr>
                <w:rFonts w:eastAsia="方正仿宋_GBK"/>
                <w:sz w:val="24"/>
              </w:rPr>
              <w:t>注：1.300 米以上的环形田径场应包括 100 米的直跑道，200 米的环形田径场应至少包括 60 米直跑道。</w:t>
            </w:r>
          </w:p>
          <w:p>
            <w:pPr>
              <w:widowControl/>
              <w:spacing w:line="240" w:lineRule="exact"/>
              <w:ind w:firstLine="480" w:firstLineChars="200"/>
              <w:rPr>
                <w:rFonts w:eastAsia="方正仿宋_GBK"/>
                <w:sz w:val="24"/>
              </w:rPr>
            </w:pPr>
            <w:r>
              <w:rPr>
                <w:rFonts w:eastAsia="方正仿宋_GBK"/>
                <w:sz w:val="24"/>
              </w:rPr>
              <w:t>2.田径场内应设置 1～2 个沙坑（长 5～6 米、宽 2.75～4 米，助跑道长 25～45 米）。</w:t>
            </w:r>
          </w:p>
          <w:p>
            <w:pPr>
              <w:widowControl/>
              <w:spacing w:line="240" w:lineRule="exact"/>
              <w:ind w:firstLine="480" w:firstLineChars="200"/>
              <w:rPr>
                <w:rFonts w:eastAsia="方正仿宋_GBK"/>
                <w:sz w:val="24"/>
              </w:rPr>
            </w:pPr>
            <w:r>
              <w:rPr>
                <w:rFonts w:eastAsia="方正仿宋_GBK"/>
                <w:sz w:val="24"/>
              </w:rPr>
              <w:t>3.器械体操区学校可根据实际条件进行集中或分散配备。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4" w:type="dxa"/>
            <w:vMerge w:val="continue"/>
            <w:shd w:val="clear" w:color="auto" w:fill="auto"/>
            <w:vAlign w:val="center"/>
          </w:tcPr>
          <w:p/>
        </w:tc>
        <w:tc>
          <w:tcPr>
            <w:tcW w:w="1249" w:type="dxa"/>
            <w:shd w:val="clear" w:color="auto" w:fill="auto"/>
            <w:vAlign w:val="center"/>
          </w:tcPr>
          <w:p>
            <w:pPr>
              <w:widowControl/>
              <w:spacing w:line="240" w:lineRule="exact"/>
              <w:jc w:val="center"/>
              <w:rPr>
                <w:rFonts w:eastAsia="方正仿宋_GBK"/>
                <w:sz w:val="24"/>
              </w:rPr>
            </w:pPr>
            <w:r>
              <w:rPr>
                <w:rFonts w:eastAsia="方正仿宋_GBK"/>
                <w:sz w:val="24"/>
              </w:rPr>
              <w:t>（二）</w:t>
            </w:r>
          </w:p>
          <w:p>
            <w:pPr>
              <w:widowControl/>
              <w:spacing w:line="240" w:lineRule="exact"/>
              <w:jc w:val="center"/>
              <w:rPr>
                <w:rFonts w:eastAsia="方正仿宋_GBK"/>
                <w:sz w:val="24"/>
              </w:rPr>
            </w:pPr>
            <w:r>
              <w:rPr>
                <w:rFonts w:eastAsia="方正仿宋_GBK"/>
                <w:sz w:val="24"/>
              </w:rPr>
              <w:t>体育器</w:t>
            </w:r>
          </w:p>
          <w:p>
            <w:pPr>
              <w:widowControl/>
              <w:spacing w:line="240" w:lineRule="exact"/>
              <w:jc w:val="center"/>
              <w:rPr>
                <w:rFonts w:eastAsia="方正仿宋_GBK"/>
                <w:sz w:val="24"/>
              </w:rPr>
            </w:pPr>
            <w:r>
              <w:rPr>
                <w:rFonts w:eastAsia="方正仿宋_GBK"/>
                <w:sz w:val="24"/>
              </w:rPr>
              <w:t>材室</w:t>
            </w:r>
          </w:p>
        </w:tc>
        <w:tc>
          <w:tcPr>
            <w:tcW w:w="9356" w:type="dxa"/>
            <w:gridSpan w:val="5"/>
            <w:shd w:val="clear" w:color="auto" w:fill="auto"/>
            <w:vAlign w:val="center"/>
          </w:tcPr>
          <w:p>
            <w:pPr>
              <w:widowControl/>
              <w:spacing w:line="240" w:lineRule="exact"/>
              <w:rPr>
                <w:rFonts w:eastAsia="方正仿宋_GBK"/>
                <w:sz w:val="24"/>
              </w:rPr>
            </w:pPr>
            <w:r>
              <w:rPr>
                <w:rFonts w:eastAsia="方正仿宋_GBK"/>
                <w:sz w:val="24"/>
              </w:rPr>
              <w:t>各中学都应根据学校班级的规模设置体育器材室一间。</w:t>
            </w:r>
          </w:p>
        </w:tc>
        <w:tc>
          <w:tcPr>
            <w:tcW w:w="1463" w:type="dxa"/>
            <w:shd w:val="clear" w:color="auto" w:fill="auto"/>
            <w:vAlign w:val="center"/>
          </w:tcPr>
          <w:p>
            <w:pPr>
              <w:widowControl/>
              <w:spacing w:line="240" w:lineRule="exact"/>
              <w:ind w:right="196"/>
              <w:jc w:val="center"/>
              <w:rPr>
                <w:rFonts w:eastAsia="方正仿宋_GBK"/>
                <w:sz w:val="24"/>
              </w:rPr>
            </w:pPr>
            <w:r>
              <w:rPr>
                <w:rFonts w:eastAsia="方正仿宋_GBK"/>
                <w:sz w:val="24"/>
              </w:rPr>
              <w:t>实地查</w:t>
            </w:r>
          </w:p>
          <w:p>
            <w:pPr>
              <w:widowControl/>
              <w:spacing w:line="240" w:lineRule="exact"/>
              <w:ind w:right="196"/>
              <w:jc w:val="center"/>
              <w:rPr>
                <w:rFonts w:eastAsia="方正仿宋_GBK"/>
                <w:sz w:val="24"/>
              </w:rPr>
            </w:pPr>
            <w:r>
              <w:rPr>
                <w:rFonts w:eastAsia="方正仿宋_GBK"/>
                <w:sz w:val="24"/>
              </w:rPr>
              <w:t>看核实</w:t>
            </w: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74"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十二、教</w:t>
            </w:r>
          </w:p>
          <w:p>
            <w:pPr>
              <w:widowControl/>
              <w:spacing w:line="240" w:lineRule="exact"/>
              <w:jc w:val="center"/>
              <w:rPr>
                <w:rFonts w:eastAsia="方正仿宋_GBK"/>
                <w:sz w:val="24"/>
              </w:rPr>
            </w:pPr>
            <w:r>
              <w:rPr>
                <w:rFonts w:eastAsia="方正仿宋_GBK"/>
                <w:sz w:val="24"/>
              </w:rPr>
              <w:t>学卫</w:t>
            </w:r>
          </w:p>
          <w:p>
            <w:pPr>
              <w:widowControl/>
              <w:spacing w:line="240" w:lineRule="exact"/>
              <w:jc w:val="center"/>
              <w:rPr>
                <w:rFonts w:eastAsia="方正仿宋_GBK"/>
                <w:sz w:val="24"/>
              </w:rPr>
            </w:pPr>
            <w:r>
              <w:rPr>
                <w:rFonts w:eastAsia="方正仿宋_GBK"/>
                <w:sz w:val="24"/>
              </w:rPr>
              <w:t>生标</w:t>
            </w:r>
          </w:p>
          <w:p>
            <w:pPr>
              <w:widowControl/>
              <w:spacing w:line="240" w:lineRule="exact"/>
              <w:jc w:val="center"/>
              <w:rPr>
                <w:rFonts w:eastAsia="方正仿宋_GBK"/>
                <w:sz w:val="24"/>
              </w:rPr>
            </w:pPr>
            <w:r>
              <w:rPr>
                <w:rFonts w:eastAsia="方正仿宋_GBK"/>
                <w:sz w:val="24"/>
              </w:rPr>
              <w:t>准</w:t>
            </w:r>
          </w:p>
        </w:tc>
        <w:tc>
          <w:tcPr>
            <w:tcW w:w="124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（一）</w:t>
            </w:r>
          </w:p>
          <w:p>
            <w:pPr>
              <w:widowControl/>
              <w:spacing w:line="240" w:lineRule="exact"/>
              <w:jc w:val="center"/>
              <w:rPr>
                <w:rFonts w:eastAsia="方正仿宋_GBK"/>
                <w:sz w:val="24"/>
              </w:rPr>
            </w:pPr>
            <w:r>
              <w:rPr>
                <w:rFonts w:eastAsia="方正仿宋_GBK"/>
                <w:sz w:val="24"/>
              </w:rPr>
              <w:t>教室</w:t>
            </w:r>
          </w:p>
        </w:tc>
        <w:tc>
          <w:tcPr>
            <w:tcW w:w="9356" w:type="dxa"/>
            <w:gridSpan w:val="5"/>
            <w:shd w:val="clear" w:color="auto" w:fill="auto"/>
            <w:vAlign w:val="center"/>
          </w:tcPr>
          <w:p>
            <w:pPr>
              <w:widowControl/>
              <w:spacing w:line="240" w:lineRule="exact"/>
              <w:rPr>
                <w:rFonts w:eastAsia="方正仿宋_GBK"/>
                <w:sz w:val="24"/>
              </w:rPr>
            </w:pPr>
            <w:r>
              <w:rPr>
                <w:rFonts w:eastAsia="方正仿宋_GBK"/>
                <w:sz w:val="24"/>
              </w:rPr>
              <w:t>1.普通教室人均使用面积：中学不低于 1.12 平方米。</w:t>
            </w:r>
          </w:p>
        </w:tc>
        <w:tc>
          <w:tcPr>
            <w:tcW w:w="1463" w:type="dxa"/>
            <w:vMerge w:val="restart"/>
            <w:shd w:val="clear" w:color="auto" w:fill="auto"/>
            <w:vAlign w:val="center"/>
          </w:tcPr>
          <w:p>
            <w:pPr>
              <w:widowControl/>
              <w:spacing w:line="240" w:lineRule="exact"/>
              <w:ind w:right="196"/>
              <w:jc w:val="center"/>
              <w:rPr>
                <w:rFonts w:eastAsia="方正仿宋_GBK"/>
                <w:sz w:val="24"/>
              </w:rPr>
            </w:pPr>
            <w:r>
              <w:rPr>
                <w:rFonts w:eastAsia="方正仿宋_GBK"/>
                <w:sz w:val="24"/>
              </w:rPr>
              <w:t>实地查</w:t>
            </w:r>
          </w:p>
          <w:p>
            <w:pPr>
              <w:widowControl/>
              <w:spacing w:line="240" w:lineRule="exact"/>
              <w:ind w:right="196"/>
              <w:jc w:val="center"/>
              <w:rPr>
                <w:rFonts w:eastAsia="方正仿宋_GBK"/>
                <w:sz w:val="24"/>
              </w:rPr>
            </w:pPr>
            <w:r>
              <w:rPr>
                <w:rFonts w:eastAsia="方正仿宋_GBK"/>
                <w:sz w:val="24"/>
              </w:rPr>
              <w:t>看核实</w:t>
            </w: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gridSpan w:val="5"/>
            <w:shd w:val="clear" w:color="auto" w:fill="auto"/>
            <w:vAlign w:val="center"/>
          </w:tcPr>
          <w:p>
            <w:pPr>
              <w:widowControl/>
              <w:spacing w:line="240" w:lineRule="exact"/>
              <w:rPr>
                <w:rFonts w:eastAsia="方正仿宋_GBK"/>
                <w:sz w:val="24"/>
              </w:rPr>
            </w:pPr>
            <w:r>
              <w:rPr>
                <w:rFonts w:eastAsia="方正仿宋_GBK"/>
                <w:sz w:val="24"/>
              </w:rPr>
              <w:t>2.教室前排课桌前缘与黑板应有 2 米以上距离。</w:t>
            </w:r>
          </w:p>
        </w:tc>
        <w:tc>
          <w:tcPr>
            <w:tcW w:w="1463" w:type="dxa"/>
            <w:vMerge w:val="continue"/>
            <w:shd w:val="clear" w:color="auto" w:fill="auto"/>
            <w:vAlign w:val="center"/>
          </w:tcP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gridSpan w:val="5"/>
            <w:shd w:val="clear" w:color="auto" w:fill="auto"/>
            <w:vAlign w:val="center"/>
          </w:tcPr>
          <w:p>
            <w:pPr>
              <w:widowControl/>
              <w:spacing w:line="240" w:lineRule="exact"/>
              <w:rPr>
                <w:rFonts w:eastAsia="方正仿宋_GBK"/>
                <w:sz w:val="24"/>
              </w:rPr>
            </w:pPr>
            <w:r>
              <w:rPr>
                <w:rFonts w:eastAsia="方正仿宋_GBK"/>
                <w:sz w:val="24"/>
              </w:rPr>
              <w:t>3.教室内各列课桌间应有不小于 0.6米宽的纵向走道，教室后应设置不小于 0.6 米的横行走道。后排课桌后缘距黑板不超过 9 米。</w:t>
            </w:r>
          </w:p>
        </w:tc>
        <w:tc>
          <w:tcPr>
            <w:tcW w:w="1463" w:type="dxa"/>
            <w:vMerge w:val="continue"/>
            <w:shd w:val="clear" w:color="auto" w:fill="auto"/>
            <w:vAlign w:val="center"/>
          </w:tcP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4" w:type="dxa"/>
            <w:vMerge w:val="continue"/>
            <w:shd w:val="clear" w:color="auto" w:fill="auto"/>
            <w:vAlign w:val="center"/>
          </w:tcPr>
          <w:p/>
        </w:tc>
        <w:tc>
          <w:tcPr>
            <w:tcW w:w="124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（二）</w:t>
            </w:r>
          </w:p>
          <w:p>
            <w:pPr>
              <w:widowControl/>
              <w:spacing w:line="240" w:lineRule="exact"/>
              <w:jc w:val="center"/>
              <w:rPr>
                <w:rFonts w:eastAsia="方正仿宋_GBK"/>
                <w:sz w:val="24"/>
              </w:rPr>
            </w:pPr>
            <w:r>
              <w:rPr>
                <w:rFonts w:eastAsia="方正仿宋_GBK"/>
                <w:sz w:val="24"/>
              </w:rPr>
              <w:t>课桌椅</w:t>
            </w:r>
          </w:p>
        </w:tc>
        <w:tc>
          <w:tcPr>
            <w:tcW w:w="9356" w:type="dxa"/>
            <w:gridSpan w:val="5"/>
            <w:shd w:val="clear" w:color="auto" w:fill="auto"/>
            <w:vAlign w:val="center"/>
          </w:tcPr>
          <w:p>
            <w:pPr>
              <w:widowControl/>
              <w:spacing w:line="240" w:lineRule="exact"/>
              <w:rPr>
                <w:rFonts w:eastAsia="方正仿宋_GBK"/>
                <w:sz w:val="24"/>
              </w:rPr>
            </w:pPr>
            <w:r>
              <w:rPr>
                <w:rFonts w:eastAsia="方正仿宋_GBK"/>
                <w:sz w:val="24"/>
              </w:rPr>
              <w:t>1.教室内在座学生应每人一席。</w:t>
            </w:r>
          </w:p>
        </w:tc>
        <w:tc>
          <w:tcPr>
            <w:tcW w:w="1463" w:type="dxa"/>
            <w:vMerge w:val="restart"/>
            <w:shd w:val="clear" w:color="auto" w:fill="auto"/>
            <w:vAlign w:val="center"/>
          </w:tcPr>
          <w:p>
            <w:pPr>
              <w:widowControl/>
              <w:spacing w:line="240" w:lineRule="exact"/>
              <w:ind w:right="196"/>
              <w:jc w:val="center"/>
              <w:rPr>
                <w:rFonts w:eastAsia="方正仿宋_GBK"/>
                <w:sz w:val="24"/>
              </w:rPr>
            </w:pPr>
            <w:r>
              <w:rPr>
                <w:rFonts w:eastAsia="方正仿宋_GBK"/>
                <w:sz w:val="24"/>
              </w:rPr>
              <w:t>实地查</w:t>
            </w:r>
          </w:p>
          <w:p>
            <w:pPr>
              <w:widowControl/>
              <w:spacing w:line="240" w:lineRule="exact"/>
              <w:ind w:right="196"/>
              <w:jc w:val="center"/>
              <w:rPr>
                <w:rFonts w:eastAsia="方正仿宋_GBK"/>
                <w:sz w:val="24"/>
              </w:rPr>
            </w:pPr>
            <w:r>
              <w:rPr>
                <w:rFonts w:eastAsia="方正仿宋_GBK"/>
                <w:sz w:val="24"/>
              </w:rPr>
              <w:t>看核实</w:t>
            </w: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gridSpan w:val="5"/>
            <w:shd w:val="clear" w:color="auto" w:fill="auto"/>
            <w:vAlign w:val="center"/>
          </w:tcPr>
          <w:p>
            <w:pPr>
              <w:widowControl/>
              <w:spacing w:line="240" w:lineRule="exact"/>
              <w:rPr>
                <w:rFonts w:eastAsia="方正仿宋_GBK"/>
                <w:sz w:val="24"/>
              </w:rPr>
            </w:pPr>
            <w:r>
              <w:rPr>
                <w:rFonts w:eastAsia="方正仿宋_GBK"/>
                <w:sz w:val="24"/>
              </w:rPr>
              <w:t>2.每间教室内至少应设有 2 种不同高低型号的课桌椅。</w:t>
            </w:r>
          </w:p>
        </w:tc>
        <w:tc>
          <w:tcPr>
            <w:tcW w:w="1463" w:type="dxa"/>
            <w:vMerge w:val="continue"/>
            <w:shd w:val="clear" w:color="auto" w:fill="auto"/>
            <w:vAlign w:val="center"/>
          </w:tcP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（三）</w:t>
            </w:r>
          </w:p>
          <w:p>
            <w:pPr>
              <w:widowControl/>
              <w:spacing w:line="240" w:lineRule="exact"/>
              <w:jc w:val="center"/>
              <w:rPr>
                <w:rFonts w:eastAsia="方正仿宋_GBK"/>
                <w:sz w:val="24"/>
              </w:rPr>
            </w:pPr>
            <w:r>
              <w:rPr>
                <w:rFonts w:eastAsia="方正仿宋_GBK"/>
                <w:sz w:val="24"/>
              </w:rPr>
              <w:t>黑板</w:t>
            </w:r>
          </w:p>
        </w:tc>
        <w:tc>
          <w:tcPr>
            <w:tcW w:w="9356" w:type="dxa"/>
            <w:gridSpan w:val="5"/>
            <w:shd w:val="clear" w:color="auto" w:fill="auto"/>
            <w:vAlign w:val="center"/>
          </w:tcPr>
          <w:p>
            <w:pPr>
              <w:widowControl/>
              <w:spacing w:line="240" w:lineRule="exact"/>
              <w:rPr>
                <w:rFonts w:eastAsia="方正仿宋_GBK"/>
                <w:sz w:val="24"/>
              </w:rPr>
            </w:pPr>
            <w:r>
              <w:rPr>
                <w:rFonts w:eastAsia="方正仿宋_GBK"/>
                <w:sz w:val="24"/>
              </w:rPr>
              <w:t>1.黑板应完整无破损、无眩光，挂笔性能好，便于擦拭。</w:t>
            </w:r>
          </w:p>
        </w:tc>
        <w:tc>
          <w:tcPr>
            <w:tcW w:w="1463" w:type="dxa"/>
            <w:vMerge w:val="restart"/>
            <w:shd w:val="clear" w:color="auto" w:fill="auto"/>
            <w:vAlign w:val="center"/>
          </w:tcPr>
          <w:p>
            <w:pPr>
              <w:widowControl/>
              <w:spacing w:line="240" w:lineRule="exact"/>
              <w:ind w:right="196"/>
              <w:jc w:val="center"/>
              <w:rPr>
                <w:rFonts w:eastAsia="方正仿宋_GBK"/>
                <w:sz w:val="24"/>
              </w:rPr>
            </w:pPr>
            <w:r>
              <w:rPr>
                <w:rFonts w:eastAsia="方正仿宋_GBK"/>
                <w:sz w:val="24"/>
              </w:rPr>
              <w:t>实地查</w:t>
            </w:r>
          </w:p>
          <w:p>
            <w:pPr>
              <w:widowControl/>
              <w:spacing w:line="240" w:lineRule="exact"/>
              <w:ind w:right="196"/>
              <w:jc w:val="center"/>
              <w:rPr>
                <w:rFonts w:eastAsia="方正仿宋_GBK"/>
                <w:sz w:val="24"/>
              </w:rPr>
            </w:pPr>
            <w:r>
              <w:rPr>
                <w:rFonts w:eastAsia="方正仿宋_GBK"/>
                <w:sz w:val="24"/>
              </w:rPr>
              <w:t>看核实</w:t>
            </w: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gridSpan w:val="5"/>
            <w:shd w:val="clear" w:color="auto" w:fill="auto"/>
            <w:vAlign w:val="center"/>
          </w:tcPr>
          <w:p>
            <w:pPr>
              <w:widowControl/>
              <w:spacing w:line="240" w:lineRule="exact"/>
              <w:rPr>
                <w:rFonts w:eastAsia="方正仿宋_GBK"/>
                <w:sz w:val="24"/>
              </w:rPr>
            </w:pPr>
            <w:r>
              <w:rPr>
                <w:rFonts w:eastAsia="方正仿宋_GBK"/>
                <w:sz w:val="24"/>
              </w:rPr>
              <w:t>2.黑板下缘与讲台地面的垂直距离：为 1～1.1 米;讲台桌面距教室地面的高度一般为 1.2 米。</w:t>
            </w:r>
          </w:p>
        </w:tc>
        <w:tc>
          <w:tcPr>
            <w:tcW w:w="1463" w:type="dxa"/>
            <w:vMerge w:val="continue"/>
            <w:shd w:val="clear" w:color="auto" w:fill="auto"/>
            <w:vAlign w:val="center"/>
          </w:tcP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74" w:type="dxa"/>
            <w:vMerge w:val="continue"/>
            <w:shd w:val="clear" w:color="auto" w:fill="auto"/>
            <w:vAlign w:val="center"/>
          </w:tcPr>
          <w:p/>
        </w:tc>
        <w:tc>
          <w:tcPr>
            <w:tcW w:w="124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（四）</w:t>
            </w:r>
          </w:p>
          <w:p>
            <w:pPr>
              <w:widowControl/>
              <w:spacing w:line="240" w:lineRule="exact"/>
              <w:jc w:val="center"/>
              <w:rPr>
                <w:rFonts w:eastAsia="方正仿宋_GBK"/>
                <w:sz w:val="24"/>
              </w:rPr>
            </w:pPr>
            <w:r>
              <w:rPr>
                <w:rFonts w:eastAsia="方正仿宋_GBK"/>
                <w:sz w:val="24"/>
              </w:rPr>
              <w:t>教室</w:t>
            </w:r>
          </w:p>
          <w:p>
            <w:pPr>
              <w:widowControl/>
              <w:spacing w:line="240" w:lineRule="exact"/>
              <w:jc w:val="center"/>
              <w:rPr>
                <w:rFonts w:eastAsia="方正仿宋_GBK"/>
                <w:sz w:val="24"/>
              </w:rPr>
            </w:pPr>
            <w:r>
              <w:rPr>
                <w:rFonts w:eastAsia="方正仿宋_GBK"/>
                <w:sz w:val="24"/>
              </w:rPr>
              <w:t>采光</w:t>
            </w:r>
          </w:p>
        </w:tc>
        <w:tc>
          <w:tcPr>
            <w:tcW w:w="9356" w:type="dxa"/>
            <w:gridSpan w:val="5"/>
            <w:shd w:val="clear" w:color="auto" w:fill="auto"/>
            <w:vAlign w:val="center"/>
          </w:tcPr>
          <w:p>
            <w:pPr>
              <w:widowControl/>
              <w:spacing w:line="240" w:lineRule="exact"/>
              <w:rPr>
                <w:rFonts w:eastAsia="方正仿宋_GBK"/>
                <w:sz w:val="24"/>
              </w:rPr>
            </w:pPr>
            <w:r>
              <w:rPr>
                <w:rFonts w:eastAsia="方正仿宋_GBK"/>
                <w:sz w:val="24"/>
              </w:rPr>
              <w:t>1.单侧采光的教室光线应从学生座位左侧射入，双侧采光的教室主采光窗应设在左侧。</w:t>
            </w:r>
          </w:p>
        </w:tc>
        <w:tc>
          <w:tcPr>
            <w:tcW w:w="1463" w:type="dxa"/>
            <w:vMerge w:val="restart"/>
            <w:shd w:val="clear" w:color="auto" w:fill="auto"/>
            <w:vAlign w:val="center"/>
          </w:tcPr>
          <w:p>
            <w:pPr>
              <w:widowControl/>
              <w:spacing w:line="240" w:lineRule="exact"/>
              <w:ind w:right="196"/>
              <w:jc w:val="center"/>
              <w:rPr>
                <w:rFonts w:eastAsia="方正仿宋_GBK"/>
                <w:sz w:val="24"/>
              </w:rPr>
            </w:pPr>
            <w:r>
              <w:rPr>
                <w:rFonts w:eastAsia="方正仿宋_GBK"/>
                <w:sz w:val="24"/>
              </w:rPr>
              <w:t>实地查</w:t>
            </w:r>
          </w:p>
          <w:p>
            <w:pPr>
              <w:widowControl/>
              <w:spacing w:line="240" w:lineRule="exact"/>
              <w:ind w:right="196"/>
              <w:jc w:val="center"/>
              <w:rPr>
                <w:rFonts w:eastAsia="方正仿宋_GBK"/>
                <w:sz w:val="24"/>
              </w:rPr>
            </w:pPr>
            <w:r>
              <w:rPr>
                <w:rFonts w:eastAsia="方正仿宋_GBK"/>
                <w:sz w:val="24"/>
              </w:rPr>
              <w:t>看核实</w:t>
            </w: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gridSpan w:val="5"/>
            <w:shd w:val="clear" w:color="auto" w:fill="auto"/>
            <w:vAlign w:val="center"/>
          </w:tcPr>
          <w:p>
            <w:pPr>
              <w:widowControl/>
              <w:spacing w:line="240" w:lineRule="exact"/>
              <w:rPr>
                <w:rFonts w:eastAsia="方正仿宋_GBK"/>
                <w:sz w:val="24"/>
              </w:rPr>
            </w:pPr>
            <w:r>
              <w:rPr>
                <w:rFonts w:eastAsia="方正仿宋_GBK"/>
                <w:sz w:val="24"/>
              </w:rPr>
              <w:t>2.教室墙壁和顶棚为白色或浅色，窗户应采用无色透明玻璃。</w:t>
            </w:r>
          </w:p>
        </w:tc>
        <w:tc>
          <w:tcPr>
            <w:tcW w:w="1463" w:type="dxa"/>
            <w:vMerge w:val="continue"/>
            <w:shd w:val="clear" w:color="auto" w:fill="auto"/>
            <w:vAlign w:val="center"/>
          </w:tcP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gridSpan w:val="5"/>
            <w:shd w:val="clear" w:color="auto" w:fill="auto"/>
            <w:vAlign w:val="center"/>
          </w:tcPr>
          <w:p>
            <w:pPr>
              <w:widowControl/>
              <w:spacing w:line="240" w:lineRule="exact"/>
              <w:rPr>
                <w:rFonts w:eastAsia="方正仿宋_GBK"/>
                <w:sz w:val="24"/>
              </w:rPr>
            </w:pPr>
            <w:r>
              <w:rPr>
                <w:rFonts w:eastAsia="方正仿宋_GBK"/>
                <w:sz w:val="24"/>
              </w:rPr>
              <w:t>3.教室采光玻地比（窗的透光面积与室内地面面积之比）不得低于 1：6。</w:t>
            </w:r>
          </w:p>
        </w:tc>
        <w:tc>
          <w:tcPr>
            <w:tcW w:w="1463" w:type="dxa"/>
            <w:vMerge w:val="continue"/>
            <w:shd w:val="clear" w:color="auto" w:fill="auto"/>
            <w:vAlign w:val="center"/>
          </w:tcPr>
          <w:p/>
        </w:tc>
        <w:tc>
          <w:tcPr>
            <w:tcW w:w="855" w:type="dxa"/>
            <w:shd w:val="clear" w:color="auto" w:fill="auto"/>
            <w:vAlign w:val="center"/>
          </w:tcPr>
          <w:p>
            <w:pPr>
              <w:widowControl/>
              <w:spacing w:line="240" w:lineRule="exact"/>
              <w:jc w:val="center"/>
              <w:rPr>
                <w:rFonts w:eastAsia="方正仿宋_GBK"/>
                <w:sz w:val="24"/>
              </w:rPr>
            </w:pPr>
          </w:p>
        </w:tc>
        <w:tc>
          <w:tcPr>
            <w:tcW w:w="735" w:type="dxa"/>
            <w:shd w:val="clear" w:color="auto" w:fill="auto"/>
            <w:vAlign w:val="center"/>
          </w:tcPr>
          <w:p>
            <w:pPr>
              <w:widowControl/>
              <w:spacing w:line="240" w:lineRule="exact"/>
              <w:jc w:val="center"/>
              <w:rPr>
                <w:rFonts w:eastAsia="方正仿宋_GBK"/>
                <w:sz w:val="24"/>
              </w:rPr>
            </w:pPr>
          </w:p>
        </w:tc>
      </w:tr>
    </w:tbl>
    <w:p>
      <w:pPr>
        <w:widowControl/>
        <w:spacing w:line="100" w:lineRule="exact"/>
        <w:rPr>
          <w:rFonts w:eastAsia="方正仿宋_GBK"/>
          <w:sz w:val="24"/>
        </w:rPr>
      </w:pPr>
    </w:p>
    <w:tbl>
      <w:tblPr>
        <w:tblStyle w:val="5"/>
        <w:tblW w:w="14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249"/>
        <w:gridCol w:w="9356"/>
        <w:gridCol w:w="1647"/>
        <w:gridCol w:w="88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74" w:type="dxa"/>
            <w:shd w:val="clear" w:color="auto" w:fill="auto"/>
            <w:vAlign w:val="center"/>
          </w:tcPr>
          <w:p>
            <w:pPr>
              <w:widowControl/>
              <w:spacing w:line="280" w:lineRule="exact"/>
              <w:jc w:val="center"/>
              <w:rPr>
                <w:rFonts w:eastAsia="方正仿宋_GBK"/>
                <w:b/>
                <w:bCs/>
                <w:sz w:val="24"/>
              </w:rPr>
            </w:pPr>
            <w:r>
              <w:rPr>
                <w:rFonts w:eastAsia="方正仿宋_GBK"/>
                <w:b/>
                <w:bCs/>
                <w:sz w:val="24"/>
              </w:rPr>
              <w:t>目录</w:t>
            </w:r>
          </w:p>
        </w:tc>
        <w:tc>
          <w:tcPr>
            <w:tcW w:w="1249" w:type="dxa"/>
            <w:shd w:val="clear" w:color="auto" w:fill="auto"/>
            <w:vAlign w:val="center"/>
          </w:tcPr>
          <w:p>
            <w:pPr>
              <w:widowControl/>
              <w:spacing w:line="280" w:lineRule="exact"/>
              <w:jc w:val="center"/>
              <w:rPr>
                <w:rFonts w:eastAsia="方正仿宋_GBK"/>
                <w:b/>
                <w:bCs/>
                <w:sz w:val="24"/>
              </w:rPr>
            </w:pPr>
            <w:r>
              <w:rPr>
                <w:rFonts w:eastAsia="方正仿宋_GBK"/>
                <w:b/>
                <w:bCs/>
                <w:sz w:val="24"/>
              </w:rPr>
              <w:t>项目名称</w:t>
            </w:r>
          </w:p>
        </w:tc>
        <w:tc>
          <w:tcPr>
            <w:tcW w:w="9356" w:type="dxa"/>
            <w:shd w:val="clear" w:color="auto" w:fill="auto"/>
            <w:vAlign w:val="center"/>
          </w:tcPr>
          <w:p>
            <w:pPr>
              <w:widowControl/>
              <w:spacing w:line="280" w:lineRule="exact"/>
              <w:jc w:val="center"/>
              <w:rPr>
                <w:rFonts w:eastAsia="方正仿宋_GBK"/>
                <w:b/>
                <w:bCs/>
                <w:sz w:val="24"/>
              </w:rPr>
            </w:pPr>
            <w:r>
              <w:rPr>
                <w:rFonts w:eastAsia="方正仿宋_GBK"/>
                <w:b/>
                <w:bCs/>
                <w:sz w:val="24"/>
              </w:rPr>
              <w:t>文件标准</w:t>
            </w:r>
          </w:p>
        </w:tc>
        <w:tc>
          <w:tcPr>
            <w:tcW w:w="1647" w:type="dxa"/>
            <w:shd w:val="clear" w:color="auto" w:fill="auto"/>
            <w:vAlign w:val="center"/>
          </w:tcPr>
          <w:p>
            <w:pPr>
              <w:widowControl/>
              <w:spacing w:line="280" w:lineRule="exact"/>
              <w:jc w:val="center"/>
              <w:rPr>
                <w:rFonts w:eastAsia="方正仿宋_GBK"/>
                <w:b/>
                <w:bCs/>
                <w:sz w:val="24"/>
              </w:rPr>
            </w:pPr>
            <w:r>
              <w:rPr>
                <w:rFonts w:eastAsia="方正仿宋_GBK"/>
                <w:b/>
                <w:bCs/>
                <w:sz w:val="24"/>
              </w:rPr>
              <w:t>检查办法</w:t>
            </w:r>
          </w:p>
        </w:tc>
        <w:tc>
          <w:tcPr>
            <w:tcW w:w="881" w:type="dxa"/>
            <w:shd w:val="clear" w:color="auto" w:fill="auto"/>
            <w:vAlign w:val="center"/>
          </w:tcPr>
          <w:p>
            <w:pPr>
              <w:widowControl/>
              <w:spacing w:line="280" w:lineRule="exact"/>
              <w:jc w:val="center"/>
              <w:rPr>
                <w:rFonts w:eastAsia="方正仿宋_GBK"/>
                <w:b/>
                <w:bCs/>
                <w:sz w:val="24"/>
              </w:rPr>
            </w:pPr>
            <w:r>
              <w:rPr>
                <w:rFonts w:eastAsia="方正仿宋_GBK"/>
                <w:b/>
                <w:bCs/>
                <w:sz w:val="24"/>
              </w:rPr>
              <w:t>学校</w:t>
            </w:r>
          </w:p>
          <w:p>
            <w:pPr>
              <w:widowControl/>
              <w:spacing w:line="280" w:lineRule="exact"/>
              <w:jc w:val="center"/>
              <w:rPr>
                <w:rFonts w:eastAsia="方正仿宋_GBK"/>
                <w:b/>
                <w:bCs/>
                <w:sz w:val="24"/>
              </w:rPr>
            </w:pPr>
            <w:r>
              <w:rPr>
                <w:rFonts w:eastAsia="方正仿宋_GBK"/>
                <w:b/>
                <w:bCs/>
                <w:sz w:val="24"/>
              </w:rPr>
              <w:t>自评</w:t>
            </w:r>
          </w:p>
        </w:tc>
        <w:tc>
          <w:tcPr>
            <w:tcW w:w="795" w:type="dxa"/>
            <w:shd w:val="clear" w:color="auto" w:fill="auto"/>
            <w:vAlign w:val="center"/>
          </w:tcPr>
          <w:p>
            <w:pPr>
              <w:widowControl/>
              <w:spacing w:line="280" w:lineRule="exact"/>
              <w:jc w:val="center"/>
              <w:rPr>
                <w:rFonts w:eastAsia="方正仿宋_GBK"/>
                <w:b/>
                <w:bCs/>
                <w:sz w:val="24"/>
              </w:rPr>
            </w:pPr>
            <w:r>
              <w:rPr>
                <w:rFonts w:eastAsia="方正仿宋_GBK"/>
                <w:b/>
                <w:bCs/>
                <w:sz w:val="24"/>
              </w:rPr>
              <w:t>核查</w:t>
            </w:r>
          </w:p>
          <w:p>
            <w:pPr>
              <w:widowControl/>
              <w:spacing w:line="280" w:lineRule="exact"/>
              <w:jc w:val="center"/>
              <w:rPr>
                <w:rFonts w:eastAsia="方正仿宋_GBK"/>
                <w:b/>
                <w:bCs/>
                <w:sz w:val="24"/>
              </w:rPr>
            </w:pPr>
            <w:r>
              <w:rPr>
                <w:rFonts w:eastAsia="方正仿宋_GBK"/>
                <w:b/>
                <w:bCs/>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十二、教</w:t>
            </w:r>
          </w:p>
          <w:p>
            <w:pPr>
              <w:widowControl/>
              <w:spacing w:line="240" w:lineRule="exact"/>
              <w:jc w:val="center"/>
              <w:rPr>
                <w:rFonts w:eastAsia="方正仿宋_GBK"/>
                <w:sz w:val="24"/>
              </w:rPr>
            </w:pPr>
            <w:r>
              <w:rPr>
                <w:rFonts w:eastAsia="方正仿宋_GBK"/>
                <w:sz w:val="24"/>
              </w:rPr>
              <w:t>学卫</w:t>
            </w:r>
          </w:p>
          <w:p>
            <w:pPr>
              <w:widowControl/>
              <w:spacing w:line="240" w:lineRule="exact"/>
              <w:jc w:val="center"/>
              <w:rPr>
                <w:rFonts w:eastAsia="方正仿宋_GBK"/>
                <w:sz w:val="24"/>
              </w:rPr>
            </w:pPr>
            <w:r>
              <w:rPr>
                <w:rFonts w:eastAsia="方正仿宋_GBK"/>
                <w:sz w:val="24"/>
              </w:rPr>
              <w:t>生标</w:t>
            </w:r>
          </w:p>
          <w:p>
            <w:pPr>
              <w:widowControl/>
              <w:spacing w:line="240" w:lineRule="exact"/>
              <w:jc w:val="center"/>
              <w:rPr>
                <w:rFonts w:eastAsia="方正仿宋_GBK"/>
                <w:sz w:val="24"/>
              </w:rPr>
            </w:pPr>
            <w:r>
              <w:rPr>
                <w:rFonts w:eastAsia="方正仿宋_GBK"/>
                <w:sz w:val="24"/>
              </w:rPr>
              <w:t>准</w:t>
            </w:r>
          </w:p>
        </w:tc>
        <w:tc>
          <w:tcPr>
            <w:tcW w:w="124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（五）</w:t>
            </w:r>
          </w:p>
          <w:p>
            <w:pPr>
              <w:widowControl/>
              <w:spacing w:line="240" w:lineRule="exact"/>
              <w:jc w:val="center"/>
              <w:rPr>
                <w:rFonts w:eastAsia="方正仿宋_GBK"/>
                <w:sz w:val="24"/>
              </w:rPr>
            </w:pPr>
            <w:r>
              <w:rPr>
                <w:rFonts w:eastAsia="方正仿宋_GBK"/>
                <w:sz w:val="24"/>
              </w:rPr>
              <w:t>教室</w:t>
            </w:r>
          </w:p>
          <w:p>
            <w:pPr>
              <w:widowControl/>
              <w:spacing w:line="240" w:lineRule="exact"/>
              <w:jc w:val="center"/>
              <w:rPr>
                <w:rFonts w:eastAsia="方正仿宋_GBK"/>
                <w:sz w:val="24"/>
              </w:rPr>
            </w:pPr>
            <w:r>
              <w:rPr>
                <w:rFonts w:eastAsia="方正仿宋_GBK"/>
                <w:sz w:val="24"/>
              </w:rPr>
              <w:t>照明</w:t>
            </w:r>
          </w:p>
        </w:tc>
        <w:tc>
          <w:tcPr>
            <w:tcW w:w="9356" w:type="dxa"/>
            <w:shd w:val="clear" w:color="auto" w:fill="auto"/>
            <w:vAlign w:val="center"/>
          </w:tcPr>
          <w:p>
            <w:pPr>
              <w:widowControl/>
              <w:spacing w:line="240" w:lineRule="exact"/>
              <w:rPr>
                <w:rFonts w:eastAsia="方正仿宋_GBK"/>
                <w:sz w:val="24"/>
              </w:rPr>
            </w:pPr>
            <w:r>
              <w:rPr>
                <w:rFonts w:eastAsia="方正仿宋_GBK"/>
                <w:sz w:val="24"/>
              </w:rPr>
              <w:t>1.课桌面和黑板照度应分别不低于 150LX 和 200LX，照度分布均匀。自然采光不足时应辅以人工照明。</w:t>
            </w:r>
          </w:p>
        </w:tc>
        <w:tc>
          <w:tcPr>
            <w:tcW w:w="1647" w:type="dxa"/>
            <w:vMerge w:val="restart"/>
            <w:shd w:val="clear" w:color="auto" w:fill="auto"/>
            <w:vAlign w:val="center"/>
          </w:tcPr>
          <w:p>
            <w:pPr>
              <w:widowControl/>
              <w:spacing w:line="240" w:lineRule="exact"/>
              <w:ind w:right="196"/>
              <w:jc w:val="center"/>
              <w:rPr>
                <w:rFonts w:eastAsia="方正仿宋_GBK"/>
                <w:sz w:val="24"/>
              </w:rPr>
            </w:pPr>
            <w:r>
              <w:rPr>
                <w:rFonts w:eastAsia="方正仿宋_GBK"/>
                <w:sz w:val="24"/>
              </w:rPr>
              <w:t>实地查</w:t>
            </w:r>
          </w:p>
          <w:p>
            <w:pPr>
              <w:widowControl/>
              <w:spacing w:line="240" w:lineRule="exact"/>
              <w:ind w:right="196"/>
              <w:jc w:val="center"/>
              <w:rPr>
                <w:rFonts w:eastAsia="方正仿宋_GBK"/>
                <w:sz w:val="24"/>
              </w:rPr>
            </w:pPr>
            <w:r>
              <w:rPr>
                <w:rFonts w:eastAsia="方正仿宋_GBK"/>
                <w:sz w:val="24"/>
              </w:rPr>
              <w:t>看核实</w:t>
            </w: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shd w:val="clear" w:color="auto" w:fill="auto"/>
            <w:vAlign w:val="center"/>
          </w:tcPr>
          <w:p>
            <w:pPr>
              <w:widowControl/>
              <w:spacing w:line="240" w:lineRule="exact"/>
              <w:rPr>
                <w:rFonts w:eastAsia="方正仿宋_GBK"/>
                <w:sz w:val="24"/>
              </w:rPr>
            </w:pPr>
            <w:r>
              <w:rPr>
                <w:rFonts w:eastAsia="方正仿宋_GBK"/>
                <w:sz w:val="24"/>
              </w:rPr>
              <w:t>2.教室照明应配备 40 瓦荧光灯 9 盏以上，并符合节能环保要求。灯管宜垂直于黑板布置。教室照明应采用配有灯罩的灯具，不宜用裸灯，灯具距桌面的悬挂高度为 1.7－1.9 米 。</w:t>
            </w:r>
          </w:p>
        </w:tc>
        <w:tc>
          <w:tcPr>
            <w:tcW w:w="1647" w:type="dxa"/>
            <w:vMerge w:val="continue"/>
            <w:shd w:val="clear" w:color="auto" w:fill="auto"/>
            <w:vAlign w:val="center"/>
          </w:tcP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shd w:val="clear" w:color="auto" w:fill="auto"/>
            <w:vAlign w:val="center"/>
          </w:tcPr>
          <w:p>
            <w:pPr>
              <w:widowControl/>
              <w:spacing w:line="240" w:lineRule="exact"/>
              <w:rPr>
                <w:rFonts w:eastAsia="方正仿宋_GBK"/>
                <w:sz w:val="24"/>
              </w:rPr>
            </w:pPr>
            <w:r>
              <w:rPr>
                <w:rFonts w:eastAsia="方正仿宋_GBK"/>
                <w:sz w:val="24"/>
              </w:rPr>
              <w:t>3.黑板照明应设 2 盏 40 瓦荧光灯，并配有灯罩。</w:t>
            </w:r>
          </w:p>
        </w:tc>
        <w:tc>
          <w:tcPr>
            <w:tcW w:w="1647" w:type="dxa"/>
            <w:vMerge w:val="continue"/>
            <w:shd w:val="clear" w:color="auto" w:fill="auto"/>
            <w:vAlign w:val="center"/>
          </w:tcP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（六）</w:t>
            </w:r>
          </w:p>
          <w:p>
            <w:pPr>
              <w:widowControl/>
              <w:spacing w:line="240" w:lineRule="exact"/>
              <w:jc w:val="center"/>
              <w:rPr>
                <w:rFonts w:eastAsia="方正仿宋_GBK"/>
                <w:sz w:val="24"/>
              </w:rPr>
            </w:pPr>
            <w:r>
              <w:rPr>
                <w:rFonts w:eastAsia="方正仿宋_GBK"/>
                <w:sz w:val="24"/>
              </w:rPr>
              <w:t>教室微</w:t>
            </w:r>
          </w:p>
          <w:p>
            <w:pPr>
              <w:widowControl/>
              <w:spacing w:line="240" w:lineRule="exact"/>
              <w:jc w:val="center"/>
              <w:rPr>
                <w:rFonts w:eastAsia="方正仿宋_GBK"/>
                <w:sz w:val="24"/>
              </w:rPr>
            </w:pPr>
            <w:r>
              <w:rPr>
                <w:rFonts w:eastAsia="方正仿宋_GBK"/>
                <w:sz w:val="24"/>
              </w:rPr>
              <w:t>小气候</w:t>
            </w:r>
          </w:p>
        </w:tc>
        <w:tc>
          <w:tcPr>
            <w:tcW w:w="9356" w:type="dxa"/>
            <w:shd w:val="clear" w:color="auto" w:fill="auto"/>
            <w:vAlign w:val="center"/>
          </w:tcPr>
          <w:p>
            <w:pPr>
              <w:widowControl/>
              <w:spacing w:line="240" w:lineRule="exact"/>
              <w:rPr>
                <w:rFonts w:eastAsia="方正仿宋_GBK"/>
                <w:sz w:val="24"/>
              </w:rPr>
            </w:pPr>
            <w:r>
              <w:rPr>
                <w:rFonts w:eastAsia="方正仿宋_GBK"/>
                <w:sz w:val="24"/>
              </w:rPr>
              <w:t>1.教室应设通气窗，寒冷地区应有采暖设备。</w:t>
            </w:r>
          </w:p>
        </w:tc>
        <w:tc>
          <w:tcPr>
            <w:tcW w:w="1647" w:type="dxa"/>
            <w:vMerge w:val="restart"/>
            <w:shd w:val="clear" w:color="auto" w:fill="auto"/>
            <w:vAlign w:val="center"/>
          </w:tcPr>
          <w:p>
            <w:pPr>
              <w:widowControl/>
              <w:spacing w:line="240" w:lineRule="exact"/>
              <w:ind w:right="196"/>
              <w:jc w:val="center"/>
              <w:rPr>
                <w:rFonts w:eastAsia="方正仿宋_GBK"/>
                <w:sz w:val="24"/>
              </w:rPr>
            </w:pPr>
            <w:r>
              <w:rPr>
                <w:rFonts w:eastAsia="方正仿宋_GBK"/>
                <w:sz w:val="24"/>
              </w:rPr>
              <w:t>实地查</w:t>
            </w:r>
          </w:p>
          <w:p>
            <w:pPr>
              <w:widowControl/>
              <w:spacing w:line="240" w:lineRule="exact"/>
              <w:ind w:right="196"/>
              <w:jc w:val="center"/>
              <w:rPr>
                <w:rFonts w:eastAsia="方正仿宋_GBK"/>
                <w:sz w:val="24"/>
              </w:rPr>
            </w:pPr>
            <w:r>
              <w:rPr>
                <w:rFonts w:eastAsia="方正仿宋_GBK"/>
                <w:sz w:val="24"/>
              </w:rPr>
              <w:t>看核实</w:t>
            </w: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shd w:val="clear" w:color="auto" w:fill="auto"/>
            <w:vAlign w:val="center"/>
          </w:tcPr>
          <w:p>
            <w:pPr>
              <w:widowControl/>
              <w:spacing w:line="240" w:lineRule="exact"/>
              <w:rPr>
                <w:rFonts w:eastAsia="方正仿宋_GBK"/>
                <w:sz w:val="24"/>
              </w:rPr>
            </w:pPr>
            <w:r>
              <w:rPr>
                <w:rFonts w:eastAsia="方正仿宋_GBK"/>
                <w:sz w:val="24"/>
              </w:rPr>
              <w:t>2.新装修完的教室应进行室内空气检测，符合《室内空气质量标准》的可投入使用，并保持通风换气。</w:t>
            </w:r>
          </w:p>
        </w:tc>
        <w:tc>
          <w:tcPr>
            <w:tcW w:w="1647" w:type="dxa"/>
            <w:vMerge w:val="continue"/>
            <w:shd w:val="clear" w:color="auto" w:fill="auto"/>
            <w:vAlign w:val="center"/>
          </w:tcP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十三、</w:t>
            </w:r>
          </w:p>
          <w:p>
            <w:pPr>
              <w:widowControl/>
              <w:spacing w:line="240" w:lineRule="exact"/>
              <w:jc w:val="center"/>
              <w:rPr>
                <w:rFonts w:eastAsia="方正仿宋_GBK"/>
                <w:sz w:val="24"/>
              </w:rPr>
            </w:pPr>
            <w:r>
              <w:rPr>
                <w:rFonts w:eastAsia="方正仿宋_GBK"/>
                <w:sz w:val="24"/>
              </w:rPr>
              <w:t>生</w:t>
            </w:r>
          </w:p>
          <w:p>
            <w:pPr>
              <w:widowControl/>
              <w:spacing w:line="240" w:lineRule="exact"/>
              <w:jc w:val="center"/>
              <w:rPr>
                <w:rFonts w:eastAsia="方正仿宋_GBK"/>
                <w:sz w:val="24"/>
              </w:rPr>
            </w:pPr>
            <w:r>
              <w:rPr>
                <w:rFonts w:eastAsia="方正仿宋_GBK"/>
                <w:sz w:val="24"/>
              </w:rPr>
              <w:t>活设</w:t>
            </w:r>
          </w:p>
          <w:p>
            <w:pPr>
              <w:widowControl/>
              <w:spacing w:line="240" w:lineRule="exact"/>
              <w:jc w:val="center"/>
              <w:rPr>
                <w:rFonts w:eastAsia="方正仿宋_GBK"/>
                <w:sz w:val="24"/>
              </w:rPr>
            </w:pPr>
            <w:r>
              <w:rPr>
                <w:rFonts w:eastAsia="方正仿宋_GBK"/>
                <w:sz w:val="24"/>
              </w:rPr>
              <w:t>施标</w:t>
            </w:r>
          </w:p>
          <w:p>
            <w:pPr>
              <w:widowControl/>
              <w:spacing w:line="240" w:lineRule="exact"/>
              <w:jc w:val="center"/>
              <w:rPr>
                <w:rFonts w:eastAsia="方正仿宋_GBK"/>
                <w:sz w:val="24"/>
              </w:rPr>
            </w:pPr>
            <w:r>
              <w:rPr>
                <w:rFonts w:eastAsia="方正仿宋_GBK"/>
                <w:sz w:val="24"/>
              </w:rPr>
              <w:t>准</w:t>
            </w:r>
          </w:p>
        </w:tc>
        <w:tc>
          <w:tcPr>
            <w:tcW w:w="124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（一）</w:t>
            </w:r>
          </w:p>
          <w:p>
            <w:pPr>
              <w:widowControl/>
              <w:spacing w:line="240" w:lineRule="exact"/>
              <w:jc w:val="center"/>
              <w:rPr>
                <w:rFonts w:eastAsia="方正仿宋_GBK"/>
                <w:sz w:val="24"/>
              </w:rPr>
            </w:pPr>
            <w:r>
              <w:rPr>
                <w:rFonts w:eastAsia="方正仿宋_GBK"/>
                <w:sz w:val="24"/>
              </w:rPr>
              <w:t>学生</w:t>
            </w:r>
          </w:p>
          <w:p>
            <w:pPr>
              <w:widowControl/>
              <w:spacing w:line="240" w:lineRule="exact"/>
              <w:jc w:val="center"/>
              <w:rPr>
                <w:rFonts w:eastAsia="方正仿宋_GBK"/>
                <w:sz w:val="24"/>
              </w:rPr>
            </w:pPr>
            <w:r>
              <w:rPr>
                <w:rFonts w:eastAsia="方正仿宋_GBK"/>
                <w:sz w:val="24"/>
              </w:rPr>
              <w:t>宿舍</w:t>
            </w:r>
          </w:p>
        </w:tc>
        <w:tc>
          <w:tcPr>
            <w:tcW w:w="9356" w:type="dxa"/>
            <w:shd w:val="clear" w:color="auto" w:fill="auto"/>
            <w:vAlign w:val="center"/>
          </w:tcPr>
          <w:p>
            <w:pPr>
              <w:widowControl/>
              <w:spacing w:line="240" w:lineRule="exact"/>
              <w:rPr>
                <w:rFonts w:eastAsia="方正仿宋_GBK"/>
                <w:sz w:val="24"/>
              </w:rPr>
            </w:pPr>
            <w:r>
              <w:rPr>
                <w:rFonts w:eastAsia="方正仿宋_GBK"/>
                <w:sz w:val="24"/>
              </w:rPr>
              <w:t>1.学生宿舍不应与教学用房合建。男、女生宿舍应分区或分单元布置。一层出入口及门窗，应设置安全防护设施。</w:t>
            </w:r>
          </w:p>
        </w:tc>
        <w:tc>
          <w:tcPr>
            <w:tcW w:w="1647" w:type="dxa"/>
            <w:vMerge w:val="restart"/>
            <w:shd w:val="clear" w:color="auto" w:fill="auto"/>
            <w:vAlign w:val="center"/>
          </w:tcPr>
          <w:p>
            <w:pPr>
              <w:widowControl/>
              <w:spacing w:line="240" w:lineRule="exact"/>
              <w:ind w:right="196"/>
              <w:jc w:val="center"/>
              <w:rPr>
                <w:rFonts w:eastAsia="方正仿宋_GBK"/>
                <w:sz w:val="24"/>
              </w:rPr>
            </w:pPr>
            <w:r>
              <w:rPr>
                <w:rFonts w:eastAsia="方正仿宋_GBK"/>
                <w:sz w:val="24"/>
              </w:rPr>
              <w:t>实地查</w:t>
            </w:r>
          </w:p>
          <w:p>
            <w:pPr>
              <w:widowControl/>
              <w:spacing w:line="240" w:lineRule="exact"/>
              <w:ind w:right="196"/>
              <w:jc w:val="center"/>
              <w:rPr>
                <w:rFonts w:eastAsia="方正仿宋_GBK"/>
                <w:sz w:val="24"/>
              </w:rPr>
            </w:pPr>
            <w:r>
              <w:rPr>
                <w:rFonts w:eastAsia="方正仿宋_GBK"/>
                <w:sz w:val="24"/>
              </w:rPr>
              <w:t>看核实</w:t>
            </w:r>
          </w:p>
          <w:p>
            <w:pPr>
              <w:widowControl/>
              <w:spacing w:line="240" w:lineRule="exact"/>
              <w:ind w:right="196"/>
              <w:jc w:val="center"/>
              <w:rPr>
                <w:rFonts w:eastAsia="方正仿宋_GBK"/>
                <w:sz w:val="24"/>
              </w:rPr>
            </w:pP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shd w:val="clear" w:color="auto" w:fill="auto"/>
            <w:vAlign w:val="center"/>
          </w:tcPr>
          <w:p>
            <w:pPr>
              <w:widowControl/>
              <w:spacing w:line="240" w:lineRule="exact"/>
              <w:rPr>
                <w:rFonts w:eastAsia="方正仿宋_GBK"/>
                <w:sz w:val="24"/>
              </w:rPr>
            </w:pPr>
            <w:r>
              <w:rPr>
                <w:rFonts w:eastAsia="方正仿宋_GBK"/>
                <w:sz w:val="24"/>
              </w:rPr>
              <w:t>2.学生宿舍的居室，人均使用面积不应低于 3.0 平方米。</w:t>
            </w:r>
          </w:p>
        </w:tc>
        <w:tc>
          <w:tcPr>
            <w:tcW w:w="1647" w:type="dxa"/>
            <w:vMerge w:val="continue"/>
            <w:shd w:val="clear" w:color="auto" w:fill="auto"/>
            <w:vAlign w:val="center"/>
          </w:tcP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shd w:val="clear" w:color="auto" w:fill="auto"/>
            <w:vAlign w:val="center"/>
          </w:tcPr>
          <w:p>
            <w:pPr>
              <w:widowControl/>
              <w:spacing w:line="240" w:lineRule="exact"/>
              <w:rPr>
                <w:rFonts w:eastAsia="方正仿宋_GBK"/>
                <w:sz w:val="24"/>
              </w:rPr>
            </w:pPr>
            <w:r>
              <w:rPr>
                <w:rFonts w:eastAsia="方正仿宋_GBK"/>
                <w:sz w:val="24"/>
              </w:rPr>
              <w:t>3.应保证学生一人一床，上铺应设有符合安全要求的防护栏。</w:t>
            </w:r>
          </w:p>
        </w:tc>
        <w:tc>
          <w:tcPr>
            <w:tcW w:w="1647" w:type="dxa"/>
            <w:vMerge w:val="continue"/>
            <w:shd w:val="clear" w:color="auto" w:fill="auto"/>
            <w:vAlign w:val="center"/>
          </w:tcP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shd w:val="clear" w:color="auto" w:fill="auto"/>
            <w:vAlign w:val="center"/>
          </w:tcPr>
          <w:p>
            <w:pPr>
              <w:widowControl/>
              <w:spacing w:line="240" w:lineRule="exact"/>
              <w:rPr>
                <w:rFonts w:eastAsia="方正仿宋_GBK"/>
                <w:sz w:val="24"/>
              </w:rPr>
            </w:pPr>
            <w:r>
              <w:rPr>
                <w:rFonts w:eastAsia="方正仿宋_GBK"/>
                <w:sz w:val="24"/>
              </w:rPr>
              <w:t>4.宿舍应保证通风良好，寒冷地区宿舍应设有换气窗。</w:t>
            </w:r>
          </w:p>
        </w:tc>
        <w:tc>
          <w:tcPr>
            <w:tcW w:w="1647" w:type="dxa"/>
            <w:vMerge w:val="continue"/>
            <w:shd w:val="clear" w:color="auto" w:fill="auto"/>
            <w:vAlign w:val="center"/>
          </w:tcP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shd w:val="clear" w:color="auto" w:fill="auto"/>
            <w:vAlign w:val="center"/>
          </w:tcPr>
          <w:p>
            <w:pPr>
              <w:widowControl/>
              <w:spacing w:line="240" w:lineRule="exact"/>
              <w:rPr>
                <w:rFonts w:eastAsia="方正仿宋_GBK"/>
                <w:sz w:val="24"/>
              </w:rPr>
            </w:pPr>
            <w:r>
              <w:rPr>
                <w:rFonts w:eastAsia="方正仿宋_GBK"/>
                <w:sz w:val="24"/>
              </w:rPr>
              <w:t>5.学生宿舍应设有厕所、盥洗设施。宿舍设室外厕所的，厕所距离宿舍不超过 30 米，并应设有路灯。</w:t>
            </w:r>
          </w:p>
        </w:tc>
        <w:tc>
          <w:tcPr>
            <w:tcW w:w="1647" w:type="dxa"/>
            <w:vMerge w:val="continue"/>
            <w:shd w:val="clear" w:color="auto" w:fill="auto"/>
            <w:vAlign w:val="center"/>
          </w:tcP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74" w:type="dxa"/>
            <w:vMerge w:val="continue"/>
            <w:shd w:val="clear" w:color="auto" w:fill="auto"/>
            <w:vAlign w:val="center"/>
          </w:tcPr>
          <w:p/>
        </w:tc>
        <w:tc>
          <w:tcPr>
            <w:tcW w:w="124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（二）</w:t>
            </w:r>
          </w:p>
          <w:p>
            <w:pPr>
              <w:widowControl/>
              <w:spacing w:line="240" w:lineRule="exact"/>
              <w:jc w:val="center"/>
              <w:rPr>
                <w:rFonts w:eastAsia="方正仿宋_GBK"/>
                <w:sz w:val="24"/>
              </w:rPr>
            </w:pPr>
            <w:r>
              <w:rPr>
                <w:rFonts w:eastAsia="方正仿宋_GBK"/>
                <w:sz w:val="24"/>
              </w:rPr>
              <w:t>学校</w:t>
            </w:r>
          </w:p>
          <w:p>
            <w:pPr>
              <w:widowControl/>
              <w:spacing w:line="240" w:lineRule="exact"/>
              <w:jc w:val="center"/>
              <w:rPr>
                <w:rFonts w:eastAsia="方正仿宋_GBK"/>
                <w:sz w:val="24"/>
              </w:rPr>
            </w:pPr>
            <w:r>
              <w:rPr>
                <w:rFonts w:eastAsia="方正仿宋_GBK"/>
                <w:sz w:val="24"/>
              </w:rPr>
              <w:t>集体</w:t>
            </w:r>
          </w:p>
          <w:p>
            <w:pPr>
              <w:widowControl/>
              <w:spacing w:line="240" w:lineRule="exact"/>
              <w:jc w:val="center"/>
              <w:rPr>
                <w:rFonts w:eastAsia="方正仿宋_GBK"/>
                <w:sz w:val="24"/>
              </w:rPr>
            </w:pPr>
            <w:r>
              <w:rPr>
                <w:rFonts w:eastAsia="方正仿宋_GBK"/>
                <w:sz w:val="24"/>
              </w:rPr>
              <w:t>食堂</w:t>
            </w:r>
          </w:p>
        </w:tc>
        <w:tc>
          <w:tcPr>
            <w:tcW w:w="9356" w:type="dxa"/>
            <w:shd w:val="clear" w:color="auto" w:fill="auto"/>
            <w:vAlign w:val="center"/>
          </w:tcPr>
          <w:p>
            <w:pPr>
              <w:widowControl/>
              <w:spacing w:line="240" w:lineRule="exact"/>
              <w:rPr>
                <w:rFonts w:eastAsia="方正仿宋_GBK"/>
                <w:sz w:val="24"/>
              </w:rPr>
            </w:pPr>
            <w:r>
              <w:rPr>
                <w:rFonts w:eastAsia="方正仿宋_GBK"/>
                <w:sz w:val="24"/>
              </w:rPr>
              <w:t>1.学校食堂应取得食品经营许可证。食堂从业人员应取得健康证明后方可上岗。</w:t>
            </w:r>
          </w:p>
        </w:tc>
        <w:tc>
          <w:tcPr>
            <w:tcW w:w="1647" w:type="dxa"/>
            <w:vMerge w:val="restart"/>
            <w:shd w:val="clear" w:color="auto" w:fill="auto"/>
            <w:vAlign w:val="center"/>
          </w:tcPr>
          <w:p>
            <w:pPr>
              <w:widowControl/>
              <w:spacing w:line="240" w:lineRule="exact"/>
              <w:ind w:right="196"/>
              <w:jc w:val="center"/>
              <w:rPr>
                <w:rFonts w:eastAsia="方正仿宋_GBK"/>
                <w:sz w:val="24"/>
              </w:rPr>
            </w:pPr>
            <w:r>
              <w:rPr>
                <w:rFonts w:eastAsia="方正仿宋_GBK"/>
                <w:sz w:val="24"/>
              </w:rPr>
              <w:t>实地查</w:t>
            </w:r>
          </w:p>
          <w:p>
            <w:pPr>
              <w:widowControl/>
              <w:spacing w:line="240" w:lineRule="exact"/>
              <w:ind w:right="196"/>
              <w:jc w:val="center"/>
              <w:rPr>
                <w:rFonts w:eastAsia="方正仿宋_GBK"/>
                <w:sz w:val="24"/>
              </w:rPr>
            </w:pPr>
            <w:r>
              <w:rPr>
                <w:rFonts w:eastAsia="方正仿宋_GBK"/>
                <w:sz w:val="24"/>
              </w:rPr>
              <w:t>看核实</w:t>
            </w: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shd w:val="clear" w:color="auto" w:fill="auto"/>
            <w:vAlign w:val="center"/>
          </w:tcPr>
          <w:p>
            <w:pPr>
              <w:widowControl/>
              <w:spacing w:line="240" w:lineRule="exact"/>
              <w:rPr>
                <w:rFonts w:eastAsia="方正仿宋_GBK"/>
                <w:sz w:val="24"/>
              </w:rPr>
            </w:pPr>
            <w:r>
              <w:rPr>
                <w:rFonts w:eastAsia="方正仿宋_GBK"/>
                <w:sz w:val="24"/>
              </w:rPr>
              <w:t>2.食堂应距污染源 25 米以上。</w:t>
            </w:r>
          </w:p>
        </w:tc>
        <w:tc>
          <w:tcPr>
            <w:tcW w:w="1647" w:type="dxa"/>
            <w:vMerge w:val="continue"/>
            <w:shd w:val="clear" w:color="auto" w:fill="auto"/>
            <w:vAlign w:val="center"/>
          </w:tcP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shd w:val="clear" w:color="auto" w:fill="auto"/>
            <w:vAlign w:val="center"/>
          </w:tcPr>
          <w:p>
            <w:pPr>
              <w:widowControl/>
              <w:spacing w:line="240" w:lineRule="exact"/>
              <w:rPr>
                <w:rFonts w:eastAsia="方正仿宋_GBK"/>
                <w:sz w:val="24"/>
              </w:rPr>
            </w:pPr>
            <w:r>
              <w:rPr>
                <w:rFonts w:eastAsia="方正仿宋_GBK"/>
                <w:sz w:val="24"/>
              </w:rPr>
              <w:t>3.食堂应有相对独立的食品原料存放间、食品加工操作间、食品备餐场所、更衣室等。</w:t>
            </w:r>
          </w:p>
        </w:tc>
        <w:tc>
          <w:tcPr>
            <w:tcW w:w="1647" w:type="dxa"/>
            <w:vMerge w:val="continue"/>
            <w:shd w:val="clear" w:color="auto" w:fill="auto"/>
            <w:vAlign w:val="center"/>
          </w:tcP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shd w:val="clear" w:color="auto" w:fill="auto"/>
            <w:vAlign w:val="center"/>
          </w:tcPr>
          <w:p>
            <w:pPr>
              <w:widowControl/>
              <w:spacing w:line="240" w:lineRule="exact"/>
              <w:rPr>
                <w:rFonts w:eastAsia="方正仿宋_GBK"/>
                <w:sz w:val="24"/>
              </w:rPr>
            </w:pPr>
            <w:r>
              <w:rPr>
                <w:rFonts w:eastAsia="方正仿宋_GBK"/>
                <w:sz w:val="24"/>
              </w:rPr>
              <w:t>4.食堂加工操作间最小使用面积不得小于 8 平方米；墙壁应有 1.5 米以上的瓷砖或其他防水、防潮、可清洗的材料装修的墙裙（餐间墙裙到顶）；地面应由防水、防滑、无毒、易清洗的材料装修；配备有足够的通风、排烟装置和有效的防蝇、防尘、防鼠、污水排放以及存放废弃物的设施和设备。</w:t>
            </w:r>
          </w:p>
        </w:tc>
        <w:tc>
          <w:tcPr>
            <w:tcW w:w="1647" w:type="dxa"/>
            <w:vMerge w:val="continue"/>
            <w:shd w:val="clear" w:color="auto" w:fill="auto"/>
            <w:vAlign w:val="center"/>
          </w:tcP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shd w:val="clear" w:color="auto" w:fill="auto"/>
            <w:vAlign w:val="center"/>
          </w:tcPr>
          <w:p>
            <w:pPr>
              <w:widowControl/>
              <w:spacing w:line="240" w:lineRule="exact"/>
              <w:rPr>
                <w:rFonts w:eastAsia="方正仿宋_GBK"/>
                <w:sz w:val="24"/>
              </w:rPr>
            </w:pPr>
            <w:r>
              <w:rPr>
                <w:rFonts w:eastAsia="方正仿宋_GBK"/>
                <w:sz w:val="24"/>
              </w:rPr>
              <w:t>5.食堂应当有洗刷、消毒池等清洗设施设备。采用化学消毒时，需具备 2 个以上的水池（容器），不得与清洗蔬菜、肉类等设备混用。</w:t>
            </w:r>
          </w:p>
        </w:tc>
        <w:tc>
          <w:tcPr>
            <w:tcW w:w="1647" w:type="dxa"/>
            <w:vMerge w:val="continue"/>
            <w:shd w:val="clear" w:color="auto" w:fill="auto"/>
            <w:vAlign w:val="center"/>
          </w:tcP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74" w:type="dxa"/>
            <w:vMerge w:val="continue"/>
            <w:shd w:val="clear" w:color="auto" w:fill="auto"/>
            <w:vAlign w:val="center"/>
          </w:tcPr>
          <w:p/>
        </w:tc>
        <w:tc>
          <w:tcPr>
            <w:tcW w:w="124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（三）</w:t>
            </w:r>
          </w:p>
          <w:p>
            <w:pPr>
              <w:widowControl/>
              <w:spacing w:line="240" w:lineRule="exact"/>
              <w:jc w:val="center"/>
              <w:rPr>
                <w:rFonts w:eastAsia="方正仿宋_GBK"/>
                <w:sz w:val="24"/>
              </w:rPr>
            </w:pPr>
            <w:r>
              <w:rPr>
                <w:rFonts w:eastAsia="方正仿宋_GBK"/>
                <w:sz w:val="24"/>
              </w:rPr>
              <w:t>学校</w:t>
            </w:r>
          </w:p>
          <w:p>
            <w:pPr>
              <w:widowControl/>
              <w:spacing w:line="240" w:lineRule="exact"/>
              <w:jc w:val="center"/>
              <w:rPr>
                <w:rFonts w:eastAsia="方正仿宋_GBK"/>
                <w:sz w:val="24"/>
              </w:rPr>
            </w:pPr>
            <w:r>
              <w:rPr>
                <w:rFonts w:eastAsia="方正仿宋_GBK"/>
                <w:sz w:val="24"/>
              </w:rPr>
              <w:t>生活</w:t>
            </w:r>
          </w:p>
          <w:p>
            <w:pPr>
              <w:widowControl/>
              <w:spacing w:line="240" w:lineRule="exact"/>
              <w:jc w:val="center"/>
              <w:rPr>
                <w:rFonts w:eastAsia="方正仿宋_GBK"/>
                <w:sz w:val="24"/>
              </w:rPr>
            </w:pPr>
            <w:r>
              <w:rPr>
                <w:rFonts w:eastAsia="方正仿宋_GBK"/>
                <w:sz w:val="24"/>
              </w:rPr>
              <w:t>饮用水</w:t>
            </w:r>
          </w:p>
        </w:tc>
        <w:tc>
          <w:tcPr>
            <w:tcW w:w="9356" w:type="dxa"/>
            <w:shd w:val="clear" w:color="auto" w:fill="auto"/>
            <w:vAlign w:val="center"/>
          </w:tcPr>
          <w:p>
            <w:pPr>
              <w:widowControl/>
              <w:spacing w:line="240" w:lineRule="exact"/>
              <w:rPr>
                <w:rFonts w:eastAsia="方正仿宋_GBK"/>
                <w:sz w:val="24"/>
              </w:rPr>
            </w:pPr>
            <w:r>
              <w:rPr>
                <w:rFonts w:eastAsia="方正仿宋_GBK"/>
                <w:sz w:val="24"/>
              </w:rPr>
              <w:t>1.学校必须为学生提供充足、安全卫生的饮水以及相关设施。</w:t>
            </w:r>
          </w:p>
        </w:tc>
        <w:tc>
          <w:tcPr>
            <w:tcW w:w="1647" w:type="dxa"/>
            <w:vMerge w:val="restart"/>
            <w:shd w:val="clear" w:color="auto" w:fill="auto"/>
            <w:vAlign w:val="center"/>
          </w:tcPr>
          <w:p>
            <w:pPr>
              <w:widowControl/>
              <w:spacing w:line="240" w:lineRule="exact"/>
              <w:ind w:right="196"/>
              <w:jc w:val="center"/>
              <w:rPr>
                <w:rFonts w:eastAsia="方正仿宋_GBK"/>
                <w:sz w:val="24"/>
              </w:rPr>
            </w:pPr>
            <w:r>
              <w:rPr>
                <w:rFonts w:eastAsia="方正仿宋_GBK"/>
                <w:sz w:val="24"/>
              </w:rPr>
              <w:t>实地查</w:t>
            </w:r>
          </w:p>
          <w:p>
            <w:pPr>
              <w:widowControl/>
              <w:spacing w:line="240" w:lineRule="exact"/>
              <w:ind w:right="196"/>
              <w:jc w:val="center"/>
              <w:rPr>
                <w:rFonts w:eastAsia="方正仿宋_GBK"/>
                <w:sz w:val="24"/>
              </w:rPr>
            </w:pPr>
            <w:r>
              <w:rPr>
                <w:rFonts w:eastAsia="方正仿宋_GBK"/>
                <w:sz w:val="24"/>
              </w:rPr>
              <w:t>看核实</w:t>
            </w: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shd w:val="clear" w:color="auto" w:fill="auto"/>
            <w:vAlign w:val="center"/>
          </w:tcPr>
          <w:p>
            <w:pPr>
              <w:widowControl/>
              <w:spacing w:line="240" w:lineRule="exact"/>
              <w:rPr>
                <w:rFonts w:eastAsia="方正仿宋_GBK"/>
                <w:sz w:val="24"/>
              </w:rPr>
            </w:pPr>
            <w:r>
              <w:rPr>
                <w:rFonts w:eastAsia="方正仿宋_GBK"/>
                <w:sz w:val="24"/>
              </w:rPr>
              <w:t>2.供学校生活用水的自备井、二次供水的储水池（罐），应有安全防护和消毒设施，自备水源必须远离污染源。</w:t>
            </w:r>
          </w:p>
        </w:tc>
        <w:tc>
          <w:tcPr>
            <w:tcW w:w="1647" w:type="dxa"/>
            <w:vMerge w:val="continue"/>
            <w:shd w:val="clear" w:color="auto" w:fill="auto"/>
            <w:vAlign w:val="center"/>
          </w:tcP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74" w:type="dxa"/>
            <w:vMerge w:val="continue"/>
            <w:shd w:val="clear" w:color="auto" w:fill="auto"/>
            <w:vAlign w:val="center"/>
          </w:tcPr>
          <w:p/>
        </w:tc>
        <w:tc>
          <w:tcPr>
            <w:tcW w:w="1249" w:type="dxa"/>
            <w:vMerge w:val="continue"/>
            <w:shd w:val="clear" w:color="auto" w:fill="auto"/>
            <w:vAlign w:val="center"/>
          </w:tcPr>
          <w:p/>
        </w:tc>
        <w:tc>
          <w:tcPr>
            <w:tcW w:w="9356" w:type="dxa"/>
            <w:shd w:val="clear" w:color="auto" w:fill="auto"/>
            <w:vAlign w:val="center"/>
          </w:tcPr>
          <w:p>
            <w:pPr>
              <w:widowControl/>
              <w:spacing w:line="240" w:lineRule="exact"/>
              <w:rPr>
                <w:rFonts w:eastAsia="方正仿宋_GBK"/>
                <w:sz w:val="24"/>
              </w:rPr>
            </w:pPr>
            <w:r>
              <w:rPr>
                <w:rFonts w:eastAsia="方正仿宋_GBK"/>
                <w:sz w:val="24"/>
              </w:rPr>
              <w:t>3.采用二次供水的学校应取得有效的二次供水卫生许可证后方可向学生供水。</w:t>
            </w:r>
          </w:p>
        </w:tc>
        <w:tc>
          <w:tcPr>
            <w:tcW w:w="1647" w:type="dxa"/>
            <w:vMerge w:val="continue"/>
            <w:shd w:val="clear" w:color="auto" w:fill="auto"/>
            <w:vAlign w:val="center"/>
          </w:tcPr>
          <w:p/>
        </w:tc>
        <w:tc>
          <w:tcPr>
            <w:tcW w:w="881" w:type="dxa"/>
            <w:shd w:val="clear" w:color="auto" w:fill="auto"/>
            <w:vAlign w:val="center"/>
          </w:tcPr>
          <w:p>
            <w:pPr>
              <w:widowControl/>
              <w:spacing w:line="240" w:lineRule="exact"/>
              <w:jc w:val="center"/>
              <w:rPr>
                <w:rFonts w:eastAsia="方正仿宋_GBK"/>
                <w:sz w:val="24"/>
              </w:rPr>
            </w:pPr>
          </w:p>
        </w:tc>
        <w:tc>
          <w:tcPr>
            <w:tcW w:w="795" w:type="dxa"/>
            <w:shd w:val="clear" w:color="auto" w:fill="auto"/>
            <w:vAlign w:val="center"/>
          </w:tcPr>
          <w:p>
            <w:pPr>
              <w:widowControl/>
              <w:spacing w:line="240" w:lineRule="exact"/>
              <w:jc w:val="center"/>
              <w:rPr>
                <w:rFonts w:eastAsia="方正仿宋_GBK"/>
                <w:sz w:val="24"/>
              </w:rPr>
            </w:pPr>
          </w:p>
        </w:tc>
      </w:tr>
    </w:tbl>
    <w:p>
      <w:pPr>
        <w:widowControl/>
        <w:spacing w:line="100" w:lineRule="exact"/>
        <w:rPr>
          <w:rFonts w:eastAsia="方正仿宋_GBK"/>
          <w:sz w:val="24"/>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249"/>
        <w:gridCol w:w="8942"/>
        <w:gridCol w:w="1134"/>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74" w:type="dxa"/>
            <w:shd w:val="clear" w:color="auto" w:fill="auto"/>
            <w:vAlign w:val="center"/>
          </w:tcPr>
          <w:p>
            <w:pPr>
              <w:widowControl/>
              <w:spacing w:line="280" w:lineRule="exact"/>
              <w:jc w:val="center"/>
              <w:rPr>
                <w:rFonts w:eastAsia="方正仿宋_GBK"/>
                <w:b/>
                <w:bCs/>
                <w:sz w:val="24"/>
              </w:rPr>
            </w:pPr>
            <w:r>
              <w:rPr>
                <w:rFonts w:eastAsia="方正仿宋_GBK"/>
                <w:b/>
                <w:bCs/>
                <w:sz w:val="24"/>
              </w:rPr>
              <w:t>目录</w:t>
            </w:r>
          </w:p>
        </w:tc>
        <w:tc>
          <w:tcPr>
            <w:tcW w:w="1249" w:type="dxa"/>
            <w:shd w:val="clear" w:color="auto" w:fill="auto"/>
            <w:vAlign w:val="center"/>
          </w:tcPr>
          <w:p>
            <w:pPr>
              <w:widowControl/>
              <w:spacing w:line="280" w:lineRule="exact"/>
              <w:jc w:val="center"/>
              <w:rPr>
                <w:rFonts w:eastAsia="方正仿宋_GBK"/>
                <w:b/>
                <w:bCs/>
                <w:sz w:val="24"/>
              </w:rPr>
            </w:pPr>
            <w:r>
              <w:rPr>
                <w:rFonts w:eastAsia="方正仿宋_GBK"/>
                <w:b/>
                <w:bCs/>
                <w:sz w:val="24"/>
              </w:rPr>
              <w:t>项目名称</w:t>
            </w:r>
          </w:p>
        </w:tc>
        <w:tc>
          <w:tcPr>
            <w:tcW w:w="8942" w:type="dxa"/>
            <w:shd w:val="clear" w:color="auto" w:fill="auto"/>
            <w:vAlign w:val="center"/>
          </w:tcPr>
          <w:p>
            <w:pPr>
              <w:widowControl/>
              <w:spacing w:line="280" w:lineRule="exact"/>
              <w:jc w:val="center"/>
              <w:rPr>
                <w:rFonts w:eastAsia="方正仿宋_GBK"/>
                <w:b/>
                <w:bCs/>
                <w:sz w:val="24"/>
              </w:rPr>
            </w:pPr>
            <w:r>
              <w:rPr>
                <w:rFonts w:eastAsia="方正仿宋_GBK"/>
                <w:b/>
                <w:bCs/>
                <w:sz w:val="24"/>
              </w:rPr>
              <w:t>文件标准</w:t>
            </w:r>
          </w:p>
        </w:tc>
        <w:tc>
          <w:tcPr>
            <w:tcW w:w="1134" w:type="dxa"/>
            <w:shd w:val="clear" w:color="auto" w:fill="auto"/>
            <w:vAlign w:val="center"/>
          </w:tcPr>
          <w:p>
            <w:pPr>
              <w:widowControl/>
              <w:spacing w:line="280" w:lineRule="exact"/>
              <w:jc w:val="center"/>
              <w:rPr>
                <w:rFonts w:eastAsia="方正仿宋_GBK"/>
                <w:b/>
                <w:bCs/>
                <w:sz w:val="24"/>
              </w:rPr>
            </w:pPr>
            <w:r>
              <w:rPr>
                <w:rFonts w:eastAsia="方正仿宋_GBK"/>
                <w:b/>
                <w:bCs/>
                <w:sz w:val="24"/>
              </w:rPr>
              <w:t>检查</w:t>
            </w:r>
          </w:p>
          <w:p>
            <w:pPr>
              <w:widowControl/>
              <w:spacing w:line="280" w:lineRule="exact"/>
              <w:jc w:val="center"/>
              <w:rPr>
                <w:rFonts w:eastAsia="方正仿宋_GBK"/>
                <w:b/>
                <w:bCs/>
                <w:sz w:val="24"/>
              </w:rPr>
            </w:pPr>
            <w:r>
              <w:rPr>
                <w:rFonts w:eastAsia="方正仿宋_GBK"/>
                <w:b/>
                <w:bCs/>
                <w:sz w:val="24"/>
              </w:rPr>
              <w:t>办法</w:t>
            </w:r>
          </w:p>
        </w:tc>
        <w:tc>
          <w:tcPr>
            <w:tcW w:w="1276" w:type="dxa"/>
            <w:shd w:val="clear" w:color="auto" w:fill="auto"/>
            <w:vAlign w:val="center"/>
          </w:tcPr>
          <w:p>
            <w:pPr>
              <w:widowControl/>
              <w:spacing w:line="280" w:lineRule="exact"/>
              <w:jc w:val="center"/>
              <w:rPr>
                <w:rFonts w:eastAsia="方正仿宋_GBK"/>
                <w:b/>
                <w:bCs/>
                <w:sz w:val="24"/>
              </w:rPr>
            </w:pPr>
            <w:r>
              <w:rPr>
                <w:rFonts w:eastAsia="方正仿宋_GBK"/>
                <w:b/>
                <w:bCs/>
                <w:sz w:val="24"/>
              </w:rPr>
              <w:t>学校自评</w:t>
            </w:r>
          </w:p>
        </w:tc>
        <w:tc>
          <w:tcPr>
            <w:tcW w:w="1134" w:type="dxa"/>
            <w:shd w:val="clear" w:color="auto" w:fill="auto"/>
            <w:vAlign w:val="center"/>
          </w:tcPr>
          <w:p>
            <w:pPr>
              <w:widowControl/>
              <w:spacing w:line="280" w:lineRule="exact"/>
              <w:jc w:val="center"/>
              <w:rPr>
                <w:rFonts w:eastAsia="方正仿宋_GBK"/>
                <w:b/>
                <w:bCs/>
                <w:sz w:val="24"/>
              </w:rPr>
            </w:pPr>
            <w:r>
              <w:rPr>
                <w:rFonts w:eastAsia="方正仿宋_GBK"/>
                <w:b/>
                <w:bCs/>
                <w:sz w:val="24"/>
              </w:rPr>
              <w:t>核查</w:t>
            </w:r>
          </w:p>
          <w:p>
            <w:pPr>
              <w:widowControl/>
              <w:spacing w:line="280" w:lineRule="exact"/>
              <w:jc w:val="center"/>
              <w:rPr>
                <w:rFonts w:eastAsia="方正仿宋_GBK"/>
                <w:b/>
                <w:bCs/>
                <w:sz w:val="24"/>
              </w:rPr>
            </w:pPr>
            <w:r>
              <w:rPr>
                <w:rFonts w:eastAsia="方正仿宋_GBK"/>
                <w:b/>
                <w:bCs/>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74"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十三、</w:t>
            </w:r>
          </w:p>
          <w:p>
            <w:pPr>
              <w:widowControl/>
              <w:spacing w:line="240" w:lineRule="exact"/>
              <w:jc w:val="center"/>
              <w:rPr>
                <w:rFonts w:eastAsia="方正仿宋_GBK"/>
                <w:sz w:val="24"/>
              </w:rPr>
            </w:pPr>
            <w:r>
              <w:rPr>
                <w:rFonts w:eastAsia="方正仿宋_GBK"/>
                <w:sz w:val="24"/>
              </w:rPr>
              <w:t>生</w:t>
            </w:r>
          </w:p>
          <w:p>
            <w:pPr>
              <w:widowControl/>
              <w:spacing w:line="240" w:lineRule="exact"/>
              <w:jc w:val="center"/>
              <w:rPr>
                <w:rFonts w:eastAsia="方正仿宋_GBK"/>
                <w:sz w:val="24"/>
              </w:rPr>
            </w:pPr>
            <w:r>
              <w:rPr>
                <w:rFonts w:eastAsia="方正仿宋_GBK"/>
                <w:sz w:val="24"/>
              </w:rPr>
              <w:t>活设</w:t>
            </w:r>
          </w:p>
          <w:p>
            <w:pPr>
              <w:widowControl/>
              <w:spacing w:line="240" w:lineRule="exact"/>
              <w:jc w:val="center"/>
              <w:rPr>
                <w:rFonts w:eastAsia="方正仿宋_GBK"/>
                <w:sz w:val="24"/>
              </w:rPr>
            </w:pPr>
            <w:r>
              <w:rPr>
                <w:rFonts w:eastAsia="方正仿宋_GBK"/>
                <w:sz w:val="24"/>
              </w:rPr>
              <w:t>施标</w:t>
            </w:r>
          </w:p>
          <w:p>
            <w:pPr>
              <w:widowControl/>
              <w:spacing w:line="240" w:lineRule="exact"/>
              <w:jc w:val="center"/>
              <w:rPr>
                <w:rFonts w:eastAsia="方正仿宋_GBK"/>
                <w:sz w:val="24"/>
              </w:rPr>
            </w:pPr>
            <w:r>
              <w:rPr>
                <w:rFonts w:eastAsia="方正仿宋_GBK"/>
                <w:sz w:val="24"/>
              </w:rPr>
              <w:t>准</w:t>
            </w:r>
          </w:p>
        </w:tc>
        <w:tc>
          <w:tcPr>
            <w:tcW w:w="124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（四）</w:t>
            </w:r>
          </w:p>
          <w:p>
            <w:pPr>
              <w:widowControl/>
              <w:spacing w:line="240" w:lineRule="exact"/>
              <w:jc w:val="center"/>
              <w:rPr>
                <w:rFonts w:eastAsia="方正仿宋_GBK"/>
                <w:sz w:val="24"/>
              </w:rPr>
            </w:pPr>
            <w:r>
              <w:rPr>
                <w:rFonts w:eastAsia="方正仿宋_GBK"/>
                <w:sz w:val="24"/>
              </w:rPr>
              <w:t>学校</w:t>
            </w:r>
          </w:p>
          <w:p>
            <w:pPr>
              <w:widowControl/>
              <w:spacing w:line="240" w:lineRule="exact"/>
              <w:jc w:val="center"/>
              <w:rPr>
                <w:rFonts w:eastAsia="方正仿宋_GBK"/>
                <w:sz w:val="24"/>
              </w:rPr>
            </w:pPr>
            <w:r>
              <w:rPr>
                <w:rFonts w:eastAsia="方正仿宋_GBK"/>
                <w:sz w:val="24"/>
              </w:rPr>
              <w:t>厕所</w:t>
            </w:r>
          </w:p>
        </w:tc>
        <w:tc>
          <w:tcPr>
            <w:tcW w:w="8942" w:type="dxa"/>
            <w:shd w:val="clear" w:color="auto" w:fill="auto"/>
            <w:vAlign w:val="center"/>
          </w:tcPr>
          <w:p>
            <w:pPr>
              <w:widowControl/>
              <w:spacing w:line="240" w:lineRule="exact"/>
              <w:rPr>
                <w:rFonts w:eastAsia="方正仿宋_GBK"/>
                <w:sz w:val="24"/>
              </w:rPr>
            </w:pPr>
            <w:r>
              <w:rPr>
                <w:rFonts w:eastAsia="方正仿宋_GBK"/>
                <w:sz w:val="24"/>
              </w:rPr>
              <w:t>1.新建教学楼应每层设厕所。独立设置的厕所与生活饮用水水源和食堂相距 30 米以上。</w:t>
            </w:r>
          </w:p>
        </w:tc>
        <w:tc>
          <w:tcPr>
            <w:tcW w:w="1134" w:type="dxa"/>
            <w:vMerge w:val="restart"/>
            <w:shd w:val="clear" w:color="auto" w:fill="auto"/>
            <w:vAlign w:val="center"/>
          </w:tcPr>
          <w:p>
            <w:pPr>
              <w:widowControl/>
              <w:spacing w:line="240" w:lineRule="exact"/>
              <w:ind w:right="196"/>
              <w:jc w:val="center"/>
              <w:rPr>
                <w:rFonts w:eastAsia="方正仿宋_GBK"/>
                <w:sz w:val="24"/>
              </w:rPr>
            </w:pPr>
            <w:r>
              <w:rPr>
                <w:rFonts w:eastAsia="方正仿宋_GBK"/>
                <w:sz w:val="24"/>
              </w:rPr>
              <w:t>实地查</w:t>
            </w:r>
          </w:p>
          <w:p>
            <w:pPr>
              <w:widowControl/>
              <w:spacing w:line="240" w:lineRule="exact"/>
              <w:ind w:right="196"/>
              <w:jc w:val="center"/>
              <w:rPr>
                <w:rFonts w:eastAsia="方正仿宋_GBK"/>
                <w:sz w:val="24"/>
              </w:rPr>
            </w:pPr>
            <w:r>
              <w:rPr>
                <w:rFonts w:eastAsia="方正仿宋_GBK"/>
                <w:sz w:val="24"/>
              </w:rPr>
              <w:t>看核实</w:t>
            </w:r>
          </w:p>
        </w:tc>
        <w:tc>
          <w:tcPr>
            <w:tcW w:w="1276" w:type="dxa"/>
            <w:shd w:val="clear" w:color="auto" w:fill="auto"/>
            <w:vAlign w:val="center"/>
          </w:tcPr>
          <w:p>
            <w:pPr>
              <w:widowControl/>
              <w:spacing w:line="240" w:lineRule="exact"/>
              <w:jc w:val="center"/>
              <w:rPr>
                <w:rFonts w:eastAsia="方正仿宋_GBK"/>
                <w:sz w:val="24"/>
              </w:rPr>
            </w:pPr>
          </w:p>
        </w:tc>
        <w:tc>
          <w:tcPr>
            <w:tcW w:w="1134"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4" w:type="dxa"/>
            <w:vMerge w:val="continue"/>
            <w:shd w:val="clear" w:color="auto" w:fill="auto"/>
            <w:vAlign w:val="center"/>
          </w:tcPr>
          <w:p/>
        </w:tc>
        <w:tc>
          <w:tcPr>
            <w:tcW w:w="1249" w:type="dxa"/>
            <w:vMerge w:val="continue"/>
            <w:shd w:val="clear" w:color="auto" w:fill="auto"/>
            <w:vAlign w:val="center"/>
          </w:tcPr>
          <w:p/>
        </w:tc>
        <w:tc>
          <w:tcPr>
            <w:tcW w:w="8942" w:type="dxa"/>
            <w:shd w:val="clear" w:color="auto" w:fill="auto"/>
            <w:vAlign w:val="center"/>
          </w:tcPr>
          <w:p>
            <w:pPr>
              <w:widowControl/>
              <w:spacing w:line="240" w:lineRule="exact"/>
              <w:rPr>
                <w:rFonts w:eastAsia="方正仿宋_GBK"/>
                <w:sz w:val="24"/>
              </w:rPr>
            </w:pPr>
            <w:r>
              <w:rPr>
                <w:rFonts w:eastAsia="方正仿宋_GBK"/>
                <w:sz w:val="24"/>
              </w:rPr>
              <w:t>2.女生应按每 15 人设一个蹲位；男生应按每 30 人设一个蹲位，每 40 人设 1 米长的小便槽。</w:t>
            </w:r>
          </w:p>
        </w:tc>
        <w:tc>
          <w:tcPr>
            <w:tcW w:w="1134" w:type="dxa"/>
            <w:vMerge w:val="continue"/>
            <w:shd w:val="clear" w:color="auto" w:fill="auto"/>
            <w:vAlign w:val="center"/>
          </w:tcPr>
          <w:p/>
        </w:tc>
        <w:tc>
          <w:tcPr>
            <w:tcW w:w="1276" w:type="dxa"/>
            <w:shd w:val="clear" w:color="auto" w:fill="auto"/>
            <w:vAlign w:val="center"/>
          </w:tcPr>
          <w:p>
            <w:pPr>
              <w:widowControl/>
              <w:spacing w:line="240" w:lineRule="exact"/>
              <w:jc w:val="center"/>
              <w:rPr>
                <w:rFonts w:eastAsia="方正仿宋_GBK"/>
                <w:sz w:val="24"/>
              </w:rPr>
            </w:pPr>
          </w:p>
        </w:tc>
        <w:tc>
          <w:tcPr>
            <w:tcW w:w="1134"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74" w:type="dxa"/>
            <w:vMerge w:val="continue"/>
            <w:shd w:val="clear" w:color="auto" w:fill="auto"/>
            <w:vAlign w:val="center"/>
          </w:tcPr>
          <w:p/>
        </w:tc>
        <w:tc>
          <w:tcPr>
            <w:tcW w:w="1249" w:type="dxa"/>
            <w:vMerge w:val="continue"/>
            <w:shd w:val="clear" w:color="auto" w:fill="auto"/>
            <w:vAlign w:val="center"/>
          </w:tcPr>
          <w:p/>
        </w:tc>
        <w:tc>
          <w:tcPr>
            <w:tcW w:w="8942" w:type="dxa"/>
            <w:shd w:val="clear" w:color="auto" w:fill="auto"/>
            <w:vAlign w:val="center"/>
          </w:tcPr>
          <w:p>
            <w:pPr>
              <w:widowControl/>
              <w:spacing w:line="240" w:lineRule="exact"/>
              <w:rPr>
                <w:rFonts w:eastAsia="方正仿宋_GBK"/>
                <w:sz w:val="24"/>
              </w:rPr>
            </w:pPr>
            <w:r>
              <w:rPr>
                <w:rFonts w:eastAsia="方正仿宋_GBK"/>
                <w:sz w:val="24"/>
              </w:rPr>
              <w:t>3.厕所内宜设置单排蹲位，蹲位不得建于蓄粪池之上，并与之有隔断；蓄粪池应加盖。</w:t>
            </w:r>
          </w:p>
        </w:tc>
        <w:tc>
          <w:tcPr>
            <w:tcW w:w="1134" w:type="dxa"/>
            <w:vMerge w:val="continue"/>
            <w:shd w:val="clear" w:color="auto" w:fill="auto"/>
            <w:vAlign w:val="center"/>
          </w:tcPr>
          <w:p/>
        </w:tc>
        <w:tc>
          <w:tcPr>
            <w:tcW w:w="1276" w:type="dxa"/>
            <w:shd w:val="clear" w:color="auto" w:fill="auto"/>
            <w:vAlign w:val="center"/>
          </w:tcPr>
          <w:p>
            <w:pPr>
              <w:widowControl/>
              <w:spacing w:line="240" w:lineRule="exact"/>
              <w:jc w:val="center"/>
              <w:rPr>
                <w:rFonts w:eastAsia="方正仿宋_GBK"/>
                <w:sz w:val="24"/>
              </w:rPr>
            </w:pPr>
          </w:p>
        </w:tc>
        <w:tc>
          <w:tcPr>
            <w:tcW w:w="1134"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74" w:type="dxa"/>
            <w:vMerge w:val="continue"/>
            <w:shd w:val="clear" w:color="auto" w:fill="auto"/>
            <w:vAlign w:val="center"/>
          </w:tcPr>
          <w:p/>
        </w:tc>
        <w:tc>
          <w:tcPr>
            <w:tcW w:w="1249" w:type="dxa"/>
            <w:vMerge w:val="continue"/>
            <w:shd w:val="clear" w:color="auto" w:fill="auto"/>
            <w:vAlign w:val="center"/>
          </w:tcPr>
          <w:p/>
        </w:tc>
        <w:tc>
          <w:tcPr>
            <w:tcW w:w="8942" w:type="dxa"/>
            <w:shd w:val="clear" w:color="auto" w:fill="auto"/>
            <w:vAlign w:val="center"/>
          </w:tcPr>
          <w:p>
            <w:pPr>
              <w:widowControl/>
              <w:spacing w:line="240" w:lineRule="exact"/>
              <w:rPr>
                <w:rFonts w:eastAsia="方正仿宋_GBK"/>
                <w:sz w:val="24"/>
              </w:rPr>
            </w:pPr>
            <w:r>
              <w:rPr>
                <w:rFonts w:eastAsia="方正仿宋_GBK"/>
                <w:sz w:val="24"/>
              </w:rPr>
              <w:t>4.厕所结构应安全、完整，应有顶、墙、门、窗和人工照明。</w:t>
            </w:r>
          </w:p>
        </w:tc>
        <w:tc>
          <w:tcPr>
            <w:tcW w:w="1134" w:type="dxa"/>
            <w:vMerge w:val="continue"/>
            <w:shd w:val="clear" w:color="auto" w:fill="auto"/>
            <w:vAlign w:val="center"/>
          </w:tcPr>
          <w:p/>
        </w:tc>
        <w:tc>
          <w:tcPr>
            <w:tcW w:w="1276" w:type="dxa"/>
            <w:shd w:val="clear" w:color="auto" w:fill="auto"/>
            <w:vAlign w:val="center"/>
          </w:tcPr>
          <w:p>
            <w:pPr>
              <w:widowControl/>
              <w:spacing w:line="240" w:lineRule="exact"/>
              <w:jc w:val="center"/>
              <w:rPr>
                <w:rFonts w:eastAsia="方正仿宋_GBK"/>
                <w:sz w:val="24"/>
              </w:rPr>
            </w:pPr>
          </w:p>
        </w:tc>
        <w:tc>
          <w:tcPr>
            <w:tcW w:w="1134"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74"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十四、</w:t>
            </w:r>
          </w:p>
          <w:p>
            <w:pPr>
              <w:widowControl/>
              <w:spacing w:line="240" w:lineRule="exact"/>
              <w:jc w:val="center"/>
              <w:rPr>
                <w:rFonts w:eastAsia="方正仿宋_GBK"/>
                <w:sz w:val="24"/>
              </w:rPr>
            </w:pPr>
            <w:r>
              <w:rPr>
                <w:rFonts w:eastAsia="方正仿宋_GBK"/>
                <w:sz w:val="24"/>
              </w:rPr>
              <w:t>卫生与保健标</w:t>
            </w:r>
          </w:p>
          <w:p>
            <w:pPr>
              <w:widowControl/>
              <w:spacing w:line="240" w:lineRule="exact"/>
              <w:jc w:val="center"/>
              <w:rPr>
                <w:rFonts w:eastAsia="方正仿宋_GBK"/>
                <w:sz w:val="24"/>
              </w:rPr>
            </w:pPr>
            <w:r>
              <w:rPr>
                <w:rFonts w:eastAsia="方正仿宋_GBK"/>
                <w:sz w:val="24"/>
              </w:rPr>
              <w:t>准</w:t>
            </w:r>
          </w:p>
        </w:tc>
        <w:tc>
          <w:tcPr>
            <w:tcW w:w="124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（一）</w:t>
            </w:r>
          </w:p>
          <w:p>
            <w:pPr>
              <w:widowControl/>
              <w:spacing w:line="240" w:lineRule="exact"/>
              <w:jc w:val="center"/>
              <w:rPr>
                <w:rFonts w:eastAsia="方正仿宋_GBK"/>
                <w:sz w:val="24"/>
              </w:rPr>
            </w:pPr>
            <w:r>
              <w:rPr>
                <w:rFonts w:eastAsia="方正仿宋_GBK"/>
                <w:sz w:val="24"/>
              </w:rPr>
              <w:t>卫生（保健）室设置</w:t>
            </w:r>
          </w:p>
        </w:tc>
        <w:tc>
          <w:tcPr>
            <w:tcW w:w="8942" w:type="dxa"/>
            <w:shd w:val="clear" w:color="auto" w:fill="auto"/>
            <w:vAlign w:val="center"/>
          </w:tcPr>
          <w:p>
            <w:pPr>
              <w:widowControl/>
              <w:spacing w:line="240" w:lineRule="exact"/>
              <w:rPr>
                <w:rFonts w:eastAsia="方正仿宋_GBK"/>
                <w:sz w:val="24"/>
              </w:rPr>
            </w:pPr>
            <w:r>
              <w:rPr>
                <w:rFonts w:eastAsia="方正仿宋_GBK"/>
                <w:sz w:val="24"/>
              </w:rPr>
              <w:t>1.卫生室是指取得《医疗机构执业许可证》的学校卫生机构，承担学校预防保健、健康教育、常见病和传染病预防与控制、学校卫生日常检查并为师生提供必要的医疗服务。</w:t>
            </w:r>
          </w:p>
        </w:tc>
        <w:tc>
          <w:tcPr>
            <w:tcW w:w="1134" w:type="dxa"/>
            <w:vMerge w:val="restart"/>
            <w:shd w:val="clear" w:color="auto" w:fill="auto"/>
            <w:vAlign w:val="center"/>
          </w:tcPr>
          <w:p>
            <w:pPr>
              <w:widowControl/>
              <w:spacing w:line="240" w:lineRule="exact"/>
              <w:ind w:right="196"/>
              <w:jc w:val="center"/>
              <w:rPr>
                <w:rFonts w:eastAsia="方正仿宋_GBK"/>
                <w:sz w:val="24"/>
              </w:rPr>
            </w:pPr>
            <w:r>
              <w:rPr>
                <w:rFonts w:eastAsia="方正仿宋_GBK"/>
                <w:sz w:val="24"/>
              </w:rPr>
              <w:t>实地查</w:t>
            </w:r>
          </w:p>
          <w:p>
            <w:pPr>
              <w:widowControl/>
              <w:spacing w:line="240" w:lineRule="exact"/>
              <w:ind w:right="196"/>
              <w:jc w:val="center"/>
              <w:rPr>
                <w:rFonts w:eastAsia="方正仿宋_GBK"/>
                <w:sz w:val="24"/>
              </w:rPr>
            </w:pPr>
            <w:r>
              <w:rPr>
                <w:rFonts w:eastAsia="方正仿宋_GBK"/>
                <w:sz w:val="24"/>
              </w:rPr>
              <w:t>看核实</w:t>
            </w:r>
          </w:p>
          <w:p>
            <w:pPr>
              <w:widowControl/>
              <w:spacing w:line="240" w:lineRule="exact"/>
              <w:ind w:right="196"/>
              <w:jc w:val="center"/>
              <w:rPr>
                <w:rFonts w:eastAsia="方正仿宋_GBK"/>
                <w:sz w:val="24"/>
              </w:rPr>
            </w:pPr>
          </w:p>
        </w:tc>
        <w:tc>
          <w:tcPr>
            <w:tcW w:w="1276" w:type="dxa"/>
            <w:shd w:val="clear" w:color="auto" w:fill="auto"/>
            <w:vAlign w:val="center"/>
          </w:tcPr>
          <w:p>
            <w:pPr>
              <w:widowControl/>
              <w:spacing w:line="240" w:lineRule="exact"/>
              <w:jc w:val="center"/>
              <w:rPr>
                <w:rFonts w:eastAsia="方正仿宋_GBK"/>
                <w:sz w:val="24"/>
              </w:rPr>
            </w:pPr>
          </w:p>
        </w:tc>
        <w:tc>
          <w:tcPr>
            <w:tcW w:w="1134"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continue"/>
            <w:shd w:val="clear" w:color="auto" w:fill="auto"/>
            <w:vAlign w:val="center"/>
          </w:tcPr>
          <w:p/>
        </w:tc>
        <w:tc>
          <w:tcPr>
            <w:tcW w:w="8942" w:type="dxa"/>
            <w:shd w:val="clear" w:color="auto" w:fill="auto"/>
            <w:vAlign w:val="center"/>
          </w:tcPr>
          <w:p>
            <w:pPr>
              <w:widowControl/>
              <w:spacing w:line="240" w:lineRule="exact"/>
              <w:rPr>
                <w:rFonts w:eastAsia="方正仿宋_GBK"/>
                <w:sz w:val="24"/>
              </w:rPr>
            </w:pPr>
            <w:r>
              <w:rPr>
                <w:rFonts w:eastAsia="方正仿宋_GBK"/>
                <w:sz w:val="24"/>
              </w:rPr>
              <w:t>2.保健室是指未取得《医疗机构执业许可证》的学校卫生机构，在卫生专业人员指导下开展学校预防保健、健康教育、常见病和传染病预防与控制、学校卫生日常检查。</w:t>
            </w:r>
          </w:p>
        </w:tc>
        <w:tc>
          <w:tcPr>
            <w:tcW w:w="1134" w:type="dxa"/>
            <w:vMerge w:val="continue"/>
            <w:shd w:val="clear" w:color="auto" w:fill="auto"/>
            <w:vAlign w:val="center"/>
          </w:tcPr>
          <w:p/>
        </w:tc>
        <w:tc>
          <w:tcPr>
            <w:tcW w:w="1276" w:type="dxa"/>
            <w:shd w:val="clear" w:color="auto" w:fill="auto"/>
            <w:vAlign w:val="center"/>
          </w:tcPr>
          <w:p>
            <w:pPr>
              <w:widowControl/>
              <w:spacing w:line="240" w:lineRule="exact"/>
              <w:jc w:val="center"/>
              <w:rPr>
                <w:rFonts w:eastAsia="方正仿宋_GBK"/>
                <w:sz w:val="24"/>
              </w:rPr>
            </w:pPr>
          </w:p>
        </w:tc>
        <w:tc>
          <w:tcPr>
            <w:tcW w:w="1134"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74" w:type="dxa"/>
            <w:vMerge w:val="continue"/>
            <w:shd w:val="clear" w:color="auto" w:fill="auto"/>
            <w:vAlign w:val="center"/>
          </w:tcPr>
          <w:p/>
        </w:tc>
        <w:tc>
          <w:tcPr>
            <w:tcW w:w="1249" w:type="dxa"/>
            <w:vMerge w:val="continue"/>
            <w:shd w:val="clear" w:color="auto" w:fill="auto"/>
            <w:vAlign w:val="center"/>
          </w:tcPr>
          <w:p/>
        </w:tc>
        <w:tc>
          <w:tcPr>
            <w:tcW w:w="8942" w:type="dxa"/>
            <w:shd w:val="clear" w:color="auto" w:fill="auto"/>
            <w:vAlign w:val="center"/>
          </w:tcPr>
          <w:p>
            <w:pPr>
              <w:widowControl/>
              <w:spacing w:line="240" w:lineRule="exact"/>
              <w:rPr>
                <w:rFonts w:eastAsia="方正仿宋_GBK"/>
                <w:sz w:val="24"/>
              </w:rPr>
            </w:pPr>
            <w:r>
              <w:rPr>
                <w:rFonts w:eastAsia="方正仿宋_GBK"/>
                <w:sz w:val="24"/>
              </w:rPr>
              <w:t>3.寄宿制学校必须设立卫生室，非寄宿制学校可视学校规模设立卫生室或保健室。</w:t>
            </w:r>
          </w:p>
        </w:tc>
        <w:tc>
          <w:tcPr>
            <w:tcW w:w="1134" w:type="dxa"/>
            <w:vMerge w:val="continue"/>
            <w:shd w:val="clear" w:color="auto" w:fill="auto"/>
            <w:vAlign w:val="center"/>
          </w:tcPr>
          <w:p/>
        </w:tc>
        <w:tc>
          <w:tcPr>
            <w:tcW w:w="1276" w:type="dxa"/>
            <w:shd w:val="clear" w:color="auto" w:fill="auto"/>
            <w:vAlign w:val="center"/>
          </w:tcPr>
          <w:p>
            <w:pPr>
              <w:widowControl/>
              <w:spacing w:line="240" w:lineRule="exact"/>
              <w:jc w:val="center"/>
              <w:rPr>
                <w:rFonts w:eastAsia="方正仿宋_GBK"/>
                <w:sz w:val="24"/>
              </w:rPr>
            </w:pPr>
          </w:p>
        </w:tc>
        <w:tc>
          <w:tcPr>
            <w:tcW w:w="1134"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74" w:type="dxa"/>
            <w:vMerge w:val="continue"/>
            <w:shd w:val="clear" w:color="auto" w:fill="auto"/>
            <w:vAlign w:val="center"/>
          </w:tcPr>
          <w:p/>
        </w:tc>
        <w:tc>
          <w:tcPr>
            <w:tcW w:w="124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（二）</w:t>
            </w:r>
          </w:p>
          <w:p>
            <w:pPr>
              <w:widowControl/>
              <w:spacing w:line="240" w:lineRule="exact"/>
              <w:jc w:val="center"/>
              <w:rPr>
                <w:rFonts w:eastAsia="方正仿宋_GBK"/>
                <w:sz w:val="24"/>
              </w:rPr>
            </w:pPr>
            <w:r>
              <w:rPr>
                <w:rFonts w:eastAsia="方正仿宋_GBK"/>
                <w:sz w:val="24"/>
              </w:rPr>
              <w:t>卫生（保健）室人员配备</w:t>
            </w:r>
          </w:p>
        </w:tc>
        <w:tc>
          <w:tcPr>
            <w:tcW w:w="8942" w:type="dxa"/>
            <w:shd w:val="clear" w:color="auto" w:fill="auto"/>
            <w:vAlign w:val="center"/>
          </w:tcPr>
          <w:p>
            <w:pPr>
              <w:widowControl/>
              <w:spacing w:line="240" w:lineRule="exact"/>
              <w:rPr>
                <w:rFonts w:eastAsia="方正仿宋_GBK"/>
                <w:sz w:val="24"/>
              </w:rPr>
            </w:pPr>
            <w:r>
              <w:rPr>
                <w:rFonts w:eastAsia="方正仿宋_GBK"/>
                <w:sz w:val="24"/>
              </w:rPr>
              <w:t>1.寄宿制学校或 600 名学生以上的非寄宿制学校应配备卫生专业技术人员。卫生专业技术人员应持有卫生专业执业资格证书。</w:t>
            </w:r>
          </w:p>
        </w:tc>
        <w:tc>
          <w:tcPr>
            <w:tcW w:w="1134" w:type="dxa"/>
            <w:vMerge w:val="restart"/>
            <w:shd w:val="clear" w:color="auto" w:fill="auto"/>
            <w:vAlign w:val="center"/>
          </w:tcPr>
          <w:p>
            <w:pPr>
              <w:widowControl/>
              <w:spacing w:line="240" w:lineRule="exact"/>
              <w:ind w:right="196"/>
              <w:jc w:val="center"/>
              <w:rPr>
                <w:rFonts w:eastAsia="方正仿宋_GBK"/>
                <w:sz w:val="24"/>
              </w:rPr>
            </w:pPr>
            <w:r>
              <w:rPr>
                <w:rFonts w:eastAsia="方正仿宋_GBK"/>
                <w:sz w:val="24"/>
              </w:rPr>
              <w:t>实地查</w:t>
            </w:r>
          </w:p>
          <w:p>
            <w:pPr>
              <w:widowControl/>
              <w:spacing w:line="240" w:lineRule="exact"/>
              <w:ind w:right="196"/>
              <w:jc w:val="center"/>
              <w:rPr>
                <w:rFonts w:eastAsia="方正仿宋_GBK"/>
                <w:sz w:val="24"/>
              </w:rPr>
            </w:pPr>
            <w:r>
              <w:rPr>
                <w:rFonts w:eastAsia="方正仿宋_GBK"/>
                <w:sz w:val="24"/>
              </w:rPr>
              <w:t>看核实</w:t>
            </w:r>
          </w:p>
        </w:tc>
        <w:tc>
          <w:tcPr>
            <w:tcW w:w="1276" w:type="dxa"/>
            <w:shd w:val="clear" w:color="auto" w:fill="auto"/>
            <w:vAlign w:val="center"/>
          </w:tcPr>
          <w:p>
            <w:pPr>
              <w:widowControl/>
              <w:spacing w:line="240" w:lineRule="exact"/>
              <w:jc w:val="center"/>
              <w:rPr>
                <w:rFonts w:eastAsia="方正仿宋_GBK"/>
                <w:sz w:val="24"/>
              </w:rPr>
            </w:pPr>
          </w:p>
        </w:tc>
        <w:tc>
          <w:tcPr>
            <w:tcW w:w="1134"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74" w:type="dxa"/>
            <w:vMerge w:val="continue"/>
            <w:shd w:val="clear" w:color="auto" w:fill="auto"/>
            <w:vAlign w:val="center"/>
          </w:tcPr>
          <w:p/>
        </w:tc>
        <w:tc>
          <w:tcPr>
            <w:tcW w:w="1249" w:type="dxa"/>
            <w:vMerge w:val="continue"/>
            <w:shd w:val="clear" w:color="auto" w:fill="auto"/>
            <w:vAlign w:val="center"/>
          </w:tcPr>
          <w:p/>
        </w:tc>
        <w:tc>
          <w:tcPr>
            <w:tcW w:w="8942" w:type="dxa"/>
            <w:shd w:val="clear" w:color="auto" w:fill="auto"/>
            <w:vAlign w:val="center"/>
          </w:tcPr>
          <w:p>
            <w:pPr>
              <w:widowControl/>
              <w:spacing w:line="240" w:lineRule="exact"/>
              <w:rPr>
                <w:rFonts w:eastAsia="方正仿宋_GBK"/>
                <w:sz w:val="24"/>
              </w:rPr>
            </w:pPr>
            <w:r>
              <w:rPr>
                <w:rFonts w:eastAsia="方正仿宋_GBK"/>
                <w:sz w:val="24"/>
              </w:rPr>
              <w:t>2．600 名学生以下的非寄宿制学校，应配备保健教师或卫生专业技术人员。保健教师由现任具有教师资格的教师担任。</w:t>
            </w:r>
          </w:p>
        </w:tc>
        <w:tc>
          <w:tcPr>
            <w:tcW w:w="1134" w:type="dxa"/>
            <w:vMerge w:val="continue"/>
            <w:shd w:val="clear" w:color="auto" w:fill="auto"/>
            <w:vAlign w:val="center"/>
          </w:tcPr>
          <w:p/>
        </w:tc>
        <w:tc>
          <w:tcPr>
            <w:tcW w:w="1276" w:type="dxa"/>
            <w:shd w:val="clear" w:color="auto" w:fill="auto"/>
            <w:vAlign w:val="center"/>
          </w:tcPr>
          <w:p>
            <w:pPr>
              <w:widowControl/>
              <w:spacing w:line="240" w:lineRule="exact"/>
              <w:jc w:val="center"/>
              <w:rPr>
                <w:rFonts w:eastAsia="方正仿宋_GBK"/>
                <w:sz w:val="24"/>
              </w:rPr>
            </w:pPr>
          </w:p>
        </w:tc>
        <w:tc>
          <w:tcPr>
            <w:tcW w:w="1134"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74" w:type="dxa"/>
            <w:vMerge w:val="continue"/>
            <w:shd w:val="clear" w:color="auto" w:fill="auto"/>
            <w:vAlign w:val="center"/>
          </w:tcPr>
          <w:p/>
        </w:tc>
        <w:tc>
          <w:tcPr>
            <w:tcW w:w="1249" w:type="dxa"/>
            <w:vMerge w:val="continue"/>
            <w:shd w:val="clear" w:color="auto" w:fill="auto"/>
            <w:vAlign w:val="center"/>
          </w:tcPr>
          <w:p/>
        </w:tc>
        <w:tc>
          <w:tcPr>
            <w:tcW w:w="8942" w:type="dxa"/>
            <w:shd w:val="clear" w:color="auto" w:fill="auto"/>
            <w:vAlign w:val="center"/>
          </w:tcPr>
          <w:p>
            <w:pPr>
              <w:widowControl/>
              <w:spacing w:line="240" w:lineRule="exact"/>
              <w:rPr>
                <w:rFonts w:eastAsia="方正仿宋_GBK"/>
                <w:sz w:val="24"/>
              </w:rPr>
            </w:pPr>
            <w:r>
              <w:rPr>
                <w:rFonts w:eastAsia="方正仿宋_GBK"/>
                <w:sz w:val="24"/>
              </w:rPr>
              <w:t>3.卫生专业技术人员和保健教师应接受学校卫生专业知识和急救技能培训，并取得相应的合格证书。</w:t>
            </w:r>
          </w:p>
        </w:tc>
        <w:tc>
          <w:tcPr>
            <w:tcW w:w="1134" w:type="dxa"/>
            <w:vMerge w:val="continue"/>
            <w:shd w:val="clear" w:color="auto" w:fill="auto"/>
            <w:vAlign w:val="center"/>
          </w:tcPr>
          <w:p/>
        </w:tc>
        <w:tc>
          <w:tcPr>
            <w:tcW w:w="1276" w:type="dxa"/>
            <w:shd w:val="clear" w:color="auto" w:fill="auto"/>
            <w:vAlign w:val="center"/>
          </w:tcPr>
          <w:p>
            <w:pPr>
              <w:widowControl/>
              <w:spacing w:line="240" w:lineRule="exact"/>
              <w:jc w:val="center"/>
              <w:rPr>
                <w:rFonts w:eastAsia="方正仿宋_GBK"/>
                <w:sz w:val="24"/>
              </w:rPr>
            </w:pPr>
          </w:p>
        </w:tc>
        <w:tc>
          <w:tcPr>
            <w:tcW w:w="1134"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974" w:type="dxa"/>
            <w:vMerge w:val="continue"/>
            <w:shd w:val="clear" w:color="auto" w:fill="auto"/>
            <w:vAlign w:val="center"/>
          </w:tcPr>
          <w:p/>
        </w:tc>
        <w:tc>
          <w:tcPr>
            <w:tcW w:w="1249" w:type="dxa"/>
            <w:vMerge w:val="restart"/>
            <w:shd w:val="clear" w:color="auto" w:fill="auto"/>
            <w:vAlign w:val="center"/>
          </w:tcPr>
          <w:p>
            <w:pPr>
              <w:widowControl/>
              <w:spacing w:line="240" w:lineRule="exact"/>
              <w:jc w:val="center"/>
              <w:rPr>
                <w:rFonts w:eastAsia="方正仿宋_GBK"/>
                <w:sz w:val="24"/>
              </w:rPr>
            </w:pPr>
            <w:r>
              <w:rPr>
                <w:rFonts w:eastAsia="方正仿宋_GBK"/>
                <w:sz w:val="24"/>
              </w:rPr>
              <w:t>（三）</w:t>
            </w:r>
          </w:p>
          <w:p>
            <w:pPr>
              <w:widowControl/>
              <w:spacing w:line="240" w:lineRule="exact"/>
              <w:jc w:val="center"/>
              <w:rPr>
                <w:rFonts w:eastAsia="方正仿宋_GBK"/>
                <w:sz w:val="24"/>
              </w:rPr>
            </w:pPr>
            <w:r>
              <w:rPr>
                <w:rFonts w:eastAsia="方正仿宋_GBK"/>
                <w:sz w:val="24"/>
              </w:rPr>
              <w:t>卫生（保健）室设施与设备</w:t>
            </w:r>
          </w:p>
        </w:tc>
        <w:tc>
          <w:tcPr>
            <w:tcW w:w="8942" w:type="dxa"/>
            <w:shd w:val="clear" w:color="auto" w:fill="auto"/>
            <w:vAlign w:val="center"/>
          </w:tcPr>
          <w:p>
            <w:pPr>
              <w:widowControl/>
              <w:spacing w:line="240" w:lineRule="exact"/>
              <w:rPr>
                <w:rFonts w:eastAsia="方正仿宋_GBK"/>
                <w:sz w:val="24"/>
              </w:rPr>
            </w:pPr>
            <w:r>
              <w:rPr>
                <w:rFonts w:eastAsia="方正仿宋_GBK"/>
                <w:sz w:val="24"/>
              </w:rPr>
              <w:t>1</w:t>
            </w:r>
            <w:r>
              <w:rPr>
                <w:rFonts w:hint="eastAsia" w:eastAsia="方正仿宋_GBK"/>
                <w:sz w:val="24"/>
              </w:rPr>
              <w:t>.</w:t>
            </w:r>
            <w:r>
              <w:rPr>
                <w:rFonts w:eastAsia="方正仿宋_GBK"/>
                <w:sz w:val="24"/>
              </w:rPr>
              <w:t>卫生室：</w:t>
            </w:r>
          </w:p>
          <w:p>
            <w:pPr>
              <w:widowControl/>
              <w:spacing w:line="240" w:lineRule="exact"/>
              <w:rPr>
                <w:rFonts w:eastAsia="方正仿宋_GBK"/>
                <w:sz w:val="24"/>
              </w:rPr>
            </w:pPr>
            <w:r>
              <w:rPr>
                <w:rFonts w:eastAsia="方正仿宋_GBK"/>
                <w:sz w:val="24"/>
              </w:rPr>
              <w:t>（1）卫生室建筑面积应大于 40 平方米，并有适应学校卫生工作需要的功能分区。（2）卫生室应具备以下基本设备：视力表灯箱、杠杆式体重秤、身高坐高计、课桌椅测量尺、血压计、听诊器、体温计、急救箱、压舌板、诊察床、诊察桌、诊察凳、注射器、敷料缸、方盘、镊子、止血带、药品柜、污物桶、紫外线灯、高压灭菌锅等。</w:t>
            </w:r>
          </w:p>
        </w:tc>
        <w:tc>
          <w:tcPr>
            <w:tcW w:w="1134" w:type="dxa"/>
            <w:vMerge w:val="restart"/>
            <w:shd w:val="clear" w:color="auto" w:fill="auto"/>
            <w:vAlign w:val="center"/>
          </w:tcPr>
          <w:p>
            <w:pPr>
              <w:widowControl/>
              <w:spacing w:line="240" w:lineRule="exact"/>
              <w:ind w:right="196"/>
              <w:jc w:val="center"/>
              <w:rPr>
                <w:rFonts w:eastAsia="方正仿宋_GBK"/>
                <w:sz w:val="24"/>
              </w:rPr>
            </w:pPr>
            <w:r>
              <w:rPr>
                <w:rFonts w:eastAsia="方正仿宋_GBK"/>
                <w:sz w:val="24"/>
              </w:rPr>
              <w:t>实地查</w:t>
            </w:r>
          </w:p>
          <w:p>
            <w:pPr>
              <w:widowControl/>
              <w:spacing w:line="240" w:lineRule="exact"/>
              <w:ind w:right="196"/>
              <w:jc w:val="center"/>
              <w:rPr>
                <w:rFonts w:eastAsia="方正仿宋_GBK"/>
                <w:sz w:val="24"/>
              </w:rPr>
            </w:pPr>
            <w:r>
              <w:rPr>
                <w:rFonts w:eastAsia="方正仿宋_GBK"/>
                <w:sz w:val="24"/>
              </w:rPr>
              <w:t>看核实</w:t>
            </w:r>
          </w:p>
        </w:tc>
        <w:tc>
          <w:tcPr>
            <w:tcW w:w="1276" w:type="dxa"/>
            <w:shd w:val="clear" w:color="auto" w:fill="auto"/>
            <w:vAlign w:val="center"/>
          </w:tcPr>
          <w:p>
            <w:pPr>
              <w:widowControl/>
              <w:spacing w:line="240" w:lineRule="exact"/>
              <w:jc w:val="center"/>
              <w:rPr>
                <w:rFonts w:eastAsia="方正仿宋_GBK"/>
                <w:sz w:val="24"/>
              </w:rPr>
            </w:pPr>
          </w:p>
        </w:tc>
        <w:tc>
          <w:tcPr>
            <w:tcW w:w="1134"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vAlign w:val="center"/>
          </w:tcPr>
          <w:p/>
        </w:tc>
        <w:tc>
          <w:tcPr>
            <w:tcW w:w="1249" w:type="dxa"/>
            <w:vMerge w:val="continue"/>
            <w:shd w:val="clear" w:color="auto" w:fill="auto"/>
            <w:vAlign w:val="center"/>
          </w:tcPr>
          <w:p/>
        </w:tc>
        <w:tc>
          <w:tcPr>
            <w:tcW w:w="8942" w:type="dxa"/>
            <w:shd w:val="clear" w:color="auto" w:fill="auto"/>
            <w:vAlign w:val="center"/>
          </w:tcPr>
          <w:p>
            <w:pPr>
              <w:widowControl/>
              <w:spacing w:line="240" w:lineRule="exact"/>
              <w:rPr>
                <w:rFonts w:eastAsia="方正仿宋_GBK"/>
                <w:sz w:val="24"/>
              </w:rPr>
            </w:pPr>
            <w:r>
              <w:rPr>
                <w:rFonts w:eastAsia="方正仿宋_GBK"/>
                <w:sz w:val="24"/>
              </w:rPr>
              <w:t>2.保健室：</w:t>
            </w:r>
          </w:p>
          <w:p>
            <w:pPr>
              <w:widowControl/>
              <w:spacing w:line="240" w:lineRule="exact"/>
              <w:rPr>
                <w:rFonts w:eastAsia="方正仿宋_GBK"/>
                <w:sz w:val="24"/>
              </w:rPr>
            </w:pPr>
            <w:r>
              <w:rPr>
                <w:rFonts w:eastAsia="方正仿宋_GBK"/>
                <w:sz w:val="24"/>
              </w:rPr>
              <w:t>（1）保健室建筑面积应大于 15 平方米，并有适应学校卫生工作需要的功能分区。（2）保健室应具备以下基本设备：视力表灯箱、杠杆式体重秤、身高坐高计、课桌椅测量尺、血压计、听诊器、体温计、急救箱、压舌板、观察床、诊察桌、诊察凳、止血带、污物桶等。</w:t>
            </w:r>
          </w:p>
        </w:tc>
        <w:tc>
          <w:tcPr>
            <w:tcW w:w="1134" w:type="dxa"/>
            <w:vMerge w:val="continue"/>
            <w:shd w:val="clear" w:color="auto" w:fill="auto"/>
            <w:vAlign w:val="center"/>
          </w:tcPr>
          <w:p/>
        </w:tc>
        <w:tc>
          <w:tcPr>
            <w:tcW w:w="1276" w:type="dxa"/>
            <w:shd w:val="clear" w:color="auto" w:fill="auto"/>
            <w:vAlign w:val="center"/>
          </w:tcPr>
          <w:p>
            <w:pPr>
              <w:widowControl/>
              <w:spacing w:line="240" w:lineRule="exact"/>
              <w:jc w:val="center"/>
              <w:rPr>
                <w:rFonts w:eastAsia="方正仿宋_GBK"/>
                <w:sz w:val="24"/>
              </w:rPr>
            </w:pPr>
          </w:p>
        </w:tc>
        <w:tc>
          <w:tcPr>
            <w:tcW w:w="1134" w:type="dxa"/>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223" w:type="dxa"/>
            <w:gridSpan w:val="2"/>
            <w:shd w:val="clear" w:color="auto" w:fill="auto"/>
            <w:vAlign w:val="center"/>
          </w:tcPr>
          <w:p>
            <w:pPr>
              <w:widowControl/>
              <w:spacing w:line="240" w:lineRule="exact"/>
              <w:jc w:val="center"/>
              <w:rPr>
                <w:rFonts w:eastAsia="方正仿宋_GBK"/>
                <w:sz w:val="24"/>
              </w:rPr>
            </w:pPr>
            <w:r>
              <w:rPr>
                <w:rFonts w:eastAsia="方正仿宋_GBK"/>
                <w:sz w:val="24"/>
              </w:rPr>
              <w:t>学校确认</w:t>
            </w:r>
          </w:p>
        </w:tc>
        <w:tc>
          <w:tcPr>
            <w:tcW w:w="12486" w:type="dxa"/>
            <w:gridSpan w:val="4"/>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23" w:type="dxa"/>
            <w:gridSpan w:val="2"/>
            <w:shd w:val="clear" w:color="auto" w:fill="auto"/>
            <w:vAlign w:val="center"/>
          </w:tcPr>
          <w:p>
            <w:pPr>
              <w:widowControl/>
              <w:spacing w:line="240" w:lineRule="exact"/>
              <w:jc w:val="center"/>
              <w:rPr>
                <w:rFonts w:eastAsia="方正仿宋_GBK"/>
                <w:sz w:val="24"/>
              </w:rPr>
            </w:pPr>
            <w:r>
              <w:rPr>
                <w:rFonts w:eastAsia="方正仿宋_GBK"/>
                <w:sz w:val="24"/>
              </w:rPr>
              <w:t>核查结果</w:t>
            </w:r>
          </w:p>
        </w:tc>
        <w:tc>
          <w:tcPr>
            <w:tcW w:w="12486" w:type="dxa"/>
            <w:gridSpan w:val="4"/>
            <w:shd w:val="clear" w:color="auto" w:fill="auto"/>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3" w:type="dxa"/>
            <w:gridSpan w:val="2"/>
            <w:shd w:val="clear" w:color="auto" w:fill="auto"/>
            <w:vAlign w:val="center"/>
          </w:tcPr>
          <w:p>
            <w:pPr>
              <w:widowControl/>
              <w:spacing w:line="240" w:lineRule="exact"/>
              <w:jc w:val="center"/>
              <w:rPr>
                <w:rFonts w:eastAsia="方正仿宋_GBK"/>
                <w:sz w:val="24"/>
              </w:rPr>
            </w:pPr>
            <w:r>
              <w:rPr>
                <w:rFonts w:eastAsia="方正仿宋_GBK"/>
                <w:sz w:val="24"/>
              </w:rPr>
              <w:t>审查员</w:t>
            </w:r>
          </w:p>
          <w:p>
            <w:pPr>
              <w:widowControl/>
              <w:spacing w:line="240" w:lineRule="exact"/>
              <w:jc w:val="center"/>
              <w:rPr>
                <w:rFonts w:eastAsia="方正仿宋_GBK"/>
                <w:sz w:val="24"/>
              </w:rPr>
            </w:pPr>
            <w:r>
              <w:rPr>
                <w:rFonts w:eastAsia="方正仿宋_GBK"/>
                <w:sz w:val="24"/>
              </w:rPr>
              <w:t>签字</w:t>
            </w:r>
          </w:p>
        </w:tc>
        <w:tc>
          <w:tcPr>
            <w:tcW w:w="12486" w:type="dxa"/>
            <w:gridSpan w:val="4"/>
            <w:shd w:val="clear" w:color="auto" w:fill="auto"/>
            <w:vAlign w:val="center"/>
          </w:tcPr>
          <w:p>
            <w:pPr>
              <w:widowControl/>
              <w:spacing w:line="240" w:lineRule="exact"/>
              <w:jc w:val="center"/>
              <w:rPr>
                <w:rFonts w:eastAsia="方正仿宋_GBK"/>
                <w:sz w:val="24"/>
              </w:rPr>
            </w:pPr>
          </w:p>
          <w:p>
            <w:pPr>
              <w:widowControl/>
              <w:spacing w:line="240" w:lineRule="exact"/>
              <w:ind w:firstLine="10200" w:firstLineChars="4250"/>
              <w:jc w:val="center"/>
              <w:rPr>
                <w:rFonts w:eastAsia="方正仿宋_GBK"/>
                <w:sz w:val="24"/>
              </w:rPr>
            </w:pPr>
            <w:r>
              <w:rPr>
                <w:rFonts w:eastAsia="方正仿宋_GBK"/>
                <w:sz w:val="24"/>
              </w:rPr>
              <w:t>年    月    日</w:t>
            </w:r>
          </w:p>
        </w:tc>
      </w:tr>
    </w:tbl>
    <w:p>
      <w:pPr>
        <w:spacing w:line="400" w:lineRule="exact"/>
        <w:rPr>
          <w:rFonts w:ascii="方正小标宋_GBK" w:eastAsia="方正小标宋_GBK" w:cs="方正小标宋_GBK"/>
          <w:sz w:val="44"/>
          <w:szCs w:val="44"/>
        </w:rPr>
      </w:pPr>
      <w:r>
        <w:rPr>
          <w:rFonts w:hint="eastAsia" w:ascii="方正黑体_GBK" w:eastAsia="方正黑体_GBK" w:cs="方正黑体_GBK"/>
          <w:sz w:val="32"/>
          <w:szCs w:val="32"/>
        </w:rPr>
        <w:t>附件4</w:t>
      </w:r>
    </w:p>
    <w:p>
      <w:pPr>
        <w:spacing w:line="440"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钦州市民办普通高级中学变更场地现场验收标准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358"/>
        <w:gridCol w:w="8909"/>
        <w:gridCol w:w="1224"/>
        <w:gridCol w:w="1224"/>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23"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358"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项目名称</w:t>
            </w:r>
          </w:p>
        </w:tc>
        <w:tc>
          <w:tcPr>
            <w:tcW w:w="8909"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224"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1224"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学校自评</w:t>
            </w:r>
          </w:p>
        </w:tc>
        <w:tc>
          <w:tcPr>
            <w:tcW w:w="979"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验收</w:t>
            </w:r>
          </w:p>
          <w:p>
            <w:pPr>
              <w:spacing w:line="24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23" w:type="dxa"/>
            <w:vMerge w:val="restart"/>
            <w:shd w:val="clear" w:color="auto" w:fill="auto"/>
            <w:noWrap/>
            <w:vAlign w:val="center"/>
          </w:tcPr>
          <w:p>
            <w:pPr>
              <w:spacing w:line="300" w:lineRule="exact"/>
              <w:jc w:val="left"/>
              <w:rPr>
                <w:rFonts w:eastAsia="方正仿宋_GBK"/>
                <w:w w:val="99"/>
                <w:sz w:val="24"/>
              </w:rPr>
            </w:pPr>
            <w:r>
              <w:rPr>
                <w:rFonts w:hint="eastAsia" w:eastAsia="方正仿宋_GBK"/>
                <w:w w:val="99"/>
                <w:sz w:val="24"/>
              </w:rPr>
              <w:t>一、</w:t>
            </w:r>
          </w:p>
          <w:p>
            <w:pPr>
              <w:spacing w:line="300" w:lineRule="exact"/>
              <w:jc w:val="left"/>
              <w:rPr>
                <w:rFonts w:eastAsia="方正仿宋_GBK"/>
                <w:w w:val="99"/>
                <w:sz w:val="24"/>
              </w:rPr>
            </w:pPr>
            <w:r>
              <w:rPr>
                <w:rFonts w:hint="eastAsia" w:eastAsia="方正仿宋_GBK"/>
                <w:w w:val="99"/>
                <w:sz w:val="24"/>
              </w:rPr>
              <w:t>学校</w:t>
            </w:r>
          </w:p>
          <w:p>
            <w:pPr>
              <w:spacing w:line="300" w:lineRule="exact"/>
              <w:jc w:val="left"/>
              <w:rPr>
                <w:rFonts w:eastAsia="方正仿宋_GBK"/>
                <w:w w:val="99"/>
                <w:sz w:val="24"/>
              </w:rPr>
            </w:pPr>
            <w:r>
              <w:rPr>
                <w:rFonts w:hint="eastAsia" w:eastAsia="方正仿宋_GBK"/>
                <w:w w:val="99"/>
                <w:sz w:val="24"/>
              </w:rPr>
              <w:t>网点</w:t>
            </w:r>
          </w:p>
          <w:p>
            <w:pPr>
              <w:spacing w:line="300" w:lineRule="exact"/>
              <w:jc w:val="left"/>
              <w:rPr>
                <w:rFonts w:eastAsia="方正仿宋_GBK"/>
                <w:w w:val="99"/>
                <w:sz w:val="24"/>
              </w:rPr>
            </w:pPr>
            <w:r>
              <w:rPr>
                <w:rFonts w:hint="eastAsia" w:eastAsia="方正仿宋_GBK"/>
                <w:w w:val="99"/>
                <w:sz w:val="24"/>
              </w:rPr>
              <w:t>布局、</w:t>
            </w:r>
          </w:p>
          <w:p>
            <w:pPr>
              <w:spacing w:line="300" w:lineRule="exact"/>
              <w:jc w:val="left"/>
              <w:rPr>
                <w:rFonts w:eastAsia="方正仿宋_GBK"/>
                <w:w w:val="99"/>
                <w:sz w:val="24"/>
              </w:rPr>
            </w:pPr>
            <w:r>
              <w:rPr>
                <w:rFonts w:hint="eastAsia" w:eastAsia="方正仿宋_GBK"/>
                <w:w w:val="99"/>
                <w:sz w:val="24"/>
              </w:rPr>
              <w:t>选址</w:t>
            </w:r>
          </w:p>
        </w:tc>
        <w:tc>
          <w:tcPr>
            <w:tcW w:w="1358" w:type="dxa"/>
            <w:vMerge w:val="restart"/>
            <w:shd w:val="clear" w:color="auto" w:fill="auto"/>
            <w:noWrap/>
            <w:vAlign w:val="center"/>
          </w:tcPr>
          <w:p>
            <w:pPr>
              <w:spacing w:line="300" w:lineRule="exact"/>
              <w:jc w:val="left"/>
              <w:rPr>
                <w:rFonts w:eastAsia="方正仿宋_GBK"/>
                <w:w w:val="99"/>
                <w:sz w:val="24"/>
              </w:rPr>
            </w:pPr>
            <w:r>
              <w:rPr>
                <w:rFonts w:hint="eastAsia" w:eastAsia="方正仿宋_GBK"/>
                <w:w w:val="99"/>
                <w:sz w:val="24"/>
              </w:rPr>
              <w:t>（一）</w:t>
            </w:r>
          </w:p>
          <w:p>
            <w:pPr>
              <w:spacing w:line="300" w:lineRule="exact"/>
              <w:jc w:val="left"/>
              <w:rPr>
                <w:rFonts w:eastAsia="方正仿宋_GBK"/>
                <w:w w:val="99"/>
                <w:sz w:val="24"/>
              </w:rPr>
            </w:pPr>
            <w:r>
              <w:rPr>
                <w:rFonts w:hint="eastAsia" w:eastAsia="方正仿宋_GBK"/>
                <w:w w:val="99"/>
                <w:sz w:val="24"/>
              </w:rPr>
              <w:t>学校</w:t>
            </w:r>
          </w:p>
          <w:p>
            <w:pPr>
              <w:spacing w:line="300" w:lineRule="exact"/>
              <w:jc w:val="left"/>
              <w:rPr>
                <w:rFonts w:eastAsia="方正仿宋_GBK"/>
                <w:w w:val="99"/>
                <w:sz w:val="24"/>
              </w:rPr>
            </w:pPr>
            <w:r>
              <w:rPr>
                <w:rFonts w:hint="eastAsia" w:eastAsia="方正仿宋_GBK"/>
                <w:w w:val="99"/>
                <w:sz w:val="24"/>
              </w:rPr>
              <w:t>网点</w:t>
            </w:r>
          </w:p>
          <w:p>
            <w:pPr>
              <w:spacing w:line="300" w:lineRule="exact"/>
              <w:jc w:val="left"/>
              <w:rPr>
                <w:rFonts w:eastAsia="方正仿宋_GBK"/>
                <w:w w:val="99"/>
                <w:sz w:val="24"/>
              </w:rPr>
            </w:pPr>
            <w:r>
              <w:rPr>
                <w:rFonts w:hint="eastAsia" w:eastAsia="方正仿宋_GBK"/>
                <w:w w:val="99"/>
                <w:sz w:val="24"/>
              </w:rPr>
              <w:t>布局</w:t>
            </w:r>
          </w:p>
        </w:tc>
        <w:tc>
          <w:tcPr>
            <w:tcW w:w="8909"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1.城市普通中小学校网点布局应符合下列原则： 1.学生能就近走读入学；2.学校应具有较好的规模效益和社会效益；3.特殊情况特殊处理。</w:t>
            </w:r>
          </w:p>
        </w:tc>
        <w:tc>
          <w:tcPr>
            <w:tcW w:w="122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实地查看</w:t>
            </w:r>
          </w:p>
        </w:tc>
        <w:tc>
          <w:tcPr>
            <w:tcW w:w="1224" w:type="dxa"/>
            <w:shd w:val="clear" w:color="auto" w:fill="auto"/>
            <w:noWrap/>
            <w:vAlign w:val="center"/>
          </w:tcPr>
          <w:p>
            <w:pPr>
              <w:spacing w:line="300" w:lineRule="exact"/>
              <w:jc w:val="left"/>
              <w:rPr>
                <w:rFonts w:eastAsia="方正仿宋_GBK"/>
                <w:w w:val="99"/>
                <w:sz w:val="24"/>
              </w:rPr>
            </w:pPr>
          </w:p>
        </w:tc>
        <w:tc>
          <w:tcPr>
            <w:tcW w:w="979"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23" w:type="dxa"/>
            <w:vMerge w:val="continue"/>
            <w:shd w:val="clear" w:color="auto" w:fill="auto"/>
            <w:noWrap/>
            <w:vAlign w:val="center"/>
          </w:tcPr>
          <w:p/>
        </w:tc>
        <w:tc>
          <w:tcPr>
            <w:tcW w:w="1358" w:type="dxa"/>
            <w:vMerge w:val="continue"/>
            <w:shd w:val="clear" w:color="auto" w:fill="auto"/>
            <w:noWrap/>
            <w:vAlign w:val="center"/>
          </w:tcPr>
          <w:p/>
        </w:tc>
        <w:tc>
          <w:tcPr>
            <w:tcW w:w="8909"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2.学校服务半径要根据学校规模、交通及学生住宿条件、方便学生就学等原则确定。中小学生不应跨越铁路干线、高速公路及车流量大、无立交设施的城市主干道上学。</w:t>
            </w:r>
          </w:p>
        </w:tc>
        <w:tc>
          <w:tcPr>
            <w:tcW w:w="122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实地查看</w:t>
            </w:r>
          </w:p>
        </w:tc>
        <w:tc>
          <w:tcPr>
            <w:tcW w:w="1224" w:type="dxa"/>
            <w:shd w:val="clear" w:color="auto" w:fill="auto"/>
            <w:noWrap/>
            <w:vAlign w:val="center"/>
          </w:tcPr>
          <w:p>
            <w:pPr>
              <w:spacing w:line="300" w:lineRule="exact"/>
              <w:jc w:val="left"/>
              <w:rPr>
                <w:rFonts w:eastAsia="方正仿宋_GBK"/>
                <w:w w:val="99"/>
                <w:sz w:val="24"/>
              </w:rPr>
            </w:pPr>
          </w:p>
        </w:tc>
        <w:tc>
          <w:tcPr>
            <w:tcW w:w="979"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23" w:type="dxa"/>
            <w:vMerge w:val="continue"/>
            <w:shd w:val="clear" w:color="auto" w:fill="auto"/>
            <w:noWrap/>
            <w:vAlign w:val="center"/>
          </w:tcPr>
          <w:p/>
        </w:tc>
        <w:tc>
          <w:tcPr>
            <w:tcW w:w="1358" w:type="dxa"/>
            <w:vMerge w:val="restart"/>
            <w:shd w:val="clear" w:color="auto" w:fill="auto"/>
            <w:noWrap/>
            <w:vAlign w:val="center"/>
          </w:tcPr>
          <w:p>
            <w:pPr>
              <w:spacing w:line="300" w:lineRule="exact"/>
              <w:jc w:val="left"/>
              <w:rPr>
                <w:rFonts w:eastAsia="方正仿宋_GBK"/>
                <w:w w:val="99"/>
                <w:sz w:val="24"/>
              </w:rPr>
            </w:pPr>
            <w:r>
              <w:rPr>
                <w:rFonts w:hint="eastAsia" w:eastAsia="方正仿宋_GBK"/>
                <w:w w:val="99"/>
                <w:sz w:val="24"/>
              </w:rPr>
              <w:t>（二）</w:t>
            </w:r>
          </w:p>
          <w:p>
            <w:pPr>
              <w:spacing w:line="300" w:lineRule="exact"/>
              <w:jc w:val="left"/>
              <w:rPr>
                <w:rFonts w:eastAsia="方正仿宋_GBK"/>
                <w:w w:val="99"/>
                <w:sz w:val="24"/>
              </w:rPr>
            </w:pPr>
            <w:r>
              <w:rPr>
                <w:rFonts w:hint="eastAsia" w:eastAsia="方正仿宋_GBK"/>
                <w:w w:val="99"/>
                <w:sz w:val="24"/>
              </w:rPr>
              <w:t>校址</w:t>
            </w:r>
          </w:p>
          <w:p>
            <w:pPr>
              <w:spacing w:line="300" w:lineRule="exact"/>
              <w:jc w:val="left"/>
              <w:rPr>
                <w:rFonts w:eastAsia="方正仿宋_GBK"/>
                <w:w w:val="99"/>
                <w:sz w:val="24"/>
              </w:rPr>
            </w:pPr>
            <w:r>
              <w:rPr>
                <w:rFonts w:hint="eastAsia" w:eastAsia="方正仿宋_GBK"/>
                <w:w w:val="99"/>
                <w:sz w:val="24"/>
              </w:rPr>
              <w:t>选择</w:t>
            </w:r>
          </w:p>
        </w:tc>
        <w:tc>
          <w:tcPr>
            <w:tcW w:w="8909"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1.城市新建的普通中小学校，校址应选在交通方便、地势平坦开阔、空气清新、阳光充足、排水通畅、环境适宜、公用设施比较完善、远离污染源的地段。应避开高层建筑的阴影区、地震断裂带、山丘 地区的滑坡段、悬崖边及崖底、河湾及泥石流地区、水坝泄洪区等不安全地带。架空高压输电线、高压电缆及通航河道等不得穿越校区。</w:t>
            </w:r>
          </w:p>
        </w:tc>
        <w:tc>
          <w:tcPr>
            <w:tcW w:w="122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实地查看</w:t>
            </w:r>
          </w:p>
        </w:tc>
        <w:tc>
          <w:tcPr>
            <w:tcW w:w="1224" w:type="dxa"/>
            <w:shd w:val="clear" w:color="auto" w:fill="auto"/>
            <w:noWrap/>
            <w:vAlign w:val="center"/>
          </w:tcPr>
          <w:p>
            <w:pPr>
              <w:spacing w:line="300" w:lineRule="exact"/>
              <w:jc w:val="left"/>
              <w:rPr>
                <w:rFonts w:eastAsia="方正仿宋_GBK"/>
                <w:w w:val="99"/>
                <w:sz w:val="24"/>
              </w:rPr>
            </w:pPr>
          </w:p>
        </w:tc>
        <w:tc>
          <w:tcPr>
            <w:tcW w:w="979"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23" w:type="dxa"/>
            <w:vMerge w:val="continue"/>
            <w:shd w:val="clear" w:color="auto" w:fill="auto"/>
            <w:noWrap/>
            <w:vAlign w:val="center"/>
          </w:tcPr>
          <w:p/>
        </w:tc>
        <w:tc>
          <w:tcPr>
            <w:tcW w:w="1358" w:type="dxa"/>
            <w:vMerge w:val="continue"/>
            <w:shd w:val="clear" w:color="auto" w:fill="auto"/>
            <w:noWrap/>
            <w:vAlign w:val="center"/>
          </w:tcPr>
          <w:p/>
        </w:tc>
        <w:tc>
          <w:tcPr>
            <w:tcW w:w="8909"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2.学校不应与集贸市场、公共娱乐场所、医院传染病房、太平间、公安看守所等不利于学生学习和身心健康，以及危及学生安全的场所毗邻。</w:t>
            </w:r>
          </w:p>
        </w:tc>
        <w:tc>
          <w:tcPr>
            <w:tcW w:w="122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实地查看</w:t>
            </w:r>
          </w:p>
        </w:tc>
        <w:tc>
          <w:tcPr>
            <w:tcW w:w="1224" w:type="dxa"/>
            <w:shd w:val="clear" w:color="auto" w:fill="auto"/>
            <w:noWrap/>
            <w:vAlign w:val="center"/>
          </w:tcPr>
          <w:p>
            <w:pPr>
              <w:spacing w:line="300" w:lineRule="exact"/>
              <w:jc w:val="left"/>
              <w:rPr>
                <w:rFonts w:eastAsia="方正仿宋_GBK"/>
                <w:w w:val="99"/>
                <w:sz w:val="24"/>
              </w:rPr>
            </w:pPr>
          </w:p>
        </w:tc>
        <w:tc>
          <w:tcPr>
            <w:tcW w:w="979"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3" w:type="dxa"/>
            <w:vMerge w:val="restart"/>
            <w:shd w:val="clear" w:color="auto" w:fill="auto"/>
            <w:noWrap/>
            <w:vAlign w:val="center"/>
          </w:tcPr>
          <w:p>
            <w:pPr>
              <w:spacing w:line="300" w:lineRule="exact"/>
              <w:jc w:val="left"/>
              <w:rPr>
                <w:rFonts w:eastAsia="方正仿宋_GBK"/>
                <w:w w:val="99"/>
                <w:sz w:val="24"/>
              </w:rPr>
            </w:pPr>
            <w:r>
              <w:rPr>
                <w:rFonts w:hint="eastAsia" w:eastAsia="方正仿宋_GBK"/>
                <w:w w:val="99"/>
                <w:sz w:val="24"/>
              </w:rPr>
              <w:t>二、</w:t>
            </w:r>
          </w:p>
          <w:p>
            <w:pPr>
              <w:spacing w:line="300" w:lineRule="exact"/>
              <w:jc w:val="left"/>
              <w:rPr>
                <w:rFonts w:eastAsia="方正仿宋_GBK"/>
                <w:w w:val="99"/>
                <w:sz w:val="24"/>
              </w:rPr>
            </w:pPr>
            <w:r>
              <w:rPr>
                <w:rFonts w:hint="eastAsia" w:eastAsia="方正仿宋_GBK"/>
                <w:w w:val="99"/>
                <w:sz w:val="24"/>
              </w:rPr>
              <w:t>新建</w:t>
            </w:r>
          </w:p>
          <w:p>
            <w:pPr>
              <w:spacing w:line="300" w:lineRule="exact"/>
              <w:jc w:val="left"/>
              <w:rPr>
                <w:rFonts w:eastAsia="方正仿宋_GBK"/>
                <w:w w:val="99"/>
                <w:sz w:val="24"/>
              </w:rPr>
            </w:pPr>
            <w:r>
              <w:rPr>
                <w:rFonts w:hint="eastAsia" w:eastAsia="方正仿宋_GBK"/>
                <w:w w:val="99"/>
                <w:sz w:val="24"/>
              </w:rPr>
              <w:t>校舍</w:t>
            </w:r>
          </w:p>
        </w:tc>
        <w:tc>
          <w:tcPr>
            <w:tcW w:w="1358" w:type="dxa"/>
            <w:vMerge w:val="restart"/>
            <w:shd w:val="clear" w:color="auto" w:fill="auto"/>
            <w:noWrap/>
            <w:vAlign w:val="center"/>
          </w:tcPr>
          <w:p>
            <w:pPr>
              <w:spacing w:line="300" w:lineRule="exact"/>
              <w:jc w:val="left"/>
              <w:rPr>
                <w:rFonts w:eastAsia="方正仿宋_GBK"/>
                <w:w w:val="99"/>
                <w:sz w:val="24"/>
              </w:rPr>
            </w:pPr>
            <w:r>
              <w:rPr>
                <w:rFonts w:hint="eastAsia" w:eastAsia="方正仿宋_GBK"/>
                <w:w w:val="99"/>
                <w:sz w:val="24"/>
              </w:rPr>
              <w:t>新建</w:t>
            </w:r>
          </w:p>
          <w:p>
            <w:pPr>
              <w:spacing w:line="300" w:lineRule="exact"/>
              <w:jc w:val="left"/>
              <w:rPr>
                <w:rFonts w:eastAsia="方正仿宋_GBK"/>
                <w:w w:val="99"/>
                <w:sz w:val="24"/>
              </w:rPr>
            </w:pPr>
            <w:r>
              <w:rPr>
                <w:rFonts w:hint="eastAsia" w:eastAsia="方正仿宋_GBK"/>
                <w:w w:val="99"/>
                <w:sz w:val="24"/>
              </w:rPr>
              <w:t>校舍</w:t>
            </w:r>
          </w:p>
          <w:p>
            <w:pPr>
              <w:spacing w:line="300" w:lineRule="exact"/>
              <w:jc w:val="left"/>
              <w:rPr>
                <w:rFonts w:eastAsia="方正仿宋_GBK"/>
                <w:w w:val="99"/>
                <w:sz w:val="24"/>
              </w:rPr>
            </w:pPr>
            <w:r>
              <w:rPr>
                <w:rFonts w:hint="eastAsia" w:eastAsia="方正仿宋_GBK"/>
                <w:w w:val="99"/>
                <w:sz w:val="24"/>
              </w:rPr>
              <w:t>必备</w:t>
            </w:r>
          </w:p>
          <w:p>
            <w:pPr>
              <w:spacing w:line="300" w:lineRule="exact"/>
              <w:jc w:val="left"/>
              <w:rPr>
                <w:rFonts w:eastAsia="方正仿宋_GBK"/>
                <w:w w:val="99"/>
                <w:sz w:val="24"/>
              </w:rPr>
            </w:pPr>
            <w:r>
              <w:rPr>
                <w:rFonts w:hint="eastAsia" w:eastAsia="方正仿宋_GBK"/>
                <w:w w:val="99"/>
                <w:sz w:val="24"/>
              </w:rPr>
              <w:t>材料</w:t>
            </w:r>
          </w:p>
        </w:tc>
        <w:tc>
          <w:tcPr>
            <w:tcW w:w="8909"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1.立项文：《民办学校项目立项报告》</w:t>
            </w:r>
          </w:p>
        </w:tc>
        <w:tc>
          <w:tcPr>
            <w:tcW w:w="122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查看原件</w:t>
            </w:r>
          </w:p>
        </w:tc>
        <w:tc>
          <w:tcPr>
            <w:tcW w:w="1224" w:type="dxa"/>
            <w:shd w:val="clear" w:color="auto" w:fill="auto"/>
            <w:noWrap/>
            <w:vAlign w:val="center"/>
          </w:tcPr>
          <w:p>
            <w:pPr>
              <w:spacing w:line="300" w:lineRule="exact"/>
              <w:jc w:val="left"/>
              <w:rPr>
                <w:rFonts w:eastAsia="方正仿宋_GBK"/>
                <w:w w:val="99"/>
                <w:sz w:val="24"/>
              </w:rPr>
            </w:pPr>
          </w:p>
        </w:tc>
        <w:tc>
          <w:tcPr>
            <w:tcW w:w="979"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3" w:type="dxa"/>
            <w:vMerge w:val="continue"/>
            <w:shd w:val="clear" w:color="auto" w:fill="auto"/>
            <w:noWrap/>
            <w:vAlign w:val="center"/>
          </w:tcPr>
          <w:p/>
        </w:tc>
        <w:tc>
          <w:tcPr>
            <w:tcW w:w="1358" w:type="dxa"/>
            <w:vMerge w:val="continue"/>
            <w:shd w:val="clear" w:color="auto" w:fill="auto"/>
            <w:noWrap/>
            <w:vAlign w:val="center"/>
          </w:tcPr>
          <w:p/>
        </w:tc>
        <w:tc>
          <w:tcPr>
            <w:tcW w:w="8909"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2.选址文及附图</w:t>
            </w:r>
          </w:p>
        </w:tc>
        <w:tc>
          <w:tcPr>
            <w:tcW w:w="122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查看原件</w:t>
            </w:r>
          </w:p>
        </w:tc>
        <w:tc>
          <w:tcPr>
            <w:tcW w:w="1224" w:type="dxa"/>
            <w:shd w:val="clear" w:color="auto" w:fill="auto"/>
            <w:noWrap/>
            <w:vAlign w:val="center"/>
          </w:tcPr>
          <w:p>
            <w:pPr>
              <w:spacing w:line="300" w:lineRule="exact"/>
              <w:jc w:val="left"/>
              <w:rPr>
                <w:rFonts w:eastAsia="方正仿宋_GBK"/>
                <w:w w:val="99"/>
                <w:sz w:val="24"/>
              </w:rPr>
            </w:pPr>
          </w:p>
        </w:tc>
        <w:tc>
          <w:tcPr>
            <w:tcW w:w="979"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3" w:type="dxa"/>
            <w:vMerge w:val="continue"/>
            <w:shd w:val="clear" w:color="auto" w:fill="auto"/>
            <w:noWrap/>
            <w:vAlign w:val="center"/>
          </w:tcPr>
          <w:p/>
        </w:tc>
        <w:tc>
          <w:tcPr>
            <w:tcW w:w="1358" w:type="dxa"/>
            <w:vMerge w:val="continue"/>
            <w:shd w:val="clear" w:color="auto" w:fill="auto"/>
            <w:noWrap/>
            <w:vAlign w:val="center"/>
          </w:tcPr>
          <w:p/>
        </w:tc>
        <w:tc>
          <w:tcPr>
            <w:tcW w:w="8909"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3.定点文及附图</w:t>
            </w:r>
          </w:p>
        </w:tc>
        <w:tc>
          <w:tcPr>
            <w:tcW w:w="122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查看原件</w:t>
            </w:r>
          </w:p>
        </w:tc>
        <w:tc>
          <w:tcPr>
            <w:tcW w:w="1224" w:type="dxa"/>
            <w:shd w:val="clear" w:color="auto" w:fill="auto"/>
            <w:noWrap/>
            <w:vAlign w:val="center"/>
          </w:tcPr>
          <w:p>
            <w:pPr>
              <w:spacing w:line="300" w:lineRule="exact"/>
              <w:jc w:val="left"/>
              <w:rPr>
                <w:rFonts w:eastAsia="方正仿宋_GBK"/>
                <w:w w:val="99"/>
                <w:sz w:val="24"/>
              </w:rPr>
            </w:pPr>
          </w:p>
        </w:tc>
        <w:tc>
          <w:tcPr>
            <w:tcW w:w="979"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3" w:type="dxa"/>
            <w:vMerge w:val="continue"/>
            <w:shd w:val="clear" w:color="auto" w:fill="auto"/>
            <w:noWrap/>
            <w:vAlign w:val="center"/>
          </w:tcPr>
          <w:p/>
        </w:tc>
        <w:tc>
          <w:tcPr>
            <w:tcW w:w="1358" w:type="dxa"/>
            <w:vMerge w:val="continue"/>
            <w:shd w:val="clear" w:color="auto" w:fill="auto"/>
            <w:noWrap/>
            <w:vAlign w:val="center"/>
          </w:tcPr>
          <w:p/>
        </w:tc>
        <w:tc>
          <w:tcPr>
            <w:tcW w:w="8909"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4.环评报告</w:t>
            </w:r>
          </w:p>
        </w:tc>
        <w:tc>
          <w:tcPr>
            <w:tcW w:w="122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查看原件</w:t>
            </w:r>
          </w:p>
        </w:tc>
        <w:tc>
          <w:tcPr>
            <w:tcW w:w="1224" w:type="dxa"/>
            <w:shd w:val="clear" w:color="auto" w:fill="auto"/>
            <w:noWrap/>
            <w:vAlign w:val="center"/>
          </w:tcPr>
          <w:p>
            <w:pPr>
              <w:spacing w:line="300" w:lineRule="exact"/>
              <w:jc w:val="left"/>
              <w:rPr>
                <w:rFonts w:eastAsia="方正仿宋_GBK"/>
                <w:w w:val="99"/>
                <w:sz w:val="24"/>
              </w:rPr>
            </w:pPr>
          </w:p>
        </w:tc>
        <w:tc>
          <w:tcPr>
            <w:tcW w:w="979"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3" w:type="dxa"/>
            <w:vMerge w:val="continue"/>
            <w:shd w:val="clear" w:color="auto" w:fill="auto"/>
            <w:noWrap/>
            <w:vAlign w:val="center"/>
          </w:tcPr>
          <w:p/>
        </w:tc>
        <w:tc>
          <w:tcPr>
            <w:tcW w:w="1358" w:type="dxa"/>
            <w:vMerge w:val="continue"/>
            <w:shd w:val="clear" w:color="auto" w:fill="auto"/>
            <w:noWrap/>
            <w:vAlign w:val="center"/>
          </w:tcPr>
          <w:p/>
        </w:tc>
        <w:tc>
          <w:tcPr>
            <w:tcW w:w="8909"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5.地质灾害评估报告</w:t>
            </w:r>
          </w:p>
        </w:tc>
        <w:tc>
          <w:tcPr>
            <w:tcW w:w="122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查看原件</w:t>
            </w:r>
          </w:p>
        </w:tc>
        <w:tc>
          <w:tcPr>
            <w:tcW w:w="1224" w:type="dxa"/>
            <w:shd w:val="clear" w:color="auto" w:fill="auto"/>
            <w:noWrap/>
            <w:vAlign w:val="center"/>
          </w:tcPr>
          <w:p>
            <w:pPr>
              <w:spacing w:line="300" w:lineRule="exact"/>
              <w:jc w:val="left"/>
              <w:rPr>
                <w:rFonts w:eastAsia="方正仿宋_GBK"/>
                <w:w w:val="99"/>
                <w:sz w:val="24"/>
              </w:rPr>
            </w:pPr>
          </w:p>
        </w:tc>
        <w:tc>
          <w:tcPr>
            <w:tcW w:w="979"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3" w:type="dxa"/>
            <w:vMerge w:val="continue"/>
            <w:shd w:val="clear" w:color="auto" w:fill="auto"/>
            <w:noWrap/>
            <w:vAlign w:val="center"/>
          </w:tcPr>
          <w:p/>
        </w:tc>
        <w:tc>
          <w:tcPr>
            <w:tcW w:w="1358" w:type="dxa"/>
            <w:vMerge w:val="continue"/>
            <w:shd w:val="clear" w:color="auto" w:fill="auto"/>
            <w:noWrap/>
            <w:vAlign w:val="center"/>
          </w:tcPr>
          <w:p/>
        </w:tc>
        <w:tc>
          <w:tcPr>
            <w:tcW w:w="8909"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6.学校布局规划</w:t>
            </w:r>
          </w:p>
        </w:tc>
        <w:tc>
          <w:tcPr>
            <w:tcW w:w="122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查看原件</w:t>
            </w:r>
          </w:p>
        </w:tc>
        <w:tc>
          <w:tcPr>
            <w:tcW w:w="1224" w:type="dxa"/>
            <w:shd w:val="clear" w:color="auto" w:fill="auto"/>
            <w:noWrap/>
            <w:vAlign w:val="center"/>
          </w:tcPr>
          <w:p>
            <w:pPr>
              <w:spacing w:line="300" w:lineRule="exact"/>
              <w:jc w:val="left"/>
              <w:rPr>
                <w:rFonts w:eastAsia="方正仿宋_GBK"/>
                <w:w w:val="99"/>
                <w:sz w:val="24"/>
              </w:rPr>
            </w:pPr>
          </w:p>
        </w:tc>
        <w:tc>
          <w:tcPr>
            <w:tcW w:w="979"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3" w:type="dxa"/>
            <w:vMerge w:val="continue"/>
            <w:shd w:val="clear" w:color="auto" w:fill="auto"/>
            <w:noWrap/>
            <w:vAlign w:val="center"/>
          </w:tcPr>
          <w:p/>
        </w:tc>
        <w:tc>
          <w:tcPr>
            <w:tcW w:w="1358" w:type="dxa"/>
            <w:vMerge w:val="continue"/>
            <w:shd w:val="clear" w:color="auto" w:fill="auto"/>
            <w:noWrap/>
            <w:vAlign w:val="center"/>
          </w:tcPr>
          <w:p/>
        </w:tc>
        <w:tc>
          <w:tcPr>
            <w:tcW w:w="8909"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7.校园修建性详细规划总平面图</w:t>
            </w:r>
          </w:p>
        </w:tc>
        <w:tc>
          <w:tcPr>
            <w:tcW w:w="122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查看原件</w:t>
            </w:r>
          </w:p>
        </w:tc>
        <w:tc>
          <w:tcPr>
            <w:tcW w:w="1224" w:type="dxa"/>
            <w:shd w:val="clear" w:color="auto" w:fill="auto"/>
            <w:noWrap/>
            <w:vAlign w:val="center"/>
          </w:tcPr>
          <w:p>
            <w:pPr>
              <w:spacing w:line="300" w:lineRule="exact"/>
              <w:jc w:val="left"/>
              <w:rPr>
                <w:rFonts w:eastAsia="方正仿宋_GBK"/>
                <w:w w:val="99"/>
                <w:sz w:val="24"/>
              </w:rPr>
            </w:pPr>
          </w:p>
        </w:tc>
        <w:tc>
          <w:tcPr>
            <w:tcW w:w="979"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3" w:type="dxa"/>
            <w:vMerge w:val="continue"/>
            <w:shd w:val="clear" w:color="auto" w:fill="auto"/>
            <w:noWrap/>
            <w:vAlign w:val="center"/>
          </w:tcPr>
          <w:p/>
        </w:tc>
        <w:tc>
          <w:tcPr>
            <w:tcW w:w="1358" w:type="dxa"/>
            <w:vMerge w:val="continue"/>
            <w:shd w:val="clear" w:color="auto" w:fill="auto"/>
            <w:noWrap/>
            <w:vAlign w:val="center"/>
          </w:tcPr>
          <w:p/>
        </w:tc>
        <w:tc>
          <w:tcPr>
            <w:tcW w:w="8909"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8.不动产权证或土地证</w:t>
            </w:r>
          </w:p>
        </w:tc>
        <w:tc>
          <w:tcPr>
            <w:tcW w:w="122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查看原件</w:t>
            </w:r>
          </w:p>
        </w:tc>
        <w:tc>
          <w:tcPr>
            <w:tcW w:w="1224" w:type="dxa"/>
            <w:shd w:val="clear" w:color="auto" w:fill="auto"/>
            <w:noWrap/>
            <w:vAlign w:val="center"/>
          </w:tcPr>
          <w:p>
            <w:pPr>
              <w:spacing w:line="300" w:lineRule="exact"/>
              <w:jc w:val="left"/>
              <w:rPr>
                <w:rFonts w:eastAsia="方正仿宋_GBK"/>
                <w:w w:val="99"/>
                <w:sz w:val="24"/>
              </w:rPr>
            </w:pPr>
          </w:p>
        </w:tc>
        <w:tc>
          <w:tcPr>
            <w:tcW w:w="979"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3" w:type="dxa"/>
            <w:vMerge w:val="continue"/>
            <w:shd w:val="clear" w:color="auto" w:fill="auto"/>
            <w:noWrap/>
            <w:vAlign w:val="center"/>
          </w:tcPr>
          <w:p/>
        </w:tc>
        <w:tc>
          <w:tcPr>
            <w:tcW w:w="1358" w:type="dxa"/>
            <w:vMerge w:val="continue"/>
            <w:shd w:val="clear" w:color="auto" w:fill="auto"/>
            <w:noWrap/>
            <w:vAlign w:val="center"/>
          </w:tcPr>
          <w:p/>
        </w:tc>
        <w:tc>
          <w:tcPr>
            <w:tcW w:w="8909"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9.学校近三年建设规划与实施方案</w:t>
            </w:r>
          </w:p>
        </w:tc>
        <w:tc>
          <w:tcPr>
            <w:tcW w:w="122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查看原件</w:t>
            </w:r>
          </w:p>
        </w:tc>
        <w:tc>
          <w:tcPr>
            <w:tcW w:w="1224" w:type="dxa"/>
            <w:shd w:val="clear" w:color="auto" w:fill="auto"/>
            <w:noWrap/>
            <w:vAlign w:val="center"/>
          </w:tcPr>
          <w:p>
            <w:pPr>
              <w:spacing w:line="300" w:lineRule="exact"/>
              <w:jc w:val="left"/>
              <w:rPr>
                <w:rFonts w:eastAsia="方正仿宋_GBK"/>
                <w:w w:val="99"/>
                <w:sz w:val="24"/>
              </w:rPr>
            </w:pPr>
          </w:p>
        </w:tc>
        <w:tc>
          <w:tcPr>
            <w:tcW w:w="979"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23" w:type="dxa"/>
            <w:vMerge w:val="continue"/>
            <w:shd w:val="clear" w:color="auto" w:fill="auto"/>
            <w:noWrap/>
            <w:vAlign w:val="center"/>
          </w:tcPr>
          <w:p/>
        </w:tc>
        <w:tc>
          <w:tcPr>
            <w:tcW w:w="1358" w:type="dxa"/>
            <w:vMerge w:val="continue"/>
            <w:shd w:val="clear" w:color="auto" w:fill="auto"/>
            <w:noWrap/>
            <w:vAlign w:val="center"/>
          </w:tcPr>
          <w:p/>
        </w:tc>
        <w:tc>
          <w:tcPr>
            <w:tcW w:w="8909"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10.《承诺书》</w:t>
            </w:r>
          </w:p>
        </w:tc>
        <w:tc>
          <w:tcPr>
            <w:tcW w:w="122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查看原件</w:t>
            </w:r>
          </w:p>
        </w:tc>
        <w:tc>
          <w:tcPr>
            <w:tcW w:w="1224" w:type="dxa"/>
            <w:shd w:val="clear" w:color="auto" w:fill="auto"/>
            <w:noWrap/>
            <w:vAlign w:val="center"/>
          </w:tcPr>
          <w:p>
            <w:pPr>
              <w:spacing w:line="300" w:lineRule="exact"/>
              <w:jc w:val="left"/>
              <w:rPr>
                <w:rFonts w:eastAsia="方正仿宋_GBK"/>
                <w:w w:val="99"/>
                <w:sz w:val="24"/>
              </w:rPr>
            </w:pPr>
          </w:p>
        </w:tc>
        <w:tc>
          <w:tcPr>
            <w:tcW w:w="979" w:type="dxa"/>
            <w:shd w:val="clear" w:color="auto" w:fill="auto"/>
            <w:noWrap/>
            <w:vAlign w:val="center"/>
          </w:tcPr>
          <w:p>
            <w:pPr>
              <w:spacing w:line="300" w:lineRule="exact"/>
              <w:jc w:val="left"/>
              <w:rPr>
                <w:rFonts w:eastAsia="方正仿宋_GBK"/>
                <w:w w:val="99"/>
                <w:sz w:val="24"/>
              </w:rPr>
            </w:pPr>
          </w:p>
        </w:tc>
      </w:tr>
    </w:tbl>
    <w:p>
      <w:pPr>
        <w:spacing w:line="100" w:lineRule="exact"/>
        <w:rPr>
          <w:rFonts w:ascii="宋体"/>
        </w:rPr>
      </w:pPr>
    </w:p>
    <w:tbl>
      <w:tblPr>
        <w:tblStyle w:val="5"/>
        <w:tblW w:w="14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435"/>
        <w:gridCol w:w="9214"/>
        <w:gridCol w:w="1662"/>
        <w:gridCol w:w="88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1"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43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项目名称</w:t>
            </w:r>
          </w:p>
        </w:tc>
        <w:tc>
          <w:tcPr>
            <w:tcW w:w="9214"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662"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88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w:t>
            </w:r>
          </w:p>
          <w:p>
            <w:pPr>
              <w:spacing w:line="240" w:lineRule="exact"/>
              <w:jc w:val="center"/>
              <w:rPr>
                <w:rFonts w:eastAsia="方正仿宋_GBK"/>
                <w:b/>
                <w:bCs/>
                <w:w w:val="99"/>
                <w:sz w:val="24"/>
              </w:rPr>
            </w:pPr>
            <w:r>
              <w:rPr>
                <w:rFonts w:hint="eastAsia" w:eastAsia="方正仿宋_GBK"/>
                <w:b/>
                <w:bCs/>
                <w:w w:val="99"/>
                <w:sz w:val="24"/>
              </w:rPr>
              <w:t>自评</w:t>
            </w:r>
          </w:p>
        </w:tc>
        <w:tc>
          <w:tcPr>
            <w:tcW w:w="73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验收</w:t>
            </w:r>
          </w:p>
          <w:p>
            <w:pPr>
              <w:spacing w:line="24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trPr>
        <w:tc>
          <w:tcPr>
            <w:tcW w:w="941" w:type="dxa"/>
            <w:vMerge w:val="restart"/>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三、</w:t>
            </w:r>
          </w:p>
          <w:p>
            <w:pPr>
              <w:spacing w:line="320" w:lineRule="exact"/>
              <w:jc w:val="center"/>
              <w:rPr>
                <w:rFonts w:eastAsia="方正仿宋_GBK"/>
                <w:w w:val="99"/>
                <w:sz w:val="24"/>
              </w:rPr>
            </w:pPr>
            <w:r>
              <w:rPr>
                <w:rFonts w:hint="eastAsia" w:eastAsia="方正仿宋_GBK"/>
                <w:w w:val="99"/>
                <w:sz w:val="24"/>
              </w:rPr>
              <w:t>办学</w:t>
            </w:r>
          </w:p>
          <w:p>
            <w:pPr>
              <w:spacing w:line="320" w:lineRule="exact"/>
              <w:jc w:val="center"/>
              <w:rPr>
                <w:rFonts w:eastAsia="方正仿宋_GBK"/>
                <w:w w:val="99"/>
                <w:sz w:val="24"/>
              </w:rPr>
            </w:pPr>
            <w:r>
              <w:rPr>
                <w:rFonts w:hint="eastAsia" w:eastAsia="方正仿宋_GBK"/>
                <w:w w:val="99"/>
                <w:sz w:val="24"/>
              </w:rPr>
              <w:t>条件</w:t>
            </w:r>
          </w:p>
        </w:tc>
        <w:tc>
          <w:tcPr>
            <w:tcW w:w="1435" w:type="dxa"/>
            <w:vMerge w:val="restart"/>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校舍</w:t>
            </w:r>
          </w:p>
          <w:p>
            <w:pPr>
              <w:spacing w:line="320" w:lineRule="exact"/>
              <w:jc w:val="center"/>
              <w:rPr>
                <w:rFonts w:eastAsia="方正仿宋_GBK"/>
                <w:w w:val="99"/>
                <w:sz w:val="24"/>
              </w:rPr>
            </w:pPr>
            <w:r>
              <w:rPr>
                <w:rFonts w:hint="eastAsia" w:eastAsia="方正仿宋_GBK"/>
                <w:w w:val="99"/>
                <w:sz w:val="24"/>
              </w:rPr>
              <w:t>用房</w:t>
            </w:r>
          </w:p>
          <w:p>
            <w:pPr>
              <w:spacing w:line="320" w:lineRule="exact"/>
              <w:jc w:val="center"/>
              <w:rPr>
                <w:rFonts w:eastAsia="方正仿宋_GBK"/>
                <w:w w:val="99"/>
                <w:sz w:val="24"/>
              </w:rPr>
            </w:pPr>
            <w:r>
              <w:rPr>
                <w:rFonts w:hint="eastAsia" w:eastAsia="方正仿宋_GBK"/>
                <w:w w:val="99"/>
                <w:sz w:val="24"/>
              </w:rPr>
              <w:t>组成</w:t>
            </w:r>
          </w:p>
        </w:tc>
        <w:tc>
          <w:tcPr>
            <w:tcW w:w="9214"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学校规模和班额人数  ： 18 班、24 班、30 班、36 班，每班 50 人。</w:t>
            </w:r>
          </w:p>
        </w:tc>
        <w:tc>
          <w:tcPr>
            <w:tcW w:w="1662"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查看设置</w:t>
            </w:r>
          </w:p>
        </w:tc>
        <w:tc>
          <w:tcPr>
            <w:tcW w:w="885" w:type="dxa"/>
            <w:shd w:val="clear" w:color="auto" w:fill="auto"/>
            <w:noWrap/>
            <w:vAlign w:val="center"/>
          </w:tcPr>
          <w:p>
            <w:pPr>
              <w:spacing w:line="320" w:lineRule="exact"/>
              <w:jc w:val="left"/>
              <w:rPr>
                <w:rFonts w:eastAsia="方正仿宋_GBK"/>
                <w:w w:val="99"/>
                <w:sz w:val="24"/>
              </w:rPr>
            </w:pPr>
          </w:p>
        </w:tc>
        <w:tc>
          <w:tcPr>
            <w:tcW w:w="735"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41" w:type="dxa"/>
            <w:vMerge w:val="continue"/>
            <w:shd w:val="clear" w:color="auto" w:fill="auto"/>
            <w:noWrap/>
            <w:vAlign w:val="center"/>
          </w:tcPr>
          <w:p/>
        </w:tc>
        <w:tc>
          <w:tcPr>
            <w:tcW w:w="1435" w:type="dxa"/>
            <w:vMerge w:val="continue"/>
            <w:shd w:val="clear" w:color="auto" w:fill="auto"/>
            <w:noWrap/>
            <w:vAlign w:val="center"/>
          </w:tcPr>
          <w:p/>
        </w:tc>
        <w:tc>
          <w:tcPr>
            <w:tcW w:w="9214"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1.城市普通高级中学校舍由教学及教学辅助用房、办公用房、生活服务用房三部分组成。</w:t>
            </w:r>
          </w:p>
        </w:tc>
        <w:tc>
          <w:tcPr>
            <w:tcW w:w="1662"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实地查看核实</w:t>
            </w:r>
          </w:p>
        </w:tc>
        <w:tc>
          <w:tcPr>
            <w:tcW w:w="885" w:type="dxa"/>
            <w:shd w:val="clear" w:color="auto" w:fill="auto"/>
            <w:noWrap/>
            <w:vAlign w:val="center"/>
          </w:tcPr>
          <w:p>
            <w:pPr>
              <w:spacing w:line="320" w:lineRule="exact"/>
              <w:jc w:val="left"/>
              <w:rPr>
                <w:rFonts w:eastAsia="方正仿宋_GBK"/>
                <w:w w:val="99"/>
                <w:sz w:val="24"/>
              </w:rPr>
            </w:pPr>
          </w:p>
        </w:tc>
        <w:tc>
          <w:tcPr>
            <w:tcW w:w="735"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941" w:type="dxa"/>
            <w:vMerge w:val="continue"/>
            <w:shd w:val="clear" w:color="auto" w:fill="auto"/>
            <w:noWrap/>
            <w:vAlign w:val="center"/>
          </w:tcPr>
          <w:p/>
        </w:tc>
        <w:tc>
          <w:tcPr>
            <w:tcW w:w="1435" w:type="dxa"/>
            <w:vMerge w:val="continue"/>
            <w:shd w:val="clear" w:color="auto" w:fill="auto"/>
            <w:noWrap/>
            <w:vAlign w:val="center"/>
          </w:tcPr>
          <w:p/>
        </w:tc>
        <w:tc>
          <w:tcPr>
            <w:tcW w:w="9214"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2.教学及教学辅助用房。</w:t>
            </w:r>
          </w:p>
          <w:p>
            <w:pPr>
              <w:spacing w:line="320" w:lineRule="exact"/>
              <w:jc w:val="left"/>
              <w:rPr>
                <w:rFonts w:eastAsia="方正仿宋_GBK"/>
                <w:w w:val="99"/>
                <w:sz w:val="24"/>
              </w:rPr>
            </w:pPr>
            <w:r>
              <w:rPr>
                <w:rFonts w:hint="eastAsia" w:eastAsia="方正仿宋_GBK"/>
                <w:w w:val="99"/>
                <w:sz w:val="24"/>
              </w:rPr>
              <w:t>高级中学：设置普通教室；实验室、音乐教室、美术教室、书法教室、地理教室、语言教室、计算机教室、劳动技术教室等专用教室和辅助用房；合班教室、图书室、科技活动室、心理咨询室、体育活动室等公共教学用房及辅助用房。</w:t>
            </w:r>
          </w:p>
        </w:tc>
        <w:tc>
          <w:tcPr>
            <w:tcW w:w="1662"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实地查看核实</w:t>
            </w:r>
          </w:p>
        </w:tc>
        <w:tc>
          <w:tcPr>
            <w:tcW w:w="885" w:type="dxa"/>
            <w:shd w:val="clear" w:color="auto" w:fill="auto"/>
            <w:noWrap/>
            <w:vAlign w:val="center"/>
          </w:tcPr>
          <w:p>
            <w:pPr>
              <w:spacing w:line="320" w:lineRule="exact"/>
              <w:jc w:val="left"/>
              <w:rPr>
                <w:rFonts w:eastAsia="方正仿宋_GBK"/>
                <w:w w:val="99"/>
                <w:sz w:val="24"/>
              </w:rPr>
            </w:pPr>
          </w:p>
        </w:tc>
        <w:tc>
          <w:tcPr>
            <w:tcW w:w="735"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941" w:type="dxa"/>
            <w:vMerge w:val="continue"/>
            <w:shd w:val="clear" w:color="auto" w:fill="auto"/>
            <w:noWrap/>
            <w:vAlign w:val="center"/>
          </w:tcPr>
          <w:p/>
        </w:tc>
        <w:tc>
          <w:tcPr>
            <w:tcW w:w="1435" w:type="dxa"/>
            <w:vMerge w:val="continue"/>
            <w:shd w:val="clear" w:color="auto" w:fill="auto"/>
            <w:noWrap/>
            <w:vAlign w:val="center"/>
          </w:tcPr>
          <w:p/>
        </w:tc>
        <w:tc>
          <w:tcPr>
            <w:tcW w:w="9214"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3 办公用房。</w:t>
            </w:r>
          </w:p>
          <w:p>
            <w:pPr>
              <w:spacing w:line="320" w:lineRule="exact"/>
              <w:jc w:val="left"/>
              <w:rPr>
                <w:rFonts w:eastAsia="方正仿宋_GBK"/>
                <w:w w:val="99"/>
                <w:sz w:val="24"/>
              </w:rPr>
            </w:pPr>
            <w:r>
              <w:rPr>
                <w:rFonts w:hint="eastAsia" w:eastAsia="方正仿宋_GBK"/>
                <w:w w:val="99"/>
                <w:sz w:val="24"/>
              </w:rPr>
              <w:t>城市普通中小学校设置教学办公室、行政办公室、社团办公室及广播室，会议接待室、德育展览室、卫生保健室等管理用房。</w:t>
            </w:r>
          </w:p>
        </w:tc>
        <w:tc>
          <w:tcPr>
            <w:tcW w:w="1662"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实地查看核实</w:t>
            </w:r>
          </w:p>
        </w:tc>
        <w:tc>
          <w:tcPr>
            <w:tcW w:w="885" w:type="dxa"/>
            <w:shd w:val="clear" w:color="auto" w:fill="auto"/>
            <w:noWrap/>
            <w:vAlign w:val="center"/>
          </w:tcPr>
          <w:p>
            <w:pPr>
              <w:spacing w:line="320" w:lineRule="exact"/>
              <w:jc w:val="left"/>
              <w:rPr>
                <w:rFonts w:eastAsia="方正仿宋_GBK"/>
                <w:w w:val="99"/>
                <w:sz w:val="24"/>
              </w:rPr>
            </w:pPr>
          </w:p>
        </w:tc>
        <w:tc>
          <w:tcPr>
            <w:tcW w:w="735"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41" w:type="dxa"/>
            <w:vMerge w:val="continue"/>
            <w:shd w:val="clear" w:color="auto" w:fill="auto"/>
            <w:noWrap/>
            <w:vAlign w:val="center"/>
          </w:tcPr>
          <w:p/>
        </w:tc>
        <w:tc>
          <w:tcPr>
            <w:tcW w:w="1435" w:type="dxa"/>
            <w:vMerge w:val="continue"/>
            <w:shd w:val="clear" w:color="auto" w:fill="auto"/>
            <w:noWrap/>
            <w:vAlign w:val="center"/>
          </w:tcPr>
          <w:p/>
        </w:tc>
        <w:tc>
          <w:tcPr>
            <w:tcW w:w="9214"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4 生活服务用房。</w:t>
            </w:r>
          </w:p>
          <w:p>
            <w:pPr>
              <w:spacing w:line="320" w:lineRule="exact"/>
              <w:jc w:val="left"/>
              <w:rPr>
                <w:rFonts w:eastAsia="方正仿宋_GBK"/>
                <w:w w:val="99"/>
                <w:sz w:val="24"/>
              </w:rPr>
            </w:pPr>
            <w:r>
              <w:rPr>
                <w:rFonts w:hint="eastAsia" w:eastAsia="方正仿宋_GBK"/>
                <w:w w:val="99"/>
                <w:sz w:val="24"/>
              </w:rPr>
              <w:t>应根据办学的实际需要设置教职工单身宿舍、教职工与学生食堂、开水房、汽车库、配电室、教职工与学生厕所等用房；可设置学生宿舍、锅炉房、浴室、自行车库等用房。</w:t>
            </w:r>
          </w:p>
        </w:tc>
        <w:tc>
          <w:tcPr>
            <w:tcW w:w="1662"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实地查看核实</w:t>
            </w:r>
          </w:p>
        </w:tc>
        <w:tc>
          <w:tcPr>
            <w:tcW w:w="885" w:type="dxa"/>
            <w:shd w:val="clear" w:color="auto" w:fill="auto"/>
            <w:noWrap/>
            <w:vAlign w:val="center"/>
          </w:tcPr>
          <w:p>
            <w:pPr>
              <w:spacing w:line="320" w:lineRule="exact"/>
              <w:jc w:val="left"/>
              <w:rPr>
                <w:rFonts w:eastAsia="方正仿宋_GBK"/>
                <w:w w:val="99"/>
                <w:sz w:val="24"/>
              </w:rPr>
            </w:pPr>
          </w:p>
        </w:tc>
        <w:tc>
          <w:tcPr>
            <w:tcW w:w="735"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1" w:type="dxa"/>
            <w:vMerge w:val="continue"/>
            <w:shd w:val="clear" w:color="auto" w:fill="auto"/>
            <w:noWrap/>
            <w:vAlign w:val="center"/>
          </w:tcPr>
          <w:p/>
        </w:tc>
        <w:tc>
          <w:tcPr>
            <w:tcW w:w="1435" w:type="dxa"/>
            <w:vMerge w:val="restart"/>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（二）</w:t>
            </w:r>
          </w:p>
          <w:p>
            <w:pPr>
              <w:spacing w:line="320" w:lineRule="exact"/>
              <w:jc w:val="center"/>
              <w:rPr>
                <w:rFonts w:eastAsia="方正仿宋_GBK"/>
                <w:w w:val="99"/>
                <w:sz w:val="24"/>
              </w:rPr>
            </w:pPr>
            <w:r>
              <w:rPr>
                <w:rFonts w:hint="eastAsia" w:eastAsia="方正仿宋_GBK"/>
                <w:w w:val="99"/>
                <w:sz w:val="24"/>
              </w:rPr>
              <w:t>校舍</w:t>
            </w:r>
          </w:p>
          <w:p>
            <w:pPr>
              <w:spacing w:line="320" w:lineRule="exact"/>
              <w:jc w:val="center"/>
              <w:rPr>
                <w:rFonts w:eastAsia="方正仿宋_GBK"/>
                <w:w w:val="99"/>
                <w:sz w:val="24"/>
              </w:rPr>
            </w:pPr>
            <w:r>
              <w:rPr>
                <w:rFonts w:hint="eastAsia" w:eastAsia="方正仿宋_GBK"/>
                <w:w w:val="99"/>
                <w:sz w:val="24"/>
              </w:rPr>
              <w:t>场地</w:t>
            </w:r>
          </w:p>
        </w:tc>
        <w:tc>
          <w:tcPr>
            <w:tcW w:w="9214"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1.校园生均占地面积、生均建筑面积及体育运动场地与学校规模相适应。（见文件规定）</w:t>
            </w:r>
          </w:p>
        </w:tc>
        <w:tc>
          <w:tcPr>
            <w:tcW w:w="1662" w:type="dxa"/>
            <w:vMerge w:val="restart"/>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1.现场实地查看、核实。</w:t>
            </w:r>
          </w:p>
          <w:p>
            <w:pPr>
              <w:spacing w:line="320" w:lineRule="exact"/>
              <w:jc w:val="center"/>
              <w:rPr>
                <w:rFonts w:eastAsia="方正仿宋_GBK"/>
                <w:w w:val="99"/>
                <w:sz w:val="24"/>
              </w:rPr>
            </w:pPr>
            <w:r>
              <w:rPr>
                <w:rFonts w:hint="eastAsia" w:eastAsia="方正仿宋_GBK"/>
                <w:w w:val="99"/>
                <w:sz w:val="24"/>
              </w:rPr>
              <w:t>2.查看建筑平面图和校园总平面图。</w:t>
            </w:r>
          </w:p>
        </w:tc>
        <w:tc>
          <w:tcPr>
            <w:tcW w:w="885" w:type="dxa"/>
            <w:shd w:val="clear" w:color="auto" w:fill="auto"/>
            <w:noWrap/>
            <w:vAlign w:val="center"/>
          </w:tcPr>
          <w:p>
            <w:pPr>
              <w:spacing w:line="320" w:lineRule="exact"/>
              <w:jc w:val="left"/>
              <w:rPr>
                <w:rFonts w:eastAsia="方正仿宋_GBK"/>
                <w:w w:val="99"/>
                <w:sz w:val="24"/>
              </w:rPr>
            </w:pPr>
          </w:p>
        </w:tc>
        <w:tc>
          <w:tcPr>
            <w:tcW w:w="735"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41" w:type="dxa"/>
            <w:vMerge w:val="continue"/>
            <w:shd w:val="clear" w:color="auto" w:fill="auto"/>
            <w:noWrap/>
            <w:vAlign w:val="center"/>
          </w:tcPr>
          <w:p/>
        </w:tc>
        <w:tc>
          <w:tcPr>
            <w:tcW w:w="1435" w:type="dxa"/>
            <w:vMerge w:val="continue"/>
            <w:shd w:val="clear" w:color="auto" w:fill="auto"/>
            <w:noWrap/>
            <w:vAlign w:val="center"/>
          </w:tcPr>
          <w:p/>
        </w:tc>
        <w:tc>
          <w:tcPr>
            <w:tcW w:w="9214"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2.运动场地铺设塑胶地面（或人工草皮）、塑胶跑道。</w:t>
            </w:r>
          </w:p>
        </w:tc>
        <w:tc>
          <w:tcPr>
            <w:tcW w:w="1662" w:type="dxa"/>
            <w:vMerge w:val="continue"/>
            <w:shd w:val="clear" w:color="auto" w:fill="auto"/>
            <w:noWrap/>
            <w:vAlign w:val="center"/>
          </w:tcPr>
          <w:p/>
        </w:tc>
        <w:tc>
          <w:tcPr>
            <w:tcW w:w="885" w:type="dxa"/>
            <w:shd w:val="clear" w:color="auto" w:fill="auto"/>
            <w:noWrap/>
            <w:vAlign w:val="center"/>
          </w:tcPr>
          <w:p>
            <w:pPr>
              <w:spacing w:line="320" w:lineRule="exact"/>
              <w:jc w:val="left"/>
              <w:rPr>
                <w:rFonts w:eastAsia="方正仿宋_GBK"/>
                <w:w w:val="99"/>
                <w:sz w:val="24"/>
              </w:rPr>
            </w:pPr>
          </w:p>
        </w:tc>
        <w:tc>
          <w:tcPr>
            <w:tcW w:w="735"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41" w:type="dxa"/>
            <w:vMerge w:val="continue"/>
            <w:shd w:val="clear" w:color="auto" w:fill="auto"/>
            <w:noWrap/>
            <w:vAlign w:val="center"/>
          </w:tcPr>
          <w:p/>
        </w:tc>
        <w:tc>
          <w:tcPr>
            <w:tcW w:w="1435" w:type="dxa"/>
            <w:vMerge w:val="continue"/>
            <w:shd w:val="clear" w:color="auto" w:fill="auto"/>
            <w:noWrap/>
            <w:vAlign w:val="center"/>
          </w:tcPr>
          <w:p/>
        </w:tc>
        <w:tc>
          <w:tcPr>
            <w:tcW w:w="9214"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3.校舍场地有安全警示标志，并设置有无障碍设施（有无障碍设施符合规范要求）,围墙不低于2米，设置隔离栏、隔离墩或升降柱、一键式紧急报警及视频监控安全设施。</w:t>
            </w:r>
          </w:p>
        </w:tc>
        <w:tc>
          <w:tcPr>
            <w:tcW w:w="1662" w:type="dxa"/>
            <w:vMerge w:val="continue"/>
            <w:shd w:val="clear" w:color="auto" w:fill="auto"/>
            <w:noWrap/>
            <w:vAlign w:val="center"/>
          </w:tcPr>
          <w:p/>
        </w:tc>
        <w:tc>
          <w:tcPr>
            <w:tcW w:w="885" w:type="dxa"/>
            <w:shd w:val="clear" w:color="auto" w:fill="auto"/>
            <w:noWrap/>
            <w:vAlign w:val="center"/>
          </w:tcPr>
          <w:p>
            <w:pPr>
              <w:spacing w:line="320" w:lineRule="exact"/>
              <w:jc w:val="left"/>
              <w:rPr>
                <w:rFonts w:eastAsia="方正仿宋_GBK"/>
                <w:w w:val="99"/>
                <w:sz w:val="24"/>
              </w:rPr>
            </w:pPr>
          </w:p>
        </w:tc>
        <w:tc>
          <w:tcPr>
            <w:tcW w:w="735"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41" w:type="dxa"/>
            <w:vMerge w:val="continue"/>
            <w:shd w:val="clear" w:color="auto" w:fill="auto"/>
            <w:noWrap/>
            <w:vAlign w:val="center"/>
          </w:tcPr>
          <w:p/>
        </w:tc>
        <w:tc>
          <w:tcPr>
            <w:tcW w:w="1435" w:type="dxa"/>
            <w:vMerge w:val="restart"/>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（三）</w:t>
            </w:r>
          </w:p>
          <w:p>
            <w:pPr>
              <w:spacing w:line="320" w:lineRule="exact"/>
              <w:jc w:val="center"/>
              <w:rPr>
                <w:rFonts w:eastAsia="方正仿宋_GBK"/>
                <w:w w:val="99"/>
                <w:sz w:val="24"/>
              </w:rPr>
            </w:pPr>
            <w:r>
              <w:rPr>
                <w:rFonts w:hint="eastAsia" w:eastAsia="方正仿宋_GBK"/>
                <w:w w:val="99"/>
                <w:sz w:val="24"/>
              </w:rPr>
              <w:t>教学</w:t>
            </w:r>
          </w:p>
          <w:p>
            <w:pPr>
              <w:spacing w:line="320" w:lineRule="exact"/>
              <w:jc w:val="center"/>
              <w:rPr>
                <w:rFonts w:eastAsia="方正仿宋_GBK"/>
                <w:w w:val="99"/>
                <w:sz w:val="24"/>
              </w:rPr>
            </w:pPr>
            <w:r>
              <w:rPr>
                <w:rFonts w:hint="eastAsia" w:eastAsia="方正仿宋_GBK"/>
                <w:w w:val="99"/>
                <w:sz w:val="24"/>
              </w:rPr>
              <w:t>装备</w:t>
            </w:r>
          </w:p>
        </w:tc>
        <w:tc>
          <w:tcPr>
            <w:tcW w:w="9214"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1.仪器、设备、器材达到中小学教学仪器配备标准，并满足教育教学需求。</w:t>
            </w:r>
          </w:p>
        </w:tc>
        <w:tc>
          <w:tcPr>
            <w:tcW w:w="1662"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实地查看核实</w:t>
            </w:r>
          </w:p>
        </w:tc>
        <w:tc>
          <w:tcPr>
            <w:tcW w:w="885" w:type="dxa"/>
            <w:shd w:val="clear" w:color="auto" w:fill="auto"/>
            <w:noWrap/>
            <w:vAlign w:val="center"/>
          </w:tcPr>
          <w:p>
            <w:pPr>
              <w:spacing w:line="320" w:lineRule="exact"/>
              <w:jc w:val="left"/>
              <w:rPr>
                <w:rFonts w:eastAsia="方正仿宋_GBK"/>
                <w:w w:val="99"/>
                <w:sz w:val="24"/>
              </w:rPr>
            </w:pPr>
          </w:p>
        </w:tc>
        <w:tc>
          <w:tcPr>
            <w:tcW w:w="735"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41" w:type="dxa"/>
            <w:vMerge w:val="continue"/>
            <w:shd w:val="clear" w:color="auto" w:fill="auto"/>
            <w:noWrap/>
            <w:vAlign w:val="center"/>
          </w:tcPr>
          <w:p/>
        </w:tc>
        <w:tc>
          <w:tcPr>
            <w:tcW w:w="1435" w:type="dxa"/>
            <w:vMerge w:val="continue"/>
            <w:shd w:val="clear" w:color="auto" w:fill="auto"/>
            <w:noWrap/>
            <w:vAlign w:val="center"/>
          </w:tcPr>
          <w:p/>
        </w:tc>
        <w:tc>
          <w:tcPr>
            <w:tcW w:w="9214"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2.教室和专用教室的数量和面积符合文件规定要求，设备齐全、安全、能满足需求。</w:t>
            </w:r>
          </w:p>
        </w:tc>
        <w:tc>
          <w:tcPr>
            <w:tcW w:w="1662"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实地查看核实</w:t>
            </w:r>
          </w:p>
        </w:tc>
        <w:tc>
          <w:tcPr>
            <w:tcW w:w="885" w:type="dxa"/>
            <w:shd w:val="clear" w:color="auto" w:fill="auto"/>
            <w:noWrap/>
            <w:vAlign w:val="center"/>
          </w:tcPr>
          <w:p>
            <w:pPr>
              <w:spacing w:line="320" w:lineRule="exact"/>
              <w:jc w:val="left"/>
              <w:rPr>
                <w:rFonts w:eastAsia="方正仿宋_GBK"/>
                <w:w w:val="99"/>
                <w:sz w:val="24"/>
              </w:rPr>
            </w:pPr>
          </w:p>
        </w:tc>
        <w:tc>
          <w:tcPr>
            <w:tcW w:w="735" w:type="dxa"/>
            <w:shd w:val="clear" w:color="auto" w:fill="auto"/>
            <w:noWrap/>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1" w:type="dxa"/>
            <w:vMerge w:val="continue"/>
            <w:shd w:val="clear" w:color="auto" w:fill="auto"/>
            <w:noWrap/>
            <w:vAlign w:val="center"/>
          </w:tcPr>
          <w:p/>
        </w:tc>
        <w:tc>
          <w:tcPr>
            <w:tcW w:w="1435" w:type="dxa"/>
            <w:vMerge w:val="continue"/>
            <w:shd w:val="clear" w:color="auto" w:fill="auto"/>
            <w:noWrap/>
            <w:vAlign w:val="center"/>
          </w:tcPr>
          <w:p/>
        </w:tc>
        <w:tc>
          <w:tcPr>
            <w:tcW w:w="9214"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3.图书馆购置的图书、报刊、工具书、教学参考书种类比例丰富，生均图书不少于 50 本。</w:t>
            </w:r>
          </w:p>
        </w:tc>
        <w:tc>
          <w:tcPr>
            <w:tcW w:w="1662"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实地查看核实</w:t>
            </w:r>
          </w:p>
        </w:tc>
        <w:tc>
          <w:tcPr>
            <w:tcW w:w="885" w:type="dxa"/>
            <w:shd w:val="clear" w:color="auto" w:fill="auto"/>
            <w:noWrap/>
            <w:vAlign w:val="center"/>
          </w:tcPr>
          <w:p>
            <w:pPr>
              <w:spacing w:line="320" w:lineRule="exact"/>
              <w:jc w:val="left"/>
              <w:rPr>
                <w:rFonts w:eastAsia="方正仿宋_GBK"/>
                <w:w w:val="99"/>
                <w:sz w:val="24"/>
              </w:rPr>
            </w:pPr>
          </w:p>
        </w:tc>
        <w:tc>
          <w:tcPr>
            <w:tcW w:w="735" w:type="dxa"/>
            <w:shd w:val="clear" w:color="auto" w:fill="auto"/>
            <w:noWrap/>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41" w:type="dxa"/>
            <w:vMerge w:val="continue"/>
            <w:shd w:val="clear" w:color="auto" w:fill="auto"/>
            <w:noWrap/>
            <w:vAlign w:val="center"/>
          </w:tcPr>
          <w:p/>
        </w:tc>
        <w:tc>
          <w:tcPr>
            <w:tcW w:w="1435" w:type="dxa"/>
            <w:vMerge w:val="continue"/>
            <w:shd w:val="clear" w:color="auto" w:fill="auto"/>
            <w:noWrap/>
            <w:vAlign w:val="center"/>
          </w:tcPr>
          <w:p/>
        </w:tc>
        <w:tc>
          <w:tcPr>
            <w:tcW w:w="9214"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4.教师电子备课室和学生电子阅览室，并具备网上获取信息的功能。</w:t>
            </w:r>
          </w:p>
        </w:tc>
        <w:tc>
          <w:tcPr>
            <w:tcW w:w="1662"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实地查看核实</w:t>
            </w:r>
          </w:p>
        </w:tc>
        <w:tc>
          <w:tcPr>
            <w:tcW w:w="885" w:type="dxa"/>
            <w:shd w:val="clear" w:color="auto" w:fill="auto"/>
            <w:noWrap/>
            <w:vAlign w:val="center"/>
          </w:tcPr>
          <w:p>
            <w:pPr>
              <w:spacing w:line="320" w:lineRule="exact"/>
              <w:jc w:val="left"/>
              <w:rPr>
                <w:rFonts w:eastAsia="方正仿宋_GBK"/>
                <w:w w:val="99"/>
                <w:sz w:val="24"/>
              </w:rPr>
            </w:pPr>
          </w:p>
        </w:tc>
        <w:tc>
          <w:tcPr>
            <w:tcW w:w="735" w:type="dxa"/>
            <w:shd w:val="clear" w:color="auto" w:fill="auto"/>
            <w:noWrap/>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41" w:type="dxa"/>
            <w:vMerge w:val="continue"/>
            <w:shd w:val="clear" w:color="auto" w:fill="auto"/>
            <w:noWrap/>
            <w:vAlign w:val="center"/>
          </w:tcPr>
          <w:p/>
        </w:tc>
        <w:tc>
          <w:tcPr>
            <w:tcW w:w="143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（四）教职工配备</w:t>
            </w:r>
          </w:p>
        </w:tc>
        <w:tc>
          <w:tcPr>
            <w:tcW w:w="9214"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教职工与学生比：高级中学（城镇）1:12.5</w:t>
            </w:r>
          </w:p>
          <w:p>
            <w:pPr>
              <w:spacing w:line="320" w:lineRule="exact"/>
              <w:jc w:val="left"/>
              <w:rPr>
                <w:rFonts w:eastAsia="方正仿宋_GBK"/>
                <w:w w:val="99"/>
                <w:sz w:val="24"/>
              </w:rPr>
            </w:pPr>
            <w:r>
              <w:rPr>
                <w:rFonts w:hint="eastAsia" w:eastAsia="方正仿宋_GBK"/>
                <w:w w:val="99"/>
                <w:sz w:val="24"/>
              </w:rPr>
              <w:t>高级中学（县镇）1:13</w:t>
            </w:r>
          </w:p>
        </w:tc>
        <w:tc>
          <w:tcPr>
            <w:tcW w:w="1662"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查看职工</w:t>
            </w:r>
          </w:p>
          <w:p>
            <w:pPr>
              <w:spacing w:line="320" w:lineRule="exact"/>
              <w:jc w:val="center"/>
              <w:rPr>
                <w:rFonts w:eastAsia="方正仿宋_GBK"/>
                <w:w w:val="99"/>
                <w:sz w:val="24"/>
              </w:rPr>
            </w:pPr>
            <w:r>
              <w:rPr>
                <w:rFonts w:hint="eastAsia" w:eastAsia="方正仿宋_GBK"/>
                <w:w w:val="99"/>
                <w:sz w:val="24"/>
              </w:rPr>
              <w:t>合同核实</w:t>
            </w:r>
          </w:p>
        </w:tc>
        <w:tc>
          <w:tcPr>
            <w:tcW w:w="885" w:type="dxa"/>
            <w:shd w:val="clear" w:color="auto" w:fill="auto"/>
            <w:noWrap/>
            <w:vAlign w:val="center"/>
          </w:tcPr>
          <w:p>
            <w:pPr>
              <w:spacing w:line="320" w:lineRule="exact"/>
              <w:jc w:val="left"/>
              <w:rPr>
                <w:rFonts w:eastAsia="方正仿宋_GBK"/>
                <w:w w:val="99"/>
                <w:sz w:val="24"/>
              </w:rPr>
            </w:pPr>
          </w:p>
        </w:tc>
        <w:tc>
          <w:tcPr>
            <w:tcW w:w="735" w:type="dxa"/>
            <w:shd w:val="clear" w:color="auto" w:fill="auto"/>
            <w:noWrap/>
            <w:vAlign w:val="center"/>
          </w:tcPr>
          <w:p>
            <w:pPr>
              <w:spacing w:line="320" w:lineRule="exact"/>
              <w:jc w:val="center"/>
              <w:rPr>
                <w:rFonts w:ascii="宋体"/>
              </w:rPr>
            </w:pPr>
          </w:p>
        </w:tc>
      </w:tr>
    </w:tbl>
    <w:p>
      <w:pPr>
        <w:spacing w:line="0" w:lineRule="atLeast"/>
        <w:rPr>
          <w:rFonts w:ascii="宋体"/>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095"/>
        <w:gridCol w:w="8968"/>
        <w:gridCol w:w="1094"/>
        <w:gridCol w:w="139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09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项目</w:t>
            </w:r>
          </w:p>
          <w:p>
            <w:pPr>
              <w:spacing w:line="240" w:lineRule="exact"/>
              <w:jc w:val="center"/>
              <w:rPr>
                <w:rFonts w:eastAsia="方正仿宋_GBK"/>
                <w:b/>
                <w:bCs/>
                <w:w w:val="99"/>
                <w:sz w:val="24"/>
              </w:rPr>
            </w:pPr>
            <w:r>
              <w:rPr>
                <w:rFonts w:hint="eastAsia" w:eastAsia="方正仿宋_GBK"/>
                <w:b/>
                <w:bCs/>
                <w:w w:val="99"/>
                <w:sz w:val="24"/>
              </w:rPr>
              <w:t>名称</w:t>
            </w:r>
          </w:p>
        </w:tc>
        <w:tc>
          <w:tcPr>
            <w:tcW w:w="8968"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094"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w:t>
            </w:r>
          </w:p>
          <w:p>
            <w:pPr>
              <w:spacing w:line="240" w:lineRule="exact"/>
              <w:jc w:val="center"/>
              <w:rPr>
                <w:rFonts w:eastAsia="方正仿宋_GBK"/>
                <w:b/>
                <w:bCs/>
                <w:w w:val="99"/>
                <w:sz w:val="24"/>
              </w:rPr>
            </w:pPr>
            <w:r>
              <w:rPr>
                <w:rFonts w:hint="eastAsia" w:eastAsia="方正仿宋_GBK"/>
                <w:b/>
                <w:bCs/>
                <w:w w:val="99"/>
                <w:sz w:val="24"/>
              </w:rPr>
              <w:t>办法</w:t>
            </w:r>
          </w:p>
        </w:tc>
        <w:tc>
          <w:tcPr>
            <w:tcW w:w="139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学校自评</w:t>
            </w:r>
          </w:p>
        </w:tc>
        <w:tc>
          <w:tcPr>
            <w:tcW w:w="118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w:t>
            </w:r>
          </w:p>
          <w:p>
            <w:pPr>
              <w:spacing w:line="24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40" w:type="dxa"/>
            <w:vMerge w:val="restart"/>
            <w:shd w:val="clear" w:color="auto" w:fill="auto"/>
            <w:noWrap/>
            <w:vAlign w:val="center"/>
          </w:tcPr>
          <w:p>
            <w:pPr>
              <w:spacing w:line="300" w:lineRule="exact"/>
              <w:jc w:val="center"/>
              <w:rPr>
                <w:rFonts w:eastAsia="方正仿宋_GBK"/>
                <w:w w:val="99"/>
                <w:sz w:val="24"/>
              </w:rPr>
            </w:pPr>
            <w:r>
              <w:rPr>
                <w:rFonts w:hint="eastAsia" w:eastAsia="方正仿宋_GBK"/>
                <w:w w:val="99"/>
                <w:sz w:val="24"/>
              </w:rPr>
              <w:t>四、</w:t>
            </w:r>
          </w:p>
          <w:p>
            <w:pPr>
              <w:spacing w:line="300" w:lineRule="exact"/>
              <w:jc w:val="center"/>
              <w:rPr>
                <w:rFonts w:eastAsia="方正仿宋_GBK"/>
                <w:w w:val="99"/>
                <w:sz w:val="24"/>
              </w:rPr>
            </w:pPr>
            <w:r>
              <w:rPr>
                <w:rFonts w:hint="eastAsia" w:eastAsia="方正仿宋_GBK"/>
                <w:w w:val="99"/>
                <w:sz w:val="24"/>
              </w:rPr>
              <w:t>校园</w:t>
            </w:r>
          </w:p>
          <w:p>
            <w:pPr>
              <w:spacing w:line="300" w:lineRule="exact"/>
              <w:jc w:val="center"/>
              <w:rPr>
                <w:rFonts w:eastAsia="方正仿宋_GBK"/>
                <w:w w:val="99"/>
                <w:sz w:val="24"/>
              </w:rPr>
            </w:pPr>
            <w:r>
              <w:rPr>
                <w:rFonts w:hint="eastAsia" w:eastAsia="方正仿宋_GBK"/>
                <w:w w:val="99"/>
                <w:sz w:val="24"/>
              </w:rPr>
              <w:t>规划</w:t>
            </w:r>
          </w:p>
          <w:p>
            <w:pPr>
              <w:spacing w:line="300" w:lineRule="exact"/>
              <w:jc w:val="center"/>
              <w:rPr>
                <w:rFonts w:eastAsia="方正仿宋_GBK"/>
                <w:w w:val="99"/>
                <w:sz w:val="24"/>
              </w:rPr>
            </w:pPr>
            <w:r>
              <w:rPr>
                <w:rFonts w:hint="eastAsia" w:eastAsia="方正仿宋_GBK"/>
                <w:w w:val="99"/>
                <w:sz w:val="24"/>
              </w:rPr>
              <w:t>设计</w:t>
            </w:r>
          </w:p>
        </w:tc>
        <w:tc>
          <w:tcPr>
            <w:tcW w:w="1095" w:type="dxa"/>
            <w:vMerge w:val="restart"/>
            <w:shd w:val="clear" w:color="auto" w:fill="auto"/>
            <w:noWrap/>
            <w:vAlign w:val="center"/>
          </w:tcPr>
          <w:p>
            <w:pPr>
              <w:spacing w:line="300" w:lineRule="exact"/>
              <w:jc w:val="center"/>
              <w:rPr>
                <w:rFonts w:eastAsia="方正仿宋_GBK"/>
                <w:w w:val="99"/>
                <w:sz w:val="24"/>
              </w:rPr>
            </w:pPr>
            <w:r>
              <w:rPr>
                <w:rFonts w:hint="eastAsia" w:eastAsia="方正仿宋_GBK"/>
                <w:w w:val="99"/>
                <w:sz w:val="24"/>
              </w:rPr>
              <w:t>校园</w:t>
            </w:r>
          </w:p>
          <w:p>
            <w:pPr>
              <w:spacing w:line="300" w:lineRule="exact"/>
              <w:jc w:val="center"/>
              <w:rPr>
                <w:rFonts w:eastAsia="方正仿宋_GBK"/>
                <w:w w:val="99"/>
                <w:sz w:val="24"/>
              </w:rPr>
            </w:pPr>
            <w:r>
              <w:rPr>
                <w:rFonts w:hint="eastAsia" w:eastAsia="方正仿宋_GBK"/>
                <w:w w:val="99"/>
                <w:sz w:val="24"/>
              </w:rPr>
              <w:t>规划</w:t>
            </w:r>
          </w:p>
          <w:p>
            <w:pPr>
              <w:spacing w:line="300" w:lineRule="exact"/>
              <w:jc w:val="center"/>
              <w:rPr>
                <w:rFonts w:eastAsia="方正仿宋_GBK"/>
                <w:w w:val="99"/>
                <w:sz w:val="24"/>
              </w:rPr>
            </w:pPr>
            <w:r>
              <w:rPr>
                <w:rFonts w:hint="eastAsia" w:eastAsia="方正仿宋_GBK"/>
                <w:w w:val="99"/>
                <w:sz w:val="24"/>
              </w:rPr>
              <w:t>设计</w:t>
            </w:r>
          </w:p>
        </w:tc>
        <w:tc>
          <w:tcPr>
            <w:tcW w:w="8968"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1.校园的总体规划设计应因地制宜，合理利用地形、地貌，并根据需要适当预留发展余地。教职工住宅应纳入城市建设规划统筹安排，不应建在校园内。</w:t>
            </w:r>
          </w:p>
        </w:tc>
        <w:tc>
          <w:tcPr>
            <w:tcW w:w="109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实地查</w:t>
            </w:r>
          </w:p>
          <w:p>
            <w:pPr>
              <w:spacing w:line="300" w:lineRule="exact"/>
              <w:jc w:val="left"/>
              <w:rPr>
                <w:rFonts w:eastAsia="方正仿宋_GBK"/>
                <w:w w:val="99"/>
                <w:sz w:val="24"/>
              </w:rPr>
            </w:pPr>
            <w:r>
              <w:rPr>
                <w:rFonts w:hint="eastAsia" w:eastAsia="方正仿宋_GBK"/>
                <w:w w:val="99"/>
                <w:sz w:val="24"/>
              </w:rPr>
              <w:t>看核实</w:t>
            </w:r>
          </w:p>
        </w:tc>
        <w:tc>
          <w:tcPr>
            <w:tcW w:w="1395" w:type="dxa"/>
            <w:shd w:val="clear" w:color="auto" w:fill="auto"/>
            <w:noWrap/>
            <w:vAlign w:val="center"/>
          </w:tcPr>
          <w:p>
            <w:pPr>
              <w:spacing w:line="300" w:lineRule="exact"/>
              <w:jc w:val="left"/>
              <w:rPr>
                <w:rFonts w:eastAsia="方正仿宋_GBK"/>
                <w:w w:val="99"/>
                <w:sz w:val="24"/>
              </w:rPr>
            </w:pPr>
          </w:p>
        </w:tc>
        <w:tc>
          <w:tcPr>
            <w:tcW w:w="1185"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40" w:type="dxa"/>
            <w:vMerge w:val="continue"/>
            <w:shd w:val="clear" w:color="auto" w:fill="auto"/>
            <w:noWrap/>
            <w:vAlign w:val="center"/>
          </w:tcPr>
          <w:p/>
        </w:tc>
        <w:tc>
          <w:tcPr>
            <w:tcW w:w="1095" w:type="dxa"/>
            <w:vMerge w:val="continue"/>
            <w:shd w:val="clear" w:color="auto" w:fill="auto"/>
            <w:noWrap/>
            <w:vAlign w:val="center"/>
          </w:tcPr>
          <w:p/>
        </w:tc>
        <w:tc>
          <w:tcPr>
            <w:tcW w:w="8968"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2.校园总平面设计宜按教学、体育运动、生活、勤工俭学等不同功能进行分区，合理布局。各区之间要联系方便、互不干扰。教学楼应布置在校园的静区，并保证良好的建筑朝向。校园内各建筑之间、校内建筑与校外相临建筑之间的间距应符合城市规划、卫生防护、日照、防火等有关规定。</w:t>
            </w:r>
          </w:p>
        </w:tc>
        <w:tc>
          <w:tcPr>
            <w:tcW w:w="109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实地查</w:t>
            </w:r>
          </w:p>
          <w:p>
            <w:pPr>
              <w:spacing w:line="300" w:lineRule="exact"/>
              <w:jc w:val="left"/>
              <w:rPr>
                <w:rFonts w:eastAsia="方正仿宋_GBK"/>
                <w:w w:val="99"/>
                <w:sz w:val="24"/>
              </w:rPr>
            </w:pPr>
            <w:r>
              <w:rPr>
                <w:rFonts w:hint="eastAsia" w:eastAsia="方正仿宋_GBK"/>
                <w:w w:val="99"/>
                <w:sz w:val="24"/>
              </w:rPr>
              <w:t>看核实</w:t>
            </w:r>
          </w:p>
        </w:tc>
        <w:tc>
          <w:tcPr>
            <w:tcW w:w="1395" w:type="dxa"/>
            <w:shd w:val="clear" w:color="auto" w:fill="auto"/>
            <w:noWrap/>
            <w:vAlign w:val="center"/>
          </w:tcPr>
          <w:p>
            <w:pPr>
              <w:spacing w:line="300" w:lineRule="exact"/>
              <w:jc w:val="left"/>
              <w:rPr>
                <w:rFonts w:eastAsia="方正仿宋_GBK"/>
                <w:w w:val="99"/>
                <w:sz w:val="24"/>
              </w:rPr>
            </w:pPr>
          </w:p>
        </w:tc>
        <w:tc>
          <w:tcPr>
            <w:tcW w:w="1185"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40" w:type="dxa"/>
            <w:vMerge w:val="continue"/>
            <w:shd w:val="clear" w:color="auto" w:fill="auto"/>
            <w:noWrap/>
            <w:vAlign w:val="center"/>
          </w:tcPr>
          <w:p/>
        </w:tc>
        <w:tc>
          <w:tcPr>
            <w:tcW w:w="1095" w:type="dxa"/>
            <w:vMerge w:val="continue"/>
            <w:shd w:val="clear" w:color="auto" w:fill="auto"/>
            <w:noWrap/>
            <w:vAlign w:val="center"/>
          </w:tcPr>
          <w:p/>
        </w:tc>
        <w:tc>
          <w:tcPr>
            <w:tcW w:w="8968"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3.校园、校舍应整体性强。建筑组合应紧凑、集中，建筑形式和建筑风格要力求体现教育建筑的文化内涵和时代特色。具有优秀历史文化重大价值的校园及校舍应依法保护，并合理保持其特色。校园绿化、美化应结合建筑景观统一规划设计和建设，以形成优美的校园环境和人文景观。</w:t>
            </w:r>
          </w:p>
        </w:tc>
        <w:tc>
          <w:tcPr>
            <w:tcW w:w="109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实地查</w:t>
            </w:r>
          </w:p>
          <w:p>
            <w:pPr>
              <w:spacing w:line="300" w:lineRule="exact"/>
              <w:jc w:val="left"/>
              <w:rPr>
                <w:rFonts w:eastAsia="方正仿宋_GBK"/>
                <w:w w:val="99"/>
                <w:sz w:val="24"/>
              </w:rPr>
            </w:pPr>
            <w:r>
              <w:rPr>
                <w:rFonts w:hint="eastAsia" w:eastAsia="方正仿宋_GBK"/>
                <w:w w:val="99"/>
                <w:sz w:val="24"/>
              </w:rPr>
              <w:t>看核实</w:t>
            </w:r>
          </w:p>
        </w:tc>
        <w:tc>
          <w:tcPr>
            <w:tcW w:w="1395" w:type="dxa"/>
            <w:shd w:val="clear" w:color="auto" w:fill="auto"/>
            <w:noWrap/>
            <w:vAlign w:val="center"/>
          </w:tcPr>
          <w:p>
            <w:pPr>
              <w:spacing w:line="300" w:lineRule="exact"/>
              <w:jc w:val="left"/>
              <w:rPr>
                <w:rFonts w:eastAsia="方正仿宋_GBK"/>
                <w:w w:val="99"/>
                <w:sz w:val="24"/>
              </w:rPr>
            </w:pPr>
          </w:p>
        </w:tc>
        <w:tc>
          <w:tcPr>
            <w:tcW w:w="1185"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40" w:type="dxa"/>
            <w:vMerge w:val="continue"/>
            <w:shd w:val="clear" w:color="auto" w:fill="auto"/>
            <w:noWrap/>
            <w:vAlign w:val="center"/>
          </w:tcPr>
          <w:p/>
        </w:tc>
        <w:tc>
          <w:tcPr>
            <w:tcW w:w="1095" w:type="dxa"/>
            <w:vMerge w:val="continue"/>
            <w:shd w:val="clear" w:color="auto" w:fill="auto"/>
            <w:noWrap/>
            <w:vAlign w:val="center"/>
          </w:tcPr>
          <w:p/>
        </w:tc>
        <w:tc>
          <w:tcPr>
            <w:tcW w:w="8968"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4.体育活动场地与教学楼应有合理的间隔，并应联系便利。设有环形跑道的田径场地、球类场地，其长轴宜为南北方向。</w:t>
            </w:r>
          </w:p>
        </w:tc>
        <w:tc>
          <w:tcPr>
            <w:tcW w:w="109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实地查</w:t>
            </w:r>
          </w:p>
          <w:p>
            <w:pPr>
              <w:spacing w:line="300" w:lineRule="exact"/>
              <w:jc w:val="left"/>
              <w:rPr>
                <w:rFonts w:eastAsia="方正仿宋_GBK"/>
                <w:w w:val="99"/>
                <w:sz w:val="24"/>
              </w:rPr>
            </w:pPr>
            <w:r>
              <w:rPr>
                <w:rFonts w:hint="eastAsia" w:eastAsia="方正仿宋_GBK"/>
                <w:w w:val="99"/>
                <w:sz w:val="24"/>
              </w:rPr>
              <w:t>看核实</w:t>
            </w:r>
          </w:p>
        </w:tc>
        <w:tc>
          <w:tcPr>
            <w:tcW w:w="1395" w:type="dxa"/>
            <w:shd w:val="clear" w:color="auto" w:fill="auto"/>
            <w:noWrap/>
            <w:vAlign w:val="center"/>
          </w:tcPr>
          <w:p>
            <w:pPr>
              <w:spacing w:line="300" w:lineRule="exact"/>
              <w:jc w:val="left"/>
              <w:rPr>
                <w:rFonts w:eastAsia="方正仿宋_GBK"/>
                <w:w w:val="99"/>
                <w:sz w:val="24"/>
              </w:rPr>
            </w:pPr>
          </w:p>
        </w:tc>
        <w:tc>
          <w:tcPr>
            <w:tcW w:w="1185"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40" w:type="dxa"/>
            <w:vMerge w:val="continue"/>
            <w:shd w:val="clear" w:color="auto" w:fill="auto"/>
            <w:noWrap/>
            <w:vAlign w:val="center"/>
          </w:tcPr>
          <w:p/>
        </w:tc>
        <w:tc>
          <w:tcPr>
            <w:tcW w:w="1095" w:type="dxa"/>
            <w:vMerge w:val="continue"/>
            <w:shd w:val="clear" w:color="auto" w:fill="auto"/>
            <w:noWrap/>
            <w:vAlign w:val="center"/>
          </w:tcPr>
          <w:p/>
        </w:tc>
        <w:tc>
          <w:tcPr>
            <w:tcW w:w="8968"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5.校园内的主要交通道路应根据学校人流、车流、消防要求布置。路线要通畅便捷，道路的高差处宜设坡道。路上的地下管线井盖，应与路面标高一致 。</w:t>
            </w:r>
          </w:p>
        </w:tc>
        <w:tc>
          <w:tcPr>
            <w:tcW w:w="109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实地查</w:t>
            </w:r>
          </w:p>
          <w:p>
            <w:pPr>
              <w:spacing w:line="300" w:lineRule="exact"/>
              <w:jc w:val="left"/>
              <w:rPr>
                <w:rFonts w:eastAsia="方正仿宋_GBK"/>
                <w:w w:val="99"/>
                <w:sz w:val="24"/>
              </w:rPr>
            </w:pPr>
            <w:r>
              <w:rPr>
                <w:rFonts w:hint="eastAsia" w:eastAsia="方正仿宋_GBK"/>
                <w:w w:val="99"/>
                <w:sz w:val="24"/>
              </w:rPr>
              <w:t>看核实</w:t>
            </w:r>
          </w:p>
        </w:tc>
        <w:tc>
          <w:tcPr>
            <w:tcW w:w="1395" w:type="dxa"/>
            <w:shd w:val="clear" w:color="auto" w:fill="auto"/>
            <w:noWrap/>
            <w:vAlign w:val="center"/>
          </w:tcPr>
          <w:p>
            <w:pPr>
              <w:spacing w:line="300" w:lineRule="exact"/>
              <w:jc w:val="left"/>
              <w:rPr>
                <w:rFonts w:eastAsia="方正仿宋_GBK"/>
                <w:w w:val="99"/>
                <w:sz w:val="24"/>
              </w:rPr>
            </w:pPr>
          </w:p>
        </w:tc>
        <w:tc>
          <w:tcPr>
            <w:tcW w:w="1185"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940" w:type="dxa"/>
            <w:vMerge w:val="continue"/>
            <w:shd w:val="clear" w:color="auto" w:fill="auto"/>
            <w:noWrap/>
            <w:vAlign w:val="center"/>
          </w:tcPr>
          <w:p/>
        </w:tc>
        <w:tc>
          <w:tcPr>
            <w:tcW w:w="1095" w:type="dxa"/>
            <w:vMerge w:val="continue"/>
            <w:shd w:val="clear" w:color="auto" w:fill="auto"/>
            <w:noWrap/>
            <w:vAlign w:val="center"/>
          </w:tcPr>
          <w:p/>
        </w:tc>
        <w:tc>
          <w:tcPr>
            <w:tcW w:w="8968"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6.室外上下水、煤气、热力、电力、通讯等地下管线，应根据校园总体规划的要求合理布置，并按防火规范要求在适当位置设置室外消防栓供水接口。变配电系统应独立设置，规划设计用电负荷应当留有余量。室外多种管线的敷设应用地下管沟暗设。</w:t>
            </w:r>
          </w:p>
        </w:tc>
        <w:tc>
          <w:tcPr>
            <w:tcW w:w="109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实地查</w:t>
            </w:r>
          </w:p>
          <w:p>
            <w:pPr>
              <w:spacing w:line="300" w:lineRule="exact"/>
              <w:jc w:val="left"/>
              <w:rPr>
                <w:rFonts w:eastAsia="方正仿宋_GBK"/>
                <w:w w:val="99"/>
                <w:sz w:val="24"/>
              </w:rPr>
            </w:pPr>
            <w:r>
              <w:rPr>
                <w:rFonts w:hint="eastAsia" w:eastAsia="方正仿宋_GBK"/>
                <w:w w:val="99"/>
                <w:sz w:val="24"/>
              </w:rPr>
              <w:t>看核实</w:t>
            </w:r>
          </w:p>
        </w:tc>
        <w:tc>
          <w:tcPr>
            <w:tcW w:w="1395" w:type="dxa"/>
            <w:shd w:val="clear" w:color="auto" w:fill="auto"/>
            <w:noWrap/>
            <w:vAlign w:val="center"/>
          </w:tcPr>
          <w:p>
            <w:pPr>
              <w:spacing w:line="300" w:lineRule="exact"/>
              <w:jc w:val="left"/>
              <w:rPr>
                <w:rFonts w:eastAsia="方正仿宋_GBK"/>
                <w:w w:val="99"/>
                <w:sz w:val="24"/>
              </w:rPr>
            </w:pPr>
          </w:p>
        </w:tc>
        <w:tc>
          <w:tcPr>
            <w:tcW w:w="1185"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40" w:type="dxa"/>
            <w:vMerge w:val="continue"/>
            <w:shd w:val="clear" w:color="auto" w:fill="auto"/>
            <w:noWrap/>
            <w:vAlign w:val="center"/>
          </w:tcPr>
          <w:p/>
        </w:tc>
        <w:tc>
          <w:tcPr>
            <w:tcW w:w="1095" w:type="dxa"/>
            <w:vMerge w:val="continue"/>
            <w:shd w:val="clear" w:color="auto" w:fill="auto"/>
            <w:noWrap/>
            <w:vAlign w:val="center"/>
          </w:tcPr>
          <w:p/>
        </w:tc>
        <w:tc>
          <w:tcPr>
            <w:tcW w:w="8968"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7.学校主要出入口的位置，应便于学生就学，有利于人流迅速疏散，不宜紧靠城市主干道。校门外侧应留有缓冲地带和设置警示标志。</w:t>
            </w:r>
          </w:p>
        </w:tc>
        <w:tc>
          <w:tcPr>
            <w:tcW w:w="109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实地查</w:t>
            </w:r>
          </w:p>
          <w:p>
            <w:pPr>
              <w:spacing w:line="300" w:lineRule="exact"/>
              <w:jc w:val="left"/>
              <w:rPr>
                <w:rFonts w:eastAsia="方正仿宋_GBK"/>
                <w:w w:val="99"/>
                <w:sz w:val="24"/>
              </w:rPr>
            </w:pPr>
            <w:r>
              <w:rPr>
                <w:rFonts w:hint="eastAsia" w:eastAsia="方正仿宋_GBK"/>
                <w:w w:val="99"/>
                <w:sz w:val="24"/>
              </w:rPr>
              <w:t>看核实</w:t>
            </w:r>
          </w:p>
        </w:tc>
        <w:tc>
          <w:tcPr>
            <w:tcW w:w="1395" w:type="dxa"/>
            <w:shd w:val="clear" w:color="auto" w:fill="auto"/>
            <w:noWrap/>
            <w:vAlign w:val="center"/>
          </w:tcPr>
          <w:p>
            <w:pPr>
              <w:spacing w:line="300" w:lineRule="exact"/>
              <w:jc w:val="left"/>
              <w:rPr>
                <w:rFonts w:eastAsia="方正仿宋_GBK"/>
                <w:w w:val="99"/>
                <w:sz w:val="24"/>
              </w:rPr>
            </w:pPr>
          </w:p>
        </w:tc>
        <w:tc>
          <w:tcPr>
            <w:tcW w:w="1185"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40" w:type="dxa"/>
            <w:vMerge w:val="continue"/>
            <w:shd w:val="clear" w:color="auto" w:fill="auto"/>
            <w:noWrap/>
            <w:vAlign w:val="center"/>
          </w:tcPr>
          <w:p/>
        </w:tc>
        <w:tc>
          <w:tcPr>
            <w:tcW w:w="1095" w:type="dxa"/>
            <w:vMerge w:val="continue"/>
            <w:shd w:val="clear" w:color="auto" w:fill="auto"/>
            <w:noWrap/>
            <w:vAlign w:val="center"/>
          </w:tcPr>
          <w:p/>
        </w:tc>
        <w:tc>
          <w:tcPr>
            <w:tcW w:w="8968"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8.旗杆、旗台应设置在校园中心广场或主要运动场区等显要位置</w:t>
            </w:r>
          </w:p>
        </w:tc>
        <w:tc>
          <w:tcPr>
            <w:tcW w:w="109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实地查</w:t>
            </w:r>
          </w:p>
          <w:p>
            <w:pPr>
              <w:spacing w:line="300" w:lineRule="exact"/>
              <w:jc w:val="left"/>
              <w:rPr>
                <w:rFonts w:eastAsia="方正仿宋_GBK"/>
                <w:w w:val="99"/>
                <w:sz w:val="24"/>
              </w:rPr>
            </w:pPr>
            <w:r>
              <w:rPr>
                <w:rFonts w:hint="eastAsia" w:eastAsia="方正仿宋_GBK"/>
                <w:w w:val="99"/>
                <w:sz w:val="24"/>
              </w:rPr>
              <w:t>看核实</w:t>
            </w:r>
          </w:p>
        </w:tc>
        <w:tc>
          <w:tcPr>
            <w:tcW w:w="1395" w:type="dxa"/>
            <w:shd w:val="clear" w:color="auto" w:fill="auto"/>
            <w:noWrap/>
            <w:vAlign w:val="center"/>
          </w:tcPr>
          <w:p>
            <w:pPr>
              <w:spacing w:line="300" w:lineRule="exact"/>
              <w:jc w:val="left"/>
              <w:rPr>
                <w:rFonts w:eastAsia="方正仿宋_GBK"/>
                <w:w w:val="99"/>
                <w:sz w:val="24"/>
              </w:rPr>
            </w:pPr>
          </w:p>
        </w:tc>
        <w:tc>
          <w:tcPr>
            <w:tcW w:w="1185" w:type="dxa"/>
            <w:shd w:val="clear" w:color="auto" w:fill="auto"/>
            <w:noWrap/>
            <w:vAlign w:val="center"/>
          </w:tcPr>
          <w:p>
            <w:pPr>
              <w:spacing w:line="30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40" w:type="dxa"/>
            <w:vMerge w:val="continue"/>
            <w:shd w:val="clear" w:color="auto" w:fill="auto"/>
            <w:noWrap/>
            <w:vAlign w:val="center"/>
          </w:tcPr>
          <w:p/>
        </w:tc>
        <w:tc>
          <w:tcPr>
            <w:tcW w:w="1095" w:type="dxa"/>
            <w:vMerge w:val="continue"/>
            <w:shd w:val="clear" w:color="auto" w:fill="auto"/>
            <w:noWrap/>
            <w:vAlign w:val="center"/>
          </w:tcPr>
          <w:p/>
        </w:tc>
        <w:tc>
          <w:tcPr>
            <w:tcW w:w="8968"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9.校园应有围墙，沿主要街道的围墙宜有良好通透性。</w:t>
            </w:r>
          </w:p>
        </w:tc>
        <w:tc>
          <w:tcPr>
            <w:tcW w:w="1094" w:type="dxa"/>
            <w:shd w:val="clear" w:color="auto" w:fill="auto"/>
            <w:noWrap/>
            <w:vAlign w:val="center"/>
          </w:tcPr>
          <w:p>
            <w:pPr>
              <w:spacing w:line="300" w:lineRule="exact"/>
              <w:jc w:val="left"/>
              <w:rPr>
                <w:rFonts w:eastAsia="方正仿宋_GBK"/>
                <w:w w:val="99"/>
                <w:sz w:val="24"/>
              </w:rPr>
            </w:pPr>
            <w:r>
              <w:rPr>
                <w:rFonts w:hint="eastAsia" w:eastAsia="方正仿宋_GBK"/>
                <w:w w:val="99"/>
                <w:sz w:val="24"/>
              </w:rPr>
              <w:t>实地查</w:t>
            </w:r>
          </w:p>
          <w:p>
            <w:pPr>
              <w:spacing w:line="300" w:lineRule="exact"/>
              <w:jc w:val="left"/>
              <w:rPr>
                <w:rFonts w:eastAsia="方正仿宋_GBK"/>
                <w:w w:val="99"/>
                <w:sz w:val="24"/>
              </w:rPr>
            </w:pPr>
            <w:r>
              <w:rPr>
                <w:rFonts w:hint="eastAsia" w:eastAsia="方正仿宋_GBK"/>
                <w:w w:val="99"/>
                <w:sz w:val="24"/>
              </w:rPr>
              <w:t>看核实</w:t>
            </w:r>
          </w:p>
        </w:tc>
        <w:tc>
          <w:tcPr>
            <w:tcW w:w="1395" w:type="dxa"/>
            <w:shd w:val="clear" w:color="auto" w:fill="auto"/>
            <w:noWrap/>
            <w:vAlign w:val="center"/>
          </w:tcPr>
          <w:p>
            <w:pPr>
              <w:spacing w:line="300" w:lineRule="exact"/>
              <w:jc w:val="left"/>
              <w:rPr>
                <w:rFonts w:eastAsia="方正仿宋_GBK"/>
                <w:w w:val="99"/>
                <w:sz w:val="24"/>
              </w:rPr>
            </w:pPr>
          </w:p>
        </w:tc>
        <w:tc>
          <w:tcPr>
            <w:tcW w:w="1185" w:type="dxa"/>
            <w:shd w:val="clear" w:color="auto" w:fill="auto"/>
            <w:noWrap/>
            <w:vAlign w:val="center"/>
          </w:tcPr>
          <w:p>
            <w:pPr>
              <w:spacing w:line="300" w:lineRule="exact"/>
              <w:jc w:val="left"/>
              <w:rPr>
                <w:rFonts w:eastAsia="方正仿宋_GBK"/>
                <w:w w:val="99"/>
                <w:sz w:val="24"/>
              </w:rPr>
            </w:pPr>
          </w:p>
        </w:tc>
      </w:tr>
    </w:tbl>
    <w:p>
      <w:pPr>
        <w:spacing w:line="230" w:lineRule="exact"/>
        <w:jc w:val="left"/>
        <w:rPr>
          <w:rFonts w:ascii="宋体"/>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082"/>
        <w:gridCol w:w="1212"/>
        <w:gridCol w:w="1079"/>
        <w:gridCol w:w="945"/>
        <w:gridCol w:w="1079"/>
        <w:gridCol w:w="1127"/>
        <w:gridCol w:w="764"/>
        <w:gridCol w:w="813"/>
        <w:gridCol w:w="945"/>
        <w:gridCol w:w="1084"/>
        <w:gridCol w:w="1450"/>
        <w:gridCol w:w="11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12" w:type="dxa"/>
            <w:shd w:val="clear" w:color="auto" w:fill="auto"/>
            <w:noWrap/>
            <w:vAlign w:val="center"/>
          </w:tcPr>
          <w:p>
            <w:pPr>
              <w:spacing w:line="220" w:lineRule="exact"/>
              <w:jc w:val="center"/>
              <w:rPr>
                <w:rFonts w:eastAsia="方正仿宋_GBK"/>
                <w:b/>
                <w:bCs/>
                <w:w w:val="99"/>
                <w:sz w:val="24"/>
              </w:rPr>
            </w:pPr>
            <w:r>
              <w:rPr>
                <w:rFonts w:hint="eastAsia" w:eastAsia="方正仿宋_GBK"/>
                <w:b/>
                <w:bCs/>
                <w:w w:val="99"/>
                <w:sz w:val="24"/>
              </w:rPr>
              <w:t>目录</w:t>
            </w:r>
          </w:p>
        </w:tc>
        <w:tc>
          <w:tcPr>
            <w:tcW w:w="10130" w:type="dxa"/>
            <w:gridSpan w:val="10"/>
            <w:shd w:val="clear" w:color="auto" w:fill="auto"/>
            <w:noWrap/>
            <w:vAlign w:val="center"/>
          </w:tcPr>
          <w:p>
            <w:pPr>
              <w:spacing w:line="220" w:lineRule="exact"/>
              <w:jc w:val="center"/>
              <w:rPr>
                <w:rFonts w:eastAsia="方正仿宋_GBK"/>
                <w:b/>
                <w:bCs/>
                <w:w w:val="99"/>
                <w:sz w:val="24"/>
              </w:rPr>
            </w:pPr>
            <w:r>
              <w:rPr>
                <w:rFonts w:hint="eastAsia" w:eastAsia="方正仿宋_GBK"/>
                <w:b/>
                <w:bCs/>
                <w:w w:val="99"/>
                <w:sz w:val="24"/>
              </w:rPr>
              <w:t>表1      城市普通高级中学校校舍建筑面积指标表      单位m2</w:t>
            </w:r>
          </w:p>
        </w:tc>
        <w:tc>
          <w:tcPr>
            <w:tcW w:w="1450" w:type="dxa"/>
            <w:shd w:val="clear" w:color="auto" w:fill="auto"/>
            <w:noWrap/>
            <w:vAlign w:val="center"/>
          </w:tcPr>
          <w:p>
            <w:pPr>
              <w:spacing w:line="220" w:lineRule="exact"/>
              <w:jc w:val="center"/>
              <w:rPr>
                <w:rFonts w:eastAsia="方正仿宋_GBK"/>
                <w:b/>
                <w:bCs/>
                <w:w w:val="99"/>
                <w:sz w:val="24"/>
              </w:rPr>
            </w:pPr>
            <w:r>
              <w:rPr>
                <w:rFonts w:hint="eastAsia" w:eastAsia="方正仿宋_GBK"/>
                <w:b/>
                <w:bCs/>
                <w:w w:val="99"/>
                <w:sz w:val="24"/>
              </w:rPr>
              <w:t>检查办法</w:t>
            </w:r>
          </w:p>
        </w:tc>
        <w:tc>
          <w:tcPr>
            <w:tcW w:w="1182" w:type="dxa"/>
            <w:shd w:val="clear" w:color="auto" w:fill="auto"/>
            <w:noWrap/>
            <w:vAlign w:val="center"/>
          </w:tcPr>
          <w:p>
            <w:pPr>
              <w:spacing w:line="220" w:lineRule="exact"/>
              <w:jc w:val="center"/>
              <w:rPr>
                <w:rFonts w:eastAsia="方正仿宋_GBK"/>
                <w:b/>
                <w:bCs/>
                <w:w w:val="99"/>
                <w:sz w:val="24"/>
              </w:rPr>
            </w:pPr>
            <w:r>
              <w:rPr>
                <w:rFonts w:hint="eastAsia" w:eastAsia="方正仿宋_GBK"/>
                <w:b/>
                <w:bCs/>
                <w:w w:val="99"/>
                <w:sz w:val="24"/>
              </w:rPr>
              <w:t>学校自评</w:t>
            </w:r>
          </w:p>
        </w:tc>
        <w:tc>
          <w:tcPr>
            <w:tcW w:w="973" w:type="dxa"/>
            <w:shd w:val="clear" w:color="auto" w:fill="auto"/>
            <w:noWrap/>
            <w:vAlign w:val="center"/>
          </w:tcPr>
          <w:p>
            <w:pPr>
              <w:spacing w:line="220" w:lineRule="exact"/>
              <w:jc w:val="center"/>
              <w:rPr>
                <w:rFonts w:eastAsia="方正仿宋_GBK"/>
                <w:b/>
                <w:bCs/>
                <w:w w:val="99"/>
                <w:sz w:val="24"/>
              </w:rPr>
            </w:pPr>
            <w:r>
              <w:rPr>
                <w:rFonts w:hint="eastAsia" w:eastAsia="方正仿宋_GBK"/>
                <w:b/>
                <w:bCs/>
                <w:w w:val="99"/>
                <w:sz w:val="24"/>
              </w:rPr>
              <w:t>核查</w:t>
            </w:r>
          </w:p>
          <w:p>
            <w:pPr>
              <w:spacing w:line="22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2" w:type="dxa"/>
            <w:vMerge w:val="restart"/>
            <w:shd w:val="clear" w:color="auto" w:fill="auto"/>
            <w:noWrap/>
            <w:vAlign w:val="center"/>
          </w:tcPr>
          <w:p>
            <w:pPr>
              <w:spacing w:line="280" w:lineRule="exact"/>
              <w:jc w:val="center"/>
              <w:rPr>
                <w:rFonts w:eastAsia="方正仿宋_GBK"/>
                <w:w w:val="99"/>
                <w:sz w:val="24"/>
              </w:rPr>
            </w:pPr>
            <w:r>
              <w:rPr>
                <w:rFonts w:hint="eastAsia" w:eastAsia="方正仿宋_GBK"/>
                <w:w w:val="99"/>
                <w:sz w:val="24"/>
              </w:rPr>
              <w:t>五、</w:t>
            </w:r>
          </w:p>
          <w:p>
            <w:pPr>
              <w:spacing w:line="280" w:lineRule="exact"/>
              <w:jc w:val="center"/>
              <w:rPr>
                <w:rFonts w:eastAsia="方正仿宋_GBK"/>
                <w:w w:val="99"/>
                <w:sz w:val="24"/>
              </w:rPr>
            </w:pPr>
            <w:r>
              <w:rPr>
                <w:rFonts w:hint="eastAsia" w:eastAsia="方正仿宋_GBK"/>
                <w:w w:val="99"/>
                <w:sz w:val="24"/>
              </w:rPr>
              <w:t>指标</w:t>
            </w:r>
          </w:p>
        </w:tc>
        <w:tc>
          <w:tcPr>
            <w:tcW w:w="2294" w:type="dxa"/>
            <w:gridSpan w:val="2"/>
            <w:vMerge w:val="restart"/>
            <w:shd w:val="clear" w:color="auto" w:fill="auto"/>
            <w:noWrap/>
            <w:vAlign w:val="center"/>
          </w:tcPr>
          <w:p>
            <w:pPr>
              <w:spacing w:line="280" w:lineRule="exact"/>
              <w:jc w:val="left"/>
              <w:rPr>
                <w:rFonts w:eastAsia="方正仿宋_GBK"/>
                <w:w w:val="99"/>
                <w:sz w:val="24"/>
              </w:rPr>
            </w:pPr>
            <w:r>
              <w:rPr>
                <w:rFonts w:hint="eastAsia" w:eastAsia="方正仿宋_GBK"/>
                <w:w w:val="99"/>
                <w:sz w:val="24"/>
              </w:rPr>
              <w:t>学校类别</w:t>
            </w:r>
          </w:p>
        </w:tc>
        <w:tc>
          <w:tcPr>
            <w:tcW w:w="4230" w:type="dxa"/>
            <w:gridSpan w:val="4"/>
            <w:shd w:val="clear" w:color="auto" w:fill="auto"/>
            <w:noWrap/>
            <w:vAlign w:val="center"/>
          </w:tcPr>
          <w:p>
            <w:pPr>
              <w:spacing w:line="280" w:lineRule="exact"/>
              <w:jc w:val="left"/>
              <w:rPr>
                <w:rFonts w:eastAsia="方正仿宋_GBK"/>
                <w:w w:val="99"/>
                <w:sz w:val="24"/>
              </w:rPr>
            </w:pPr>
            <w:r>
              <w:rPr>
                <w:rFonts w:hint="eastAsia" w:eastAsia="方正仿宋_GBK"/>
                <w:w w:val="99"/>
                <w:sz w:val="24"/>
              </w:rPr>
              <w:t>基本指标</w:t>
            </w:r>
          </w:p>
        </w:tc>
        <w:tc>
          <w:tcPr>
            <w:tcW w:w="3606" w:type="dxa"/>
            <w:gridSpan w:val="4"/>
            <w:shd w:val="clear" w:color="auto" w:fill="auto"/>
            <w:noWrap/>
            <w:vAlign w:val="center"/>
          </w:tcPr>
          <w:p>
            <w:pPr>
              <w:spacing w:line="280" w:lineRule="exact"/>
              <w:jc w:val="left"/>
              <w:rPr>
                <w:rFonts w:eastAsia="方正仿宋_GBK"/>
                <w:w w:val="99"/>
                <w:sz w:val="24"/>
              </w:rPr>
            </w:pPr>
            <w:r>
              <w:rPr>
                <w:rFonts w:hint="eastAsia" w:eastAsia="方正仿宋_GBK"/>
                <w:w w:val="99"/>
                <w:sz w:val="24"/>
              </w:rPr>
              <w:t>实际配置情况</w:t>
            </w:r>
          </w:p>
        </w:tc>
        <w:tc>
          <w:tcPr>
            <w:tcW w:w="1450" w:type="dxa"/>
            <w:shd w:val="clear" w:color="auto" w:fill="auto"/>
            <w:noWrap/>
            <w:vAlign w:val="center"/>
          </w:tcPr>
          <w:p>
            <w:pPr>
              <w:spacing w:line="280" w:lineRule="exact"/>
              <w:jc w:val="left"/>
              <w:rPr>
                <w:rFonts w:eastAsia="方正仿宋_GBK"/>
                <w:w w:val="99"/>
                <w:sz w:val="24"/>
              </w:rPr>
            </w:pPr>
          </w:p>
        </w:tc>
        <w:tc>
          <w:tcPr>
            <w:tcW w:w="1182" w:type="dxa"/>
            <w:shd w:val="clear" w:color="auto" w:fill="auto"/>
            <w:noWrap/>
            <w:vAlign w:val="center"/>
          </w:tcPr>
          <w:p>
            <w:pPr>
              <w:spacing w:line="280" w:lineRule="exact"/>
              <w:jc w:val="left"/>
              <w:rPr>
                <w:rFonts w:eastAsia="方正仿宋_GBK"/>
                <w:w w:val="99"/>
                <w:sz w:val="24"/>
              </w:rPr>
            </w:pPr>
          </w:p>
        </w:tc>
        <w:tc>
          <w:tcPr>
            <w:tcW w:w="973"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12" w:type="dxa"/>
            <w:vMerge w:val="continue"/>
            <w:shd w:val="clear" w:color="auto" w:fill="auto"/>
            <w:noWrap/>
            <w:vAlign w:val="center"/>
          </w:tcPr>
          <w:p/>
        </w:tc>
        <w:tc>
          <w:tcPr>
            <w:tcW w:w="2294" w:type="dxa"/>
            <w:gridSpan w:val="2"/>
            <w:vMerge w:val="continue"/>
            <w:shd w:val="clear" w:color="auto" w:fill="auto"/>
            <w:noWrap/>
            <w:vAlign w:val="center"/>
          </w:tcP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18 班</w:t>
            </w:r>
          </w:p>
        </w:tc>
        <w:tc>
          <w:tcPr>
            <w:tcW w:w="94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24班</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30 班</w:t>
            </w:r>
          </w:p>
        </w:tc>
        <w:tc>
          <w:tcPr>
            <w:tcW w:w="1127"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36 班以上</w:t>
            </w:r>
          </w:p>
        </w:tc>
        <w:tc>
          <w:tcPr>
            <w:tcW w:w="76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18 班</w:t>
            </w:r>
          </w:p>
        </w:tc>
        <w:tc>
          <w:tcPr>
            <w:tcW w:w="8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24班</w:t>
            </w:r>
          </w:p>
        </w:tc>
        <w:tc>
          <w:tcPr>
            <w:tcW w:w="94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30 班</w:t>
            </w:r>
          </w:p>
        </w:tc>
        <w:tc>
          <w:tcPr>
            <w:tcW w:w="108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36 班以上</w:t>
            </w:r>
          </w:p>
        </w:tc>
        <w:tc>
          <w:tcPr>
            <w:tcW w:w="1450" w:type="dxa"/>
            <w:shd w:val="clear" w:color="auto" w:fill="auto"/>
            <w:noWrap/>
            <w:vAlign w:val="center"/>
          </w:tcPr>
          <w:p>
            <w:pPr>
              <w:spacing w:line="280" w:lineRule="exact"/>
              <w:jc w:val="left"/>
              <w:rPr>
                <w:rFonts w:eastAsia="方正仿宋_GBK"/>
                <w:w w:val="99"/>
                <w:sz w:val="24"/>
              </w:rPr>
            </w:pPr>
          </w:p>
        </w:tc>
        <w:tc>
          <w:tcPr>
            <w:tcW w:w="1182" w:type="dxa"/>
            <w:shd w:val="clear" w:color="auto" w:fill="auto"/>
            <w:noWrap/>
            <w:vAlign w:val="center"/>
          </w:tcPr>
          <w:p>
            <w:pPr>
              <w:spacing w:line="280" w:lineRule="exact"/>
              <w:jc w:val="left"/>
              <w:rPr>
                <w:rFonts w:eastAsia="方正仿宋_GBK"/>
                <w:w w:val="99"/>
                <w:sz w:val="24"/>
              </w:rPr>
            </w:pPr>
          </w:p>
        </w:tc>
        <w:tc>
          <w:tcPr>
            <w:tcW w:w="973"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2" w:type="dxa"/>
            <w:vMerge w:val="continue"/>
            <w:shd w:val="clear" w:color="auto" w:fill="auto"/>
            <w:noWrap/>
            <w:vAlign w:val="center"/>
          </w:tcPr>
          <w:p/>
        </w:tc>
        <w:tc>
          <w:tcPr>
            <w:tcW w:w="1082" w:type="dxa"/>
            <w:vMerge w:val="restart"/>
            <w:shd w:val="clear" w:color="auto" w:fill="auto"/>
            <w:noWrap/>
            <w:vAlign w:val="center"/>
          </w:tcPr>
          <w:p>
            <w:pPr>
              <w:spacing w:line="280" w:lineRule="exact"/>
              <w:jc w:val="left"/>
              <w:rPr>
                <w:rFonts w:eastAsia="方正仿宋_GBK"/>
                <w:w w:val="99"/>
                <w:sz w:val="24"/>
              </w:rPr>
            </w:pPr>
            <w:r>
              <w:rPr>
                <w:rFonts w:hint="eastAsia" w:eastAsia="方正仿宋_GBK"/>
                <w:w w:val="99"/>
                <w:sz w:val="24"/>
              </w:rPr>
              <w:t>高级中学</w:t>
            </w:r>
          </w:p>
        </w:tc>
        <w:tc>
          <w:tcPr>
            <w:tcW w:w="1212"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面积合计</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6604</w:t>
            </w:r>
          </w:p>
        </w:tc>
        <w:tc>
          <w:tcPr>
            <w:tcW w:w="94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8249</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9892</w:t>
            </w:r>
          </w:p>
        </w:tc>
        <w:tc>
          <w:tcPr>
            <w:tcW w:w="1127"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11539</w:t>
            </w:r>
          </w:p>
        </w:tc>
        <w:tc>
          <w:tcPr>
            <w:tcW w:w="764" w:type="dxa"/>
            <w:shd w:val="clear" w:color="auto" w:fill="auto"/>
            <w:noWrap/>
            <w:vAlign w:val="center"/>
          </w:tcPr>
          <w:p>
            <w:pPr>
              <w:spacing w:line="280" w:lineRule="exact"/>
              <w:jc w:val="left"/>
              <w:rPr>
                <w:rFonts w:eastAsia="方正仿宋_GBK"/>
                <w:w w:val="99"/>
                <w:sz w:val="24"/>
              </w:rPr>
            </w:pPr>
          </w:p>
        </w:tc>
        <w:tc>
          <w:tcPr>
            <w:tcW w:w="813" w:type="dxa"/>
            <w:shd w:val="clear" w:color="auto" w:fill="auto"/>
            <w:noWrap/>
            <w:vAlign w:val="center"/>
          </w:tcPr>
          <w:p>
            <w:pPr>
              <w:spacing w:line="280" w:lineRule="exact"/>
              <w:jc w:val="left"/>
              <w:rPr>
                <w:rFonts w:eastAsia="方正仿宋_GBK"/>
                <w:w w:val="99"/>
                <w:sz w:val="24"/>
              </w:rPr>
            </w:pPr>
          </w:p>
        </w:tc>
        <w:tc>
          <w:tcPr>
            <w:tcW w:w="945" w:type="dxa"/>
            <w:shd w:val="clear" w:color="auto" w:fill="auto"/>
            <w:noWrap/>
            <w:vAlign w:val="center"/>
          </w:tcPr>
          <w:p>
            <w:pPr>
              <w:spacing w:line="280" w:lineRule="exact"/>
              <w:jc w:val="left"/>
              <w:rPr>
                <w:rFonts w:eastAsia="方正仿宋_GBK"/>
                <w:w w:val="99"/>
                <w:sz w:val="24"/>
              </w:rPr>
            </w:pPr>
          </w:p>
        </w:tc>
        <w:tc>
          <w:tcPr>
            <w:tcW w:w="1084" w:type="dxa"/>
            <w:shd w:val="clear" w:color="auto" w:fill="auto"/>
            <w:noWrap/>
            <w:vAlign w:val="center"/>
          </w:tcPr>
          <w:p>
            <w:pPr>
              <w:spacing w:line="280" w:lineRule="exact"/>
              <w:jc w:val="left"/>
              <w:rPr>
                <w:rFonts w:eastAsia="方正仿宋_GBK"/>
                <w:w w:val="99"/>
                <w:sz w:val="24"/>
              </w:rPr>
            </w:pPr>
          </w:p>
        </w:tc>
        <w:tc>
          <w:tcPr>
            <w:tcW w:w="1450" w:type="dxa"/>
            <w:vMerge w:val="restart"/>
            <w:shd w:val="clear" w:color="auto" w:fill="auto"/>
            <w:noWrap/>
            <w:vAlign w:val="center"/>
          </w:tcPr>
          <w:p>
            <w:pPr>
              <w:spacing w:line="280" w:lineRule="exact"/>
              <w:jc w:val="left"/>
              <w:rPr>
                <w:rFonts w:eastAsia="方正仿宋_GBK"/>
                <w:w w:val="99"/>
                <w:sz w:val="24"/>
              </w:rPr>
            </w:pPr>
            <w:r>
              <w:rPr>
                <w:rFonts w:hint="eastAsia" w:eastAsia="方正仿宋_GBK"/>
                <w:w w:val="99"/>
                <w:sz w:val="24"/>
              </w:rPr>
              <w:t>实地查</w:t>
            </w:r>
          </w:p>
          <w:p>
            <w:pPr>
              <w:spacing w:line="280" w:lineRule="exact"/>
              <w:jc w:val="left"/>
              <w:rPr>
                <w:rFonts w:eastAsia="方正仿宋_GBK"/>
                <w:w w:val="99"/>
                <w:sz w:val="24"/>
              </w:rPr>
            </w:pPr>
            <w:r>
              <w:rPr>
                <w:rFonts w:hint="eastAsia" w:eastAsia="方正仿宋_GBK"/>
                <w:w w:val="99"/>
                <w:sz w:val="24"/>
              </w:rPr>
              <w:t>看核实</w:t>
            </w:r>
          </w:p>
        </w:tc>
        <w:tc>
          <w:tcPr>
            <w:tcW w:w="1182" w:type="dxa"/>
            <w:shd w:val="clear" w:color="auto" w:fill="auto"/>
            <w:noWrap/>
            <w:vAlign w:val="center"/>
          </w:tcPr>
          <w:p>
            <w:pPr>
              <w:spacing w:line="280" w:lineRule="exact"/>
              <w:jc w:val="left"/>
              <w:rPr>
                <w:rFonts w:eastAsia="方正仿宋_GBK"/>
                <w:w w:val="99"/>
                <w:sz w:val="24"/>
              </w:rPr>
            </w:pPr>
          </w:p>
        </w:tc>
        <w:tc>
          <w:tcPr>
            <w:tcW w:w="973"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2" w:type="dxa"/>
            <w:vMerge w:val="continue"/>
            <w:shd w:val="clear" w:color="auto" w:fill="auto"/>
            <w:noWrap/>
            <w:vAlign w:val="center"/>
          </w:tcPr>
          <w:p/>
        </w:tc>
        <w:tc>
          <w:tcPr>
            <w:tcW w:w="1082" w:type="dxa"/>
            <w:vMerge w:val="continue"/>
            <w:shd w:val="clear" w:color="auto" w:fill="auto"/>
            <w:noWrap/>
            <w:vAlign w:val="center"/>
          </w:tcPr>
          <w:p/>
        </w:tc>
        <w:tc>
          <w:tcPr>
            <w:tcW w:w="1212"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生均面积</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7.4</w:t>
            </w:r>
          </w:p>
        </w:tc>
        <w:tc>
          <w:tcPr>
            <w:tcW w:w="94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6.9</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6.6</w:t>
            </w:r>
          </w:p>
        </w:tc>
        <w:tc>
          <w:tcPr>
            <w:tcW w:w="1127"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6.4</w:t>
            </w:r>
          </w:p>
        </w:tc>
        <w:tc>
          <w:tcPr>
            <w:tcW w:w="764" w:type="dxa"/>
            <w:shd w:val="clear" w:color="auto" w:fill="auto"/>
            <w:noWrap/>
            <w:vAlign w:val="center"/>
          </w:tcPr>
          <w:p>
            <w:pPr>
              <w:spacing w:line="280" w:lineRule="exact"/>
              <w:jc w:val="left"/>
              <w:rPr>
                <w:rFonts w:eastAsia="方正仿宋_GBK"/>
                <w:w w:val="99"/>
                <w:sz w:val="24"/>
              </w:rPr>
            </w:pPr>
          </w:p>
        </w:tc>
        <w:tc>
          <w:tcPr>
            <w:tcW w:w="813" w:type="dxa"/>
            <w:shd w:val="clear" w:color="auto" w:fill="auto"/>
            <w:noWrap/>
            <w:vAlign w:val="center"/>
          </w:tcPr>
          <w:p>
            <w:pPr>
              <w:spacing w:line="280" w:lineRule="exact"/>
              <w:jc w:val="left"/>
              <w:rPr>
                <w:rFonts w:eastAsia="方正仿宋_GBK"/>
                <w:w w:val="99"/>
                <w:sz w:val="24"/>
              </w:rPr>
            </w:pPr>
          </w:p>
        </w:tc>
        <w:tc>
          <w:tcPr>
            <w:tcW w:w="945" w:type="dxa"/>
            <w:shd w:val="clear" w:color="auto" w:fill="auto"/>
            <w:noWrap/>
            <w:vAlign w:val="center"/>
          </w:tcPr>
          <w:p>
            <w:pPr>
              <w:spacing w:line="280" w:lineRule="exact"/>
              <w:jc w:val="left"/>
              <w:rPr>
                <w:rFonts w:eastAsia="方正仿宋_GBK"/>
                <w:w w:val="99"/>
                <w:sz w:val="24"/>
              </w:rPr>
            </w:pPr>
          </w:p>
        </w:tc>
        <w:tc>
          <w:tcPr>
            <w:tcW w:w="1084" w:type="dxa"/>
            <w:shd w:val="clear" w:color="auto" w:fill="auto"/>
            <w:noWrap/>
            <w:vAlign w:val="center"/>
          </w:tcPr>
          <w:p>
            <w:pPr>
              <w:spacing w:line="280" w:lineRule="exact"/>
              <w:jc w:val="left"/>
              <w:rPr>
                <w:rFonts w:eastAsia="方正仿宋_GBK"/>
                <w:w w:val="99"/>
                <w:sz w:val="24"/>
              </w:rPr>
            </w:pPr>
          </w:p>
        </w:tc>
        <w:tc>
          <w:tcPr>
            <w:tcW w:w="1450" w:type="dxa"/>
            <w:vMerge w:val="continue"/>
            <w:shd w:val="clear" w:color="auto" w:fill="auto"/>
            <w:noWrap/>
            <w:vAlign w:val="center"/>
          </w:tcPr>
          <w:p/>
        </w:tc>
        <w:tc>
          <w:tcPr>
            <w:tcW w:w="1182" w:type="dxa"/>
            <w:shd w:val="clear" w:color="auto" w:fill="auto"/>
            <w:noWrap/>
            <w:vAlign w:val="center"/>
          </w:tcPr>
          <w:p>
            <w:pPr>
              <w:spacing w:line="280" w:lineRule="exact"/>
              <w:jc w:val="left"/>
              <w:rPr>
                <w:rFonts w:eastAsia="方正仿宋_GBK"/>
                <w:w w:val="99"/>
                <w:sz w:val="24"/>
              </w:rPr>
            </w:pPr>
          </w:p>
        </w:tc>
        <w:tc>
          <w:tcPr>
            <w:tcW w:w="973"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12" w:type="dxa"/>
            <w:vMerge w:val="continue"/>
            <w:shd w:val="clear" w:color="auto" w:fill="auto"/>
            <w:noWrap/>
            <w:vAlign w:val="center"/>
          </w:tcPr>
          <w:p/>
        </w:tc>
        <w:tc>
          <w:tcPr>
            <w:tcW w:w="13735" w:type="dxa"/>
            <w:gridSpan w:val="13"/>
            <w:shd w:val="clear" w:color="auto" w:fill="auto"/>
            <w:noWrap/>
            <w:vAlign w:val="center"/>
          </w:tcPr>
          <w:p>
            <w:pPr>
              <w:spacing w:line="280" w:lineRule="exact"/>
              <w:jc w:val="left"/>
              <w:rPr>
                <w:rFonts w:eastAsia="方正仿宋_GBK"/>
                <w:w w:val="99"/>
                <w:sz w:val="24"/>
              </w:rPr>
            </w:pPr>
            <w:r>
              <w:rPr>
                <w:rFonts w:hint="eastAsia" w:eastAsia="方正仿宋_GBK"/>
                <w:w w:val="99"/>
                <w:sz w:val="24"/>
              </w:rPr>
              <w:t>注：①表上建筑面积以墙厚 240ｍｍ计算，寒冷和严寒地区学校的校舍建筑面积指标，可根据实际墙厚增加。</w:t>
            </w:r>
          </w:p>
          <w:p>
            <w:pPr>
              <w:spacing w:line="280" w:lineRule="exact"/>
              <w:jc w:val="left"/>
              <w:rPr>
                <w:rFonts w:eastAsia="方正仿宋_GBK"/>
                <w:w w:val="99"/>
                <w:sz w:val="24"/>
              </w:rPr>
            </w:pPr>
            <w:r>
              <w:rPr>
                <w:rFonts w:hint="eastAsia" w:eastAsia="方正仿宋_GBK"/>
                <w:w w:val="99"/>
                <w:sz w:val="24"/>
              </w:rPr>
              <w:t>②表中不含自行车存放面积。自行车的存放面积应按 1ｍ2/辆计，学校应根据实际情况报经主管部门审批后另行增加，并宜在建筑物内设半地下室解决。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12" w:type="dxa"/>
            <w:vMerge w:val="restart"/>
            <w:shd w:val="clear" w:color="auto" w:fill="auto"/>
            <w:noWrap/>
            <w:vAlign w:val="center"/>
          </w:tcPr>
          <w:p>
            <w:pPr>
              <w:spacing w:line="280" w:lineRule="exact"/>
              <w:jc w:val="center"/>
              <w:rPr>
                <w:rFonts w:eastAsia="方正仿宋_GBK"/>
                <w:w w:val="99"/>
                <w:sz w:val="24"/>
              </w:rPr>
            </w:pPr>
            <w:r>
              <w:rPr>
                <w:rFonts w:hint="eastAsia" w:eastAsia="方正仿宋_GBK"/>
                <w:w w:val="99"/>
                <w:sz w:val="24"/>
              </w:rPr>
              <w:t>六、</w:t>
            </w:r>
          </w:p>
          <w:p>
            <w:pPr>
              <w:spacing w:line="280" w:lineRule="exact"/>
              <w:jc w:val="center"/>
              <w:rPr>
                <w:rFonts w:eastAsia="方正仿宋_GBK"/>
                <w:w w:val="99"/>
                <w:sz w:val="24"/>
              </w:rPr>
            </w:pPr>
            <w:r>
              <w:rPr>
                <w:rFonts w:hint="eastAsia" w:eastAsia="方正仿宋_GBK"/>
                <w:w w:val="99"/>
                <w:sz w:val="24"/>
              </w:rPr>
              <w:t>教学</w:t>
            </w:r>
          </w:p>
          <w:p>
            <w:pPr>
              <w:spacing w:line="280" w:lineRule="exact"/>
              <w:jc w:val="center"/>
              <w:rPr>
                <w:rFonts w:eastAsia="方正仿宋_GBK"/>
                <w:w w:val="99"/>
                <w:sz w:val="24"/>
              </w:rPr>
            </w:pPr>
            <w:r>
              <w:rPr>
                <w:rFonts w:hint="eastAsia" w:eastAsia="方正仿宋_GBK"/>
                <w:w w:val="99"/>
                <w:sz w:val="24"/>
              </w:rPr>
              <w:t>用房</w:t>
            </w:r>
          </w:p>
          <w:p>
            <w:pPr>
              <w:spacing w:line="280" w:lineRule="exact"/>
              <w:jc w:val="center"/>
              <w:rPr>
                <w:rFonts w:eastAsia="方正仿宋_GBK"/>
                <w:w w:val="99"/>
                <w:sz w:val="24"/>
              </w:rPr>
            </w:pPr>
            <w:r>
              <w:rPr>
                <w:rFonts w:hint="eastAsia" w:eastAsia="方正仿宋_GBK"/>
                <w:w w:val="99"/>
                <w:sz w:val="24"/>
              </w:rPr>
              <w:t>的配</w:t>
            </w:r>
          </w:p>
          <w:p>
            <w:pPr>
              <w:spacing w:line="280" w:lineRule="exact"/>
              <w:jc w:val="center"/>
              <w:rPr>
                <w:rFonts w:eastAsia="方正仿宋_GBK"/>
                <w:w w:val="99"/>
                <w:sz w:val="24"/>
              </w:rPr>
            </w:pPr>
            <w:r>
              <w:rPr>
                <w:rFonts w:hint="eastAsia" w:eastAsia="方正仿宋_GBK"/>
                <w:w w:val="99"/>
                <w:sz w:val="24"/>
              </w:rPr>
              <w:t>置标</w:t>
            </w:r>
          </w:p>
          <w:p>
            <w:pPr>
              <w:spacing w:line="280" w:lineRule="exact"/>
              <w:jc w:val="center"/>
              <w:rPr>
                <w:rFonts w:eastAsia="方正仿宋_GBK"/>
                <w:w w:val="99"/>
                <w:sz w:val="24"/>
              </w:rPr>
            </w:pPr>
            <w:r>
              <w:rPr>
                <w:rFonts w:hint="eastAsia" w:eastAsia="方正仿宋_GBK"/>
                <w:w w:val="99"/>
                <w:sz w:val="24"/>
              </w:rPr>
              <w:t>准</w:t>
            </w:r>
          </w:p>
        </w:tc>
        <w:tc>
          <w:tcPr>
            <w:tcW w:w="10130" w:type="dxa"/>
            <w:gridSpan w:val="10"/>
            <w:shd w:val="clear" w:color="auto" w:fill="auto"/>
            <w:noWrap/>
            <w:vAlign w:val="center"/>
          </w:tcPr>
          <w:p>
            <w:pPr>
              <w:spacing w:line="280" w:lineRule="exact"/>
              <w:jc w:val="left"/>
              <w:rPr>
                <w:rFonts w:eastAsia="方正仿宋_GBK"/>
                <w:w w:val="99"/>
                <w:sz w:val="24"/>
              </w:rPr>
            </w:pPr>
            <w:r>
              <w:rPr>
                <w:rFonts w:hint="eastAsia" w:eastAsia="方正仿宋_GBK"/>
                <w:w w:val="99"/>
                <w:sz w:val="24"/>
              </w:rPr>
              <w:t>表2     城市高级中学专用教室使用面积表      单位m2</w:t>
            </w:r>
          </w:p>
        </w:tc>
        <w:tc>
          <w:tcPr>
            <w:tcW w:w="1450" w:type="dxa"/>
            <w:shd w:val="clear" w:color="auto" w:fill="auto"/>
            <w:noWrap/>
            <w:vAlign w:val="center"/>
          </w:tcPr>
          <w:p>
            <w:pPr>
              <w:spacing w:line="280" w:lineRule="exact"/>
              <w:jc w:val="center"/>
              <w:rPr>
                <w:rFonts w:eastAsia="方正仿宋_GBK"/>
                <w:w w:val="99"/>
                <w:sz w:val="24"/>
              </w:rPr>
            </w:pPr>
            <w:r>
              <w:rPr>
                <w:rFonts w:hint="eastAsia" w:eastAsia="方正仿宋_GBK"/>
                <w:w w:val="99"/>
                <w:sz w:val="24"/>
              </w:rPr>
              <w:t>检查办法</w:t>
            </w:r>
          </w:p>
        </w:tc>
        <w:tc>
          <w:tcPr>
            <w:tcW w:w="1182" w:type="dxa"/>
            <w:shd w:val="clear" w:color="auto" w:fill="auto"/>
            <w:noWrap/>
            <w:vAlign w:val="center"/>
          </w:tcPr>
          <w:p>
            <w:pPr>
              <w:spacing w:line="280" w:lineRule="exact"/>
              <w:jc w:val="center"/>
              <w:rPr>
                <w:rFonts w:eastAsia="方正仿宋_GBK"/>
                <w:w w:val="99"/>
                <w:sz w:val="24"/>
              </w:rPr>
            </w:pPr>
            <w:r>
              <w:rPr>
                <w:rFonts w:hint="eastAsia" w:eastAsia="方正仿宋_GBK"/>
                <w:w w:val="99"/>
                <w:sz w:val="24"/>
              </w:rPr>
              <w:t>学校自评</w:t>
            </w:r>
          </w:p>
        </w:tc>
        <w:tc>
          <w:tcPr>
            <w:tcW w:w="973" w:type="dxa"/>
            <w:shd w:val="clear" w:color="auto" w:fill="auto"/>
            <w:noWrap/>
            <w:vAlign w:val="center"/>
          </w:tcPr>
          <w:p>
            <w:pPr>
              <w:spacing w:line="280" w:lineRule="exact"/>
              <w:jc w:val="center"/>
              <w:rPr>
                <w:rFonts w:eastAsia="方正仿宋_GBK"/>
                <w:w w:val="99"/>
                <w:sz w:val="24"/>
              </w:rPr>
            </w:pPr>
            <w:r>
              <w:rPr>
                <w:rFonts w:hint="eastAsia" w:eastAsia="方正仿宋_GBK"/>
                <w:w w:val="99"/>
                <w:sz w:val="24"/>
              </w:rPr>
              <w:t>核查</w:t>
            </w:r>
          </w:p>
          <w:p>
            <w:pPr>
              <w:spacing w:line="280" w:lineRule="exact"/>
              <w:jc w:val="center"/>
              <w:rPr>
                <w:rFonts w:eastAsia="方正仿宋_GBK"/>
                <w:w w:val="99"/>
                <w:sz w:val="24"/>
              </w:rPr>
            </w:pPr>
            <w:r>
              <w:rPr>
                <w:rFonts w:hint="eastAsia" w:eastAsia="方正仿宋_GBK"/>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2" w:type="dxa"/>
            <w:vMerge w:val="continue"/>
            <w:shd w:val="clear" w:color="auto" w:fill="auto"/>
            <w:noWrap/>
            <w:vAlign w:val="center"/>
          </w:tcPr>
          <w:p/>
        </w:tc>
        <w:tc>
          <w:tcPr>
            <w:tcW w:w="2294" w:type="dxa"/>
            <w:gridSpan w:val="2"/>
            <w:vMerge w:val="restart"/>
            <w:shd w:val="clear" w:color="auto" w:fill="auto"/>
            <w:noWrap/>
            <w:vAlign w:val="center"/>
          </w:tcPr>
          <w:p>
            <w:pPr>
              <w:spacing w:line="280" w:lineRule="exact"/>
              <w:jc w:val="left"/>
              <w:rPr>
                <w:rFonts w:eastAsia="方正仿宋_GBK"/>
                <w:w w:val="99"/>
                <w:sz w:val="24"/>
              </w:rPr>
            </w:pPr>
            <w:r>
              <w:rPr>
                <w:rFonts w:hint="eastAsia" w:eastAsia="方正仿宋_GBK"/>
                <w:w w:val="99"/>
                <w:sz w:val="24"/>
              </w:rPr>
              <w:t>用房名称</w:t>
            </w:r>
          </w:p>
        </w:tc>
        <w:tc>
          <w:tcPr>
            <w:tcW w:w="4230" w:type="dxa"/>
            <w:gridSpan w:val="4"/>
            <w:shd w:val="clear" w:color="auto" w:fill="auto"/>
            <w:noWrap/>
            <w:vAlign w:val="center"/>
          </w:tcPr>
          <w:p>
            <w:pPr>
              <w:spacing w:line="280" w:lineRule="exact"/>
              <w:jc w:val="left"/>
              <w:rPr>
                <w:rFonts w:eastAsia="方正仿宋_GBK"/>
                <w:w w:val="99"/>
                <w:sz w:val="24"/>
              </w:rPr>
            </w:pPr>
            <w:r>
              <w:rPr>
                <w:rFonts w:hint="eastAsia" w:eastAsia="方正仿宋_GBK"/>
                <w:w w:val="99"/>
                <w:sz w:val="24"/>
              </w:rPr>
              <w:t>基本指标</w:t>
            </w:r>
          </w:p>
        </w:tc>
        <w:tc>
          <w:tcPr>
            <w:tcW w:w="3606" w:type="dxa"/>
            <w:gridSpan w:val="4"/>
            <w:shd w:val="clear" w:color="auto" w:fill="auto"/>
            <w:noWrap/>
            <w:vAlign w:val="center"/>
          </w:tcPr>
          <w:p>
            <w:pPr>
              <w:spacing w:line="280" w:lineRule="exact"/>
              <w:jc w:val="left"/>
              <w:rPr>
                <w:rFonts w:eastAsia="方正仿宋_GBK"/>
                <w:w w:val="99"/>
                <w:sz w:val="24"/>
              </w:rPr>
            </w:pPr>
            <w:r>
              <w:rPr>
                <w:rFonts w:hint="eastAsia" w:eastAsia="方正仿宋_GBK"/>
                <w:w w:val="99"/>
                <w:sz w:val="24"/>
              </w:rPr>
              <w:t>实际配置情况</w:t>
            </w:r>
          </w:p>
        </w:tc>
        <w:tc>
          <w:tcPr>
            <w:tcW w:w="1450" w:type="dxa"/>
            <w:shd w:val="clear" w:color="auto" w:fill="auto"/>
            <w:noWrap/>
            <w:vAlign w:val="center"/>
          </w:tcPr>
          <w:p>
            <w:pPr>
              <w:spacing w:line="280" w:lineRule="exact"/>
              <w:jc w:val="left"/>
              <w:rPr>
                <w:rFonts w:eastAsia="方正仿宋_GBK"/>
                <w:w w:val="99"/>
                <w:sz w:val="24"/>
              </w:rPr>
            </w:pPr>
          </w:p>
        </w:tc>
        <w:tc>
          <w:tcPr>
            <w:tcW w:w="1182" w:type="dxa"/>
            <w:shd w:val="clear" w:color="auto" w:fill="auto"/>
            <w:noWrap/>
            <w:vAlign w:val="center"/>
          </w:tcPr>
          <w:p>
            <w:pPr>
              <w:spacing w:line="280" w:lineRule="exact"/>
              <w:jc w:val="left"/>
              <w:rPr>
                <w:rFonts w:eastAsia="方正仿宋_GBK"/>
                <w:w w:val="99"/>
                <w:sz w:val="24"/>
              </w:rPr>
            </w:pPr>
          </w:p>
        </w:tc>
        <w:tc>
          <w:tcPr>
            <w:tcW w:w="973"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2" w:type="dxa"/>
            <w:vMerge w:val="continue"/>
            <w:shd w:val="clear" w:color="auto" w:fill="auto"/>
            <w:noWrap/>
            <w:vAlign w:val="center"/>
          </w:tcPr>
          <w:p/>
        </w:tc>
        <w:tc>
          <w:tcPr>
            <w:tcW w:w="2294" w:type="dxa"/>
            <w:gridSpan w:val="2"/>
            <w:vMerge w:val="continue"/>
            <w:shd w:val="clear" w:color="auto" w:fill="auto"/>
            <w:noWrap/>
            <w:vAlign w:val="center"/>
          </w:tcPr>
          <w:p/>
        </w:tc>
        <w:tc>
          <w:tcPr>
            <w:tcW w:w="2024"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18 班-24 班</w:t>
            </w:r>
          </w:p>
        </w:tc>
        <w:tc>
          <w:tcPr>
            <w:tcW w:w="2206"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30 班-36 班</w:t>
            </w:r>
          </w:p>
        </w:tc>
        <w:tc>
          <w:tcPr>
            <w:tcW w:w="1577"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18 班-24 班</w:t>
            </w:r>
          </w:p>
        </w:tc>
        <w:tc>
          <w:tcPr>
            <w:tcW w:w="2029"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30 班-36 班</w:t>
            </w:r>
          </w:p>
        </w:tc>
        <w:tc>
          <w:tcPr>
            <w:tcW w:w="1450" w:type="dxa"/>
            <w:shd w:val="clear" w:color="auto" w:fill="auto"/>
            <w:noWrap/>
            <w:vAlign w:val="center"/>
          </w:tcPr>
          <w:p>
            <w:pPr>
              <w:spacing w:line="280" w:lineRule="exact"/>
              <w:jc w:val="left"/>
              <w:rPr>
                <w:rFonts w:eastAsia="方正仿宋_GBK"/>
                <w:w w:val="99"/>
                <w:sz w:val="24"/>
              </w:rPr>
            </w:pPr>
          </w:p>
        </w:tc>
        <w:tc>
          <w:tcPr>
            <w:tcW w:w="1182" w:type="dxa"/>
            <w:shd w:val="clear" w:color="auto" w:fill="auto"/>
            <w:noWrap/>
            <w:vAlign w:val="center"/>
          </w:tcPr>
          <w:p>
            <w:pPr>
              <w:spacing w:line="280" w:lineRule="exact"/>
              <w:jc w:val="left"/>
              <w:rPr>
                <w:rFonts w:eastAsia="方正仿宋_GBK"/>
                <w:w w:val="99"/>
                <w:sz w:val="24"/>
              </w:rPr>
            </w:pPr>
          </w:p>
        </w:tc>
        <w:tc>
          <w:tcPr>
            <w:tcW w:w="973"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12" w:type="dxa"/>
            <w:vMerge w:val="continue"/>
            <w:shd w:val="clear" w:color="auto" w:fill="auto"/>
            <w:noWrap/>
            <w:vAlign w:val="center"/>
          </w:tcPr>
          <w:p/>
        </w:tc>
        <w:tc>
          <w:tcPr>
            <w:tcW w:w="2294" w:type="dxa"/>
            <w:gridSpan w:val="2"/>
            <w:vMerge w:val="continue"/>
            <w:shd w:val="clear" w:color="auto" w:fill="auto"/>
            <w:noWrap/>
            <w:vAlign w:val="center"/>
          </w:tcP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套数</w:t>
            </w:r>
          </w:p>
        </w:tc>
        <w:tc>
          <w:tcPr>
            <w:tcW w:w="94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面积</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套数</w:t>
            </w:r>
          </w:p>
        </w:tc>
        <w:tc>
          <w:tcPr>
            <w:tcW w:w="1127"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面积</w:t>
            </w:r>
          </w:p>
        </w:tc>
        <w:tc>
          <w:tcPr>
            <w:tcW w:w="76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套数</w:t>
            </w:r>
          </w:p>
        </w:tc>
        <w:tc>
          <w:tcPr>
            <w:tcW w:w="8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面积</w:t>
            </w:r>
          </w:p>
        </w:tc>
        <w:tc>
          <w:tcPr>
            <w:tcW w:w="94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套数</w:t>
            </w:r>
          </w:p>
        </w:tc>
        <w:tc>
          <w:tcPr>
            <w:tcW w:w="108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面积</w:t>
            </w:r>
          </w:p>
        </w:tc>
        <w:tc>
          <w:tcPr>
            <w:tcW w:w="1450" w:type="dxa"/>
            <w:shd w:val="clear" w:color="auto" w:fill="auto"/>
            <w:noWrap/>
            <w:vAlign w:val="center"/>
          </w:tcPr>
          <w:p>
            <w:pPr>
              <w:spacing w:line="280" w:lineRule="exact"/>
              <w:jc w:val="left"/>
              <w:rPr>
                <w:rFonts w:eastAsia="方正仿宋_GBK"/>
                <w:w w:val="99"/>
                <w:sz w:val="24"/>
              </w:rPr>
            </w:pPr>
          </w:p>
        </w:tc>
        <w:tc>
          <w:tcPr>
            <w:tcW w:w="1182" w:type="dxa"/>
            <w:shd w:val="clear" w:color="auto" w:fill="auto"/>
            <w:noWrap/>
            <w:vAlign w:val="center"/>
          </w:tcPr>
          <w:p>
            <w:pPr>
              <w:spacing w:line="280" w:lineRule="exact"/>
              <w:jc w:val="left"/>
              <w:rPr>
                <w:rFonts w:eastAsia="方正仿宋_GBK"/>
                <w:w w:val="99"/>
                <w:sz w:val="24"/>
              </w:rPr>
            </w:pPr>
          </w:p>
        </w:tc>
        <w:tc>
          <w:tcPr>
            <w:tcW w:w="973"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12" w:type="dxa"/>
            <w:vMerge w:val="continue"/>
            <w:shd w:val="clear" w:color="auto" w:fill="auto"/>
            <w:noWrap/>
            <w:vAlign w:val="center"/>
          </w:tcPr>
          <w:p/>
        </w:tc>
        <w:tc>
          <w:tcPr>
            <w:tcW w:w="2294"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实验室</w:t>
            </w:r>
          </w:p>
          <w:p>
            <w:pPr>
              <w:spacing w:line="280" w:lineRule="exact"/>
              <w:jc w:val="left"/>
              <w:rPr>
                <w:rFonts w:eastAsia="方正仿宋_GBK"/>
                <w:w w:val="99"/>
                <w:sz w:val="24"/>
              </w:rPr>
            </w:pPr>
            <w:r>
              <w:rPr>
                <w:rFonts w:hint="eastAsia" w:eastAsia="方正仿宋_GBK"/>
                <w:w w:val="99"/>
                <w:sz w:val="24"/>
              </w:rPr>
              <w:t>（理、化、生）</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w:t>
            </w:r>
          </w:p>
        </w:tc>
        <w:tc>
          <w:tcPr>
            <w:tcW w:w="94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142</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w:t>
            </w:r>
          </w:p>
        </w:tc>
        <w:tc>
          <w:tcPr>
            <w:tcW w:w="1127"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284</w:t>
            </w:r>
          </w:p>
        </w:tc>
        <w:tc>
          <w:tcPr>
            <w:tcW w:w="764" w:type="dxa"/>
            <w:shd w:val="clear" w:color="auto" w:fill="auto"/>
            <w:noWrap/>
            <w:vAlign w:val="center"/>
          </w:tcPr>
          <w:p>
            <w:pPr>
              <w:spacing w:line="280" w:lineRule="exact"/>
              <w:jc w:val="left"/>
              <w:rPr>
                <w:rFonts w:eastAsia="方正仿宋_GBK"/>
                <w:w w:val="99"/>
                <w:sz w:val="24"/>
              </w:rPr>
            </w:pPr>
          </w:p>
        </w:tc>
        <w:tc>
          <w:tcPr>
            <w:tcW w:w="813" w:type="dxa"/>
            <w:shd w:val="clear" w:color="auto" w:fill="auto"/>
            <w:noWrap/>
            <w:vAlign w:val="center"/>
          </w:tcPr>
          <w:p>
            <w:pPr>
              <w:spacing w:line="280" w:lineRule="exact"/>
              <w:jc w:val="left"/>
              <w:rPr>
                <w:rFonts w:eastAsia="方正仿宋_GBK"/>
                <w:w w:val="99"/>
                <w:sz w:val="24"/>
              </w:rPr>
            </w:pPr>
          </w:p>
        </w:tc>
        <w:tc>
          <w:tcPr>
            <w:tcW w:w="945" w:type="dxa"/>
            <w:shd w:val="clear" w:color="auto" w:fill="auto"/>
            <w:noWrap/>
            <w:vAlign w:val="center"/>
          </w:tcPr>
          <w:p>
            <w:pPr>
              <w:spacing w:line="280" w:lineRule="exact"/>
              <w:jc w:val="left"/>
              <w:rPr>
                <w:rFonts w:eastAsia="方正仿宋_GBK"/>
                <w:w w:val="99"/>
                <w:sz w:val="24"/>
              </w:rPr>
            </w:pPr>
          </w:p>
        </w:tc>
        <w:tc>
          <w:tcPr>
            <w:tcW w:w="1084" w:type="dxa"/>
            <w:shd w:val="clear" w:color="auto" w:fill="auto"/>
            <w:noWrap/>
            <w:vAlign w:val="center"/>
          </w:tcPr>
          <w:p>
            <w:pPr>
              <w:spacing w:line="280" w:lineRule="exact"/>
              <w:jc w:val="left"/>
              <w:rPr>
                <w:rFonts w:eastAsia="方正仿宋_GBK"/>
                <w:w w:val="99"/>
                <w:sz w:val="24"/>
              </w:rPr>
            </w:pPr>
          </w:p>
        </w:tc>
        <w:tc>
          <w:tcPr>
            <w:tcW w:w="1450" w:type="dxa"/>
            <w:vMerge w:val="restart"/>
            <w:shd w:val="clear" w:color="auto" w:fill="auto"/>
            <w:noWrap/>
            <w:vAlign w:val="center"/>
          </w:tcPr>
          <w:p>
            <w:pPr>
              <w:spacing w:line="280" w:lineRule="exact"/>
              <w:jc w:val="left"/>
              <w:rPr>
                <w:rFonts w:eastAsia="方正仿宋_GBK"/>
                <w:w w:val="99"/>
                <w:sz w:val="24"/>
              </w:rPr>
            </w:pPr>
            <w:r>
              <w:rPr>
                <w:rFonts w:hint="eastAsia" w:eastAsia="方正仿宋_GBK"/>
                <w:w w:val="99"/>
                <w:sz w:val="24"/>
              </w:rPr>
              <w:t>实地查</w:t>
            </w:r>
          </w:p>
          <w:p>
            <w:pPr>
              <w:spacing w:line="280" w:lineRule="exact"/>
              <w:jc w:val="left"/>
              <w:rPr>
                <w:rFonts w:eastAsia="方正仿宋_GBK"/>
                <w:w w:val="99"/>
                <w:sz w:val="24"/>
              </w:rPr>
            </w:pPr>
            <w:r>
              <w:rPr>
                <w:rFonts w:hint="eastAsia" w:eastAsia="方正仿宋_GBK"/>
                <w:w w:val="99"/>
                <w:sz w:val="24"/>
              </w:rPr>
              <w:t>看核实</w:t>
            </w:r>
          </w:p>
        </w:tc>
        <w:tc>
          <w:tcPr>
            <w:tcW w:w="1182" w:type="dxa"/>
            <w:shd w:val="clear" w:color="auto" w:fill="auto"/>
            <w:noWrap/>
            <w:vAlign w:val="center"/>
          </w:tcPr>
          <w:p>
            <w:pPr>
              <w:spacing w:line="280" w:lineRule="exact"/>
              <w:jc w:val="left"/>
              <w:rPr>
                <w:rFonts w:eastAsia="方正仿宋_GBK"/>
                <w:w w:val="99"/>
                <w:sz w:val="24"/>
              </w:rPr>
            </w:pPr>
          </w:p>
        </w:tc>
        <w:tc>
          <w:tcPr>
            <w:tcW w:w="973"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2" w:type="dxa"/>
            <w:vMerge w:val="continue"/>
            <w:shd w:val="clear" w:color="auto" w:fill="auto"/>
            <w:noWrap/>
            <w:vAlign w:val="center"/>
          </w:tcPr>
          <w:p/>
        </w:tc>
        <w:tc>
          <w:tcPr>
            <w:tcW w:w="2294"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音乐教室</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w:t>
            </w:r>
          </w:p>
        </w:tc>
        <w:tc>
          <w:tcPr>
            <w:tcW w:w="94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96</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1-2</w:t>
            </w:r>
          </w:p>
        </w:tc>
        <w:tc>
          <w:tcPr>
            <w:tcW w:w="1127"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96-169</w:t>
            </w:r>
          </w:p>
        </w:tc>
        <w:tc>
          <w:tcPr>
            <w:tcW w:w="764" w:type="dxa"/>
            <w:shd w:val="clear" w:color="auto" w:fill="auto"/>
            <w:noWrap/>
            <w:vAlign w:val="center"/>
          </w:tcPr>
          <w:p>
            <w:pPr>
              <w:spacing w:line="280" w:lineRule="exact"/>
              <w:jc w:val="left"/>
              <w:rPr>
                <w:rFonts w:eastAsia="方正仿宋_GBK"/>
                <w:w w:val="99"/>
                <w:sz w:val="24"/>
              </w:rPr>
            </w:pPr>
          </w:p>
        </w:tc>
        <w:tc>
          <w:tcPr>
            <w:tcW w:w="813" w:type="dxa"/>
            <w:shd w:val="clear" w:color="auto" w:fill="auto"/>
            <w:noWrap/>
            <w:vAlign w:val="center"/>
          </w:tcPr>
          <w:p>
            <w:pPr>
              <w:spacing w:line="280" w:lineRule="exact"/>
              <w:jc w:val="left"/>
              <w:rPr>
                <w:rFonts w:eastAsia="方正仿宋_GBK"/>
                <w:w w:val="99"/>
                <w:sz w:val="24"/>
              </w:rPr>
            </w:pPr>
          </w:p>
        </w:tc>
        <w:tc>
          <w:tcPr>
            <w:tcW w:w="945" w:type="dxa"/>
            <w:shd w:val="clear" w:color="auto" w:fill="auto"/>
            <w:noWrap/>
            <w:vAlign w:val="center"/>
          </w:tcPr>
          <w:p>
            <w:pPr>
              <w:spacing w:line="280" w:lineRule="exact"/>
              <w:jc w:val="left"/>
              <w:rPr>
                <w:rFonts w:eastAsia="方正仿宋_GBK"/>
                <w:w w:val="99"/>
                <w:sz w:val="24"/>
              </w:rPr>
            </w:pPr>
          </w:p>
        </w:tc>
        <w:tc>
          <w:tcPr>
            <w:tcW w:w="1084" w:type="dxa"/>
            <w:shd w:val="clear" w:color="auto" w:fill="auto"/>
            <w:noWrap/>
            <w:vAlign w:val="center"/>
          </w:tcPr>
          <w:p>
            <w:pPr>
              <w:spacing w:line="280" w:lineRule="exact"/>
              <w:jc w:val="left"/>
              <w:rPr>
                <w:rFonts w:eastAsia="方正仿宋_GBK"/>
                <w:w w:val="99"/>
                <w:sz w:val="24"/>
              </w:rPr>
            </w:pPr>
          </w:p>
        </w:tc>
        <w:tc>
          <w:tcPr>
            <w:tcW w:w="1450" w:type="dxa"/>
            <w:vMerge w:val="continue"/>
            <w:shd w:val="clear" w:color="auto" w:fill="auto"/>
            <w:noWrap/>
            <w:vAlign w:val="center"/>
          </w:tcPr>
          <w:p/>
        </w:tc>
        <w:tc>
          <w:tcPr>
            <w:tcW w:w="1182" w:type="dxa"/>
            <w:shd w:val="clear" w:color="auto" w:fill="auto"/>
            <w:noWrap/>
            <w:vAlign w:val="center"/>
          </w:tcPr>
          <w:p>
            <w:pPr>
              <w:spacing w:line="280" w:lineRule="exact"/>
              <w:jc w:val="left"/>
              <w:rPr>
                <w:rFonts w:eastAsia="方正仿宋_GBK"/>
                <w:w w:val="99"/>
                <w:sz w:val="24"/>
              </w:rPr>
            </w:pPr>
          </w:p>
        </w:tc>
        <w:tc>
          <w:tcPr>
            <w:tcW w:w="973"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2" w:type="dxa"/>
            <w:vMerge w:val="continue"/>
            <w:shd w:val="clear" w:color="auto" w:fill="auto"/>
            <w:noWrap/>
            <w:vAlign w:val="center"/>
          </w:tcPr>
          <w:p/>
        </w:tc>
        <w:tc>
          <w:tcPr>
            <w:tcW w:w="2294"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美术教室</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w:t>
            </w:r>
          </w:p>
        </w:tc>
        <w:tc>
          <w:tcPr>
            <w:tcW w:w="94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119</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w:t>
            </w:r>
          </w:p>
        </w:tc>
        <w:tc>
          <w:tcPr>
            <w:tcW w:w="1127"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215</w:t>
            </w:r>
          </w:p>
        </w:tc>
        <w:tc>
          <w:tcPr>
            <w:tcW w:w="764" w:type="dxa"/>
            <w:shd w:val="clear" w:color="auto" w:fill="auto"/>
            <w:noWrap/>
            <w:vAlign w:val="center"/>
          </w:tcPr>
          <w:p>
            <w:pPr>
              <w:spacing w:line="280" w:lineRule="exact"/>
              <w:jc w:val="left"/>
              <w:rPr>
                <w:rFonts w:eastAsia="方正仿宋_GBK"/>
                <w:w w:val="99"/>
                <w:sz w:val="24"/>
              </w:rPr>
            </w:pPr>
          </w:p>
        </w:tc>
        <w:tc>
          <w:tcPr>
            <w:tcW w:w="813" w:type="dxa"/>
            <w:shd w:val="clear" w:color="auto" w:fill="auto"/>
            <w:noWrap/>
            <w:vAlign w:val="center"/>
          </w:tcPr>
          <w:p>
            <w:pPr>
              <w:spacing w:line="280" w:lineRule="exact"/>
              <w:jc w:val="left"/>
              <w:rPr>
                <w:rFonts w:eastAsia="方正仿宋_GBK"/>
                <w:w w:val="99"/>
                <w:sz w:val="24"/>
              </w:rPr>
            </w:pPr>
          </w:p>
        </w:tc>
        <w:tc>
          <w:tcPr>
            <w:tcW w:w="945" w:type="dxa"/>
            <w:shd w:val="clear" w:color="auto" w:fill="auto"/>
            <w:noWrap/>
            <w:vAlign w:val="center"/>
          </w:tcPr>
          <w:p>
            <w:pPr>
              <w:spacing w:line="280" w:lineRule="exact"/>
              <w:jc w:val="left"/>
              <w:rPr>
                <w:rFonts w:eastAsia="方正仿宋_GBK"/>
                <w:w w:val="99"/>
                <w:sz w:val="24"/>
              </w:rPr>
            </w:pPr>
          </w:p>
        </w:tc>
        <w:tc>
          <w:tcPr>
            <w:tcW w:w="1084" w:type="dxa"/>
            <w:shd w:val="clear" w:color="auto" w:fill="auto"/>
            <w:noWrap/>
            <w:vAlign w:val="center"/>
          </w:tcPr>
          <w:p>
            <w:pPr>
              <w:spacing w:line="280" w:lineRule="exact"/>
              <w:jc w:val="left"/>
              <w:rPr>
                <w:rFonts w:eastAsia="方正仿宋_GBK"/>
                <w:w w:val="99"/>
                <w:sz w:val="24"/>
              </w:rPr>
            </w:pPr>
          </w:p>
        </w:tc>
        <w:tc>
          <w:tcPr>
            <w:tcW w:w="1450" w:type="dxa"/>
            <w:vMerge w:val="continue"/>
            <w:shd w:val="clear" w:color="auto" w:fill="auto"/>
            <w:noWrap/>
            <w:vAlign w:val="center"/>
          </w:tcPr>
          <w:p/>
        </w:tc>
        <w:tc>
          <w:tcPr>
            <w:tcW w:w="1182" w:type="dxa"/>
            <w:shd w:val="clear" w:color="auto" w:fill="auto"/>
            <w:noWrap/>
            <w:vAlign w:val="center"/>
          </w:tcPr>
          <w:p>
            <w:pPr>
              <w:spacing w:line="280" w:lineRule="exact"/>
              <w:jc w:val="left"/>
              <w:rPr>
                <w:rFonts w:eastAsia="方正仿宋_GBK"/>
                <w:w w:val="99"/>
                <w:sz w:val="24"/>
              </w:rPr>
            </w:pPr>
          </w:p>
        </w:tc>
        <w:tc>
          <w:tcPr>
            <w:tcW w:w="973"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2" w:type="dxa"/>
            <w:vMerge w:val="continue"/>
            <w:shd w:val="clear" w:color="auto" w:fill="auto"/>
            <w:noWrap/>
            <w:vAlign w:val="center"/>
          </w:tcPr>
          <w:p/>
        </w:tc>
        <w:tc>
          <w:tcPr>
            <w:tcW w:w="2294"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书法教室</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w:t>
            </w:r>
          </w:p>
        </w:tc>
        <w:tc>
          <w:tcPr>
            <w:tcW w:w="94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96</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w:t>
            </w:r>
          </w:p>
        </w:tc>
        <w:tc>
          <w:tcPr>
            <w:tcW w:w="1127"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96</w:t>
            </w:r>
          </w:p>
        </w:tc>
        <w:tc>
          <w:tcPr>
            <w:tcW w:w="764" w:type="dxa"/>
            <w:shd w:val="clear" w:color="auto" w:fill="auto"/>
            <w:noWrap/>
            <w:vAlign w:val="center"/>
          </w:tcPr>
          <w:p>
            <w:pPr>
              <w:spacing w:line="280" w:lineRule="exact"/>
              <w:jc w:val="left"/>
              <w:rPr>
                <w:rFonts w:eastAsia="方正仿宋_GBK"/>
                <w:w w:val="99"/>
                <w:sz w:val="24"/>
              </w:rPr>
            </w:pPr>
          </w:p>
        </w:tc>
        <w:tc>
          <w:tcPr>
            <w:tcW w:w="813" w:type="dxa"/>
            <w:shd w:val="clear" w:color="auto" w:fill="auto"/>
            <w:noWrap/>
            <w:vAlign w:val="center"/>
          </w:tcPr>
          <w:p>
            <w:pPr>
              <w:spacing w:line="280" w:lineRule="exact"/>
              <w:jc w:val="left"/>
              <w:rPr>
                <w:rFonts w:eastAsia="方正仿宋_GBK"/>
                <w:w w:val="99"/>
                <w:sz w:val="24"/>
              </w:rPr>
            </w:pPr>
          </w:p>
        </w:tc>
        <w:tc>
          <w:tcPr>
            <w:tcW w:w="945" w:type="dxa"/>
            <w:shd w:val="clear" w:color="auto" w:fill="auto"/>
            <w:noWrap/>
            <w:vAlign w:val="center"/>
          </w:tcPr>
          <w:p>
            <w:pPr>
              <w:spacing w:line="280" w:lineRule="exact"/>
              <w:jc w:val="left"/>
              <w:rPr>
                <w:rFonts w:eastAsia="方正仿宋_GBK"/>
                <w:w w:val="99"/>
                <w:sz w:val="24"/>
              </w:rPr>
            </w:pPr>
          </w:p>
        </w:tc>
        <w:tc>
          <w:tcPr>
            <w:tcW w:w="1084" w:type="dxa"/>
            <w:shd w:val="clear" w:color="auto" w:fill="auto"/>
            <w:noWrap/>
            <w:vAlign w:val="center"/>
          </w:tcPr>
          <w:p>
            <w:pPr>
              <w:spacing w:line="280" w:lineRule="exact"/>
              <w:jc w:val="left"/>
              <w:rPr>
                <w:rFonts w:eastAsia="方正仿宋_GBK"/>
                <w:w w:val="99"/>
                <w:sz w:val="24"/>
              </w:rPr>
            </w:pPr>
          </w:p>
        </w:tc>
        <w:tc>
          <w:tcPr>
            <w:tcW w:w="1450" w:type="dxa"/>
            <w:vMerge w:val="continue"/>
            <w:shd w:val="clear" w:color="auto" w:fill="auto"/>
            <w:noWrap/>
            <w:vAlign w:val="center"/>
          </w:tcPr>
          <w:p/>
        </w:tc>
        <w:tc>
          <w:tcPr>
            <w:tcW w:w="1182" w:type="dxa"/>
            <w:shd w:val="clear" w:color="auto" w:fill="auto"/>
            <w:noWrap/>
            <w:vAlign w:val="center"/>
          </w:tcPr>
          <w:p>
            <w:pPr>
              <w:spacing w:line="280" w:lineRule="exact"/>
              <w:jc w:val="left"/>
              <w:rPr>
                <w:rFonts w:eastAsia="方正仿宋_GBK"/>
                <w:w w:val="99"/>
                <w:sz w:val="24"/>
              </w:rPr>
            </w:pPr>
          </w:p>
        </w:tc>
        <w:tc>
          <w:tcPr>
            <w:tcW w:w="973"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2" w:type="dxa"/>
            <w:vMerge w:val="continue"/>
            <w:shd w:val="clear" w:color="auto" w:fill="auto"/>
            <w:noWrap/>
            <w:vAlign w:val="center"/>
          </w:tcPr>
          <w:p/>
        </w:tc>
        <w:tc>
          <w:tcPr>
            <w:tcW w:w="2294"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地理教室</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w:t>
            </w:r>
          </w:p>
        </w:tc>
        <w:tc>
          <w:tcPr>
            <w:tcW w:w="94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96</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w:t>
            </w:r>
          </w:p>
        </w:tc>
        <w:tc>
          <w:tcPr>
            <w:tcW w:w="1127"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96</w:t>
            </w:r>
          </w:p>
        </w:tc>
        <w:tc>
          <w:tcPr>
            <w:tcW w:w="764" w:type="dxa"/>
            <w:shd w:val="clear" w:color="auto" w:fill="auto"/>
            <w:noWrap/>
            <w:vAlign w:val="center"/>
          </w:tcPr>
          <w:p>
            <w:pPr>
              <w:spacing w:line="280" w:lineRule="exact"/>
              <w:jc w:val="left"/>
              <w:rPr>
                <w:rFonts w:eastAsia="方正仿宋_GBK"/>
                <w:w w:val="99"/>
                <w:sz w:val="24"/>
              </w:rPr>
            </w:pPr>
          </w:p>
        </w:tc>
        <w:tc>
          <w:tcPr>
            <w:tcW w:w="813" w:type="dxa"/>
            <w:shd w:val="clear" w:color="auto" w:fill="auto"/>
            <w:noWrap/>
            <w:vAlign w:val="center"/>
          </w:tcPr>
          <w:p>
            <w:pPr>
              <w:spacing w:line="280" w:lineRule="exact"/>
              <w:jc w:val="left"/>
              <w:rPr>
                <w:rFonts w:eastAsia="方正仿宋_GBK"/>
                <w:w w:val="99"/>
                <w:sz w:val="24"/>
              </w:rPr>
            </w:pPr>
          </w:p>
        </w:tc>
        <w:tc>
          <w:tcPr>
            <w:tcW w:w="945" w:type="dxa"/>
            <w:shd w:val="clear" w:color="auto" w:fill="auto"/>
            <w:noWrap/>
            <w:vAlign w:val="center"/>
          </w:tcPr>
          <w:p>
            <w:pPr>
              <w:spacing w:line="280" w:lineRule="exact"/>
              <w:jc w:val="left"/>
              <w:rPr>
                <w:rFonts w:eastAsia="方正仿宋_GBK"/>
                <w:w w:val="99"/>
                <w:sz w:val="24"/>
              </w:rPr>
            </w:pPr>
          </w:p>
        </w:tc>
        <w:tc>
          <w:tcPr>
            <w:tcW w:w="1084" w:type="dxa"/>
            <w:shd w:val="clear" w:color="auto" w:fill="auto"/>
            <w:noWrap/>
            <w:vAlign w:val="center"/>
          </w:tcPr>
          <w:p>
            <w:pPr>
              <w:spacing w:line="280" w:lineRule="exact"/>
              <w:jc w:val="left"/>
              <w:rPr>
                <w:rFonts w:eastAsia="方正仿宋_GBK"/>
                <w:w w:val="99"/>
                <w:sz w:val="24"/>
              </w:rPr>
            </w:pPr>
          </w:p>
        </w:tc>
        <w:tc>
          <w:tcPr>
            <w:tcW w:w="1450" w:type="dxa"/>
            <w:vMerge w:val="continue"/>
            <w:shd w:val="clear" w:color="auto" w:fill="auto"/>
            <w:noWrap/>
            <w:vAlign w:val="center"/>
          </w:tcPr>
          <w:p/>
        </w:tc>
        <w:tc>
          <w:tcPr>
            <w:tcW w:w="1182" w:type="dxa"/>
            <w:shd w:val="clear" w:color="auto" w:fill="auto"/>
            <w:noWrap/>
            <w:vAlign w:val="center"/>
          </w:tcPr>
          <w:p>
            <w:pPr>
              <w:spacing w:line="280" w:lineRule="exact"/>
              <w:jc w:val="left"/>
              <w:rPr>
                <w:rFonts w:eastAsia="方正仿宋_GBK"/>
                <w:w w:val="99"/>
                <w:sz w:val="24"/>
              </w:rPr>
            </w:pPr>
          </w:p>
        </w:tc>
        <w:tc>
          <w:tcPr>
            <w:tcW w:w="973"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2" w:type="dxa"/>
            <w:vMerge w:val="continue"/>
            <w:shd w:val="clear" w:color="auto" w:fill="auto"/>
            <w:noWrap/>
            <w:vAlign w:val="center"/>
          </w:tcPr>
          <w:p/>
        </w:tc>
        <w:tc>
          <w:tcPr>
            <w:tcW w:w="2294"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语言教室</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w:t>
            </w:r>
          </w:p>
        </w:tc>
        <w:tc>
          <w:tcPr>
            <w:tcW w:w="94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119</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w:t>
            </w:r>
          </w:p>
        </w:tc>
        <w:tc>
          <w:tcPr>
            <w:tcW w:w="1127"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119</w:t>
            </w:r>
          </w:p>
        </w:tc>
        <w:tc>
          <w:tcPr>
            <w:tcW w:w="764" w:type="dxa"/>
            <w:shd w:val="clear" w:color="auto" w:fill="auto"/>
            <w:noWrap/>
            <w:vAlign w:val="center"/>
          </w:tcPr>
          <w:p>
            <w:pPr>
              <w:spacing w:line="280" w:lineRule="exact"/>
              <w:jc w:val="left"/>
              <w:rPr>
                <w:rFonts w:eastAsia="方正仿宋_GBK"/>
                <w:w w:val="99"/>
                <w:sz w:val="24"/>
              </w:rPr>
            </w:pPr>
          </w:p>
        </w:tc>
        <w:tc>
          <w:tcPr>
            <w:tcW w:w="813" w:type="dxa"/>
            <w:shd w:val="clear" w:color="auto" w:fill="auto"/>
            <w:noWrap/>
            <w:vAlign w:val="center"/>
          </w:tcPr>
          <w:p>
            <w:pPr>
              <w:spacing w:line="280" w:lineRule="exact"/>
              <w:jc w:val="left"/>
              <w:rPr>
                <w:rFonts w:eastAsia="方正仿宋_GBK"/>
                <w:w w:val="99"/>
                <w:sz w:val="24"/>
              </w:rPr>
            </w:pPr>
          </w:p>
        </w:tc>
        <w:tc>
          <w:tcPr>
            <w:tcW w:w="945" w:type="dxa"/>
            <w:shd w:val="clear" w:color="auto" w:fill="auto"/>
            <w:noWrap/>
            <w:vAlign w:val="center"/>
          </w:tcPr>
          <w:p>
            <w:pPr>
              <w:spacing w:line="280" w:lineRule="exact"/>
              <w:jc w:val="left"/>
              <w:rPr>
                <w:rFonts w:eastAsia="方正仿宋_GBK"/>
                <w:w w:val="99"/>
                <w:sz w:val="24"/>
              </w:rPr>
            </w:pPr>
          </w:p>
        </w:tc>
        <w:tc>
          <w:tcPr>
            <w:tcW w:w="1084" w:type="dxa"/>
            <w:shd w:val="clear" w:color="auto" w:fill="auto"/>
            <w:noWrap/>
            <w:vAlign w:val="center"/>
          </w:tcPr>
          <w:p>
            <w:pPr>
              <w:spacing w:line="280" w:lineRule="exact"/>
              <w:jc w:val="left"/>
              <w:rPr>
                <w:rFonts w:eastAsia="方正仿宋_GBK"/>
                <w:w w:val="99"/>
                <w:sz w:val="24"/>
              </w:rPr>
            </w:pPr>
          </w:p>
        </w:tc>
        <w:tc>
          <w:tcPr>
            <w:tcW w:w="1450" w:type="dxa"/>
            <w:vMerge w:val="continue"/>
            <w:shd w:val="clear" w:color="auto" w:fill="auto"/>
            <w:noWrap/>
            <w:vAlign w:val="center"/>
          </w:tcPr>
          <w:p/>
        </w:tc>
        <w:tc>
          <w:tcPr>
            <w:tcW w:w="1182" w:type="dxa"/>
            <w:shd w:val="clear" w:color="auto" w:fill="auto"/>
            <w:noWrap/>
            <w:vAlign w:val="center"/>
          </w:tcPr>
          <w:p>
            <w:pPr>
              <w:spacing w:line="280" w:lineRule="exact"/>
              <w:jc w:val="left"/>
              <w:rPr>
                <w:rFonts w:eastAsia="方正仿宋_GBK"/>
                <w:w w:val="99"/>
                <w:sz w:val="24"/>
              </w:rPr>
            </w:pPr>
          </w:p>
        </w:tc>
        <w:tc>
          <w:tcPr>
            <w:tcW w:w="973"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2" w:type="dxa"/>
            <w:vMerge w:val="continue"/>
            <w:shd w:val="clear" w:color="auto" w:fill="auto"/>
            <w:noWrap/>
            <w:vAlign w:val="center"/>
          </w:tcPr>
          <w:p/>
        </w:tc>
        <w:tc>
          <w:tcPr>
            <w:tcW w:w="2294"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计算机教室</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w:t>
            </w:r>
          </w:p>
        </w:tc>
        <w:tc>
          <w:tcPr>
            <w:tcW w:w="94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119</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w:t>
            </w:r>
          </w:p>
        </w:tc>
        <w:tc>
          <w:tcPr>
            <w:tcW w:w="1127"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119</w:t>
            </w:r>
          </w:p>
        </w:tc>
        <w:tc>
          <w:tcPr>
            <w:tcW w:w="764" w:type="dxa"/>
            <w:shd w:val="clear" w:color="auto" w:fill="auto"/>
            <w:noWrap/>
            <w:vAlign w:val="center"/>
          </w:tcPr>
          <w:p>
            <w:pPr>
              <w:spacing w:line="280" w:lineRule="exact"/>
              <w:jc w:val="left"/>
              <w:rPr>
                <w:rFonts w:eastAsia="方正仿宋_GBK"/>
                <w:w w:val="99"/>
                <w:sz w:val="24"/>
              </w:rPr>
            </w:pPr>
          </w:p>
        </w:tc>
        <w:tc>
          <w:tcPr>
            <w:tcW w:w="813" w:type="dxa"/>
            <w:shd w:val="clear" w:color="auto" w:fill="auto"/>
            <w:noWrap/>
            <w:vAlign w:val="center"/>
          </w:tcPr>
          <w:p>
            <w:pPr>
              <w:spacing w:line="280" w:lineRule="exact"/>
              <w:jc w:val="left"/>
              <w:rPr>
                <w:rFonts w:eastAsia="方正仿宋_GBK"/>
                <w:w w:val="99"/>
                <w:sz w:val="24"/>
              </w:rPr>
            </w:pPr>
          </w:p>
        </w:tc>
        <w:tc>
          <w:tcPr>
            <w:tcW w:w="945" w:type="dxa"/>
            <w:shd w:val="clear" w:color="auto" w:fill="auto"/>
            <w:noWrap/>
            <w:vAlign w:val="center"/>
          </w:tcPr>
          <w:p>
            <w:pPr>
              <w:spacing w:line="280" w:lineRule="exact"/>
              <w:jc w:val="left"/>
              <w:rPr>
                <w:rFonts w:eastAsia="方正仿宋_GBK"/>
                <w:w w:val="99"/>
                <w:sz w:val="24"/>
              </w:rPr>
            </w:pPr>
          </w:p>
        </w:tc>
        <w:tc>
          <w:tcPr>
            <w:tcW w:w="1084" w:type="dxa"/>
            <w:shd w:val="clear" w:color="auto" w:fill="auto"/>
            <w:noWrap/>
            <w:vAlign w:val="center"/>
          </w:tcPr>
          <w:p>
            <w:pPr>
              <w:spacing w:line="280" w:lineRule="exact"/>
              <w:jc w:val="left"/>
              <w:rPr>
                <w:rFonts w:eastAsia="方正仿宋_GBK"/>
                <w:w w:val="99"/>
                <w:sz w:val="24"/>
              </w:rPr>
            </w:pPr>
          </w:p>
        </w:tc>
        <w:tc>
          <w:tcPr>
            <w:tcW w:w="1450" w:type="dxa"/>
            <w:vMerge w:val="continue"/>
            <w:shd w:val="clear" w:color="auto" w:fill="auto"/>
            <w:noWrap/>
            <w:vAlign w:val="center"/>
          </w:tcPr>
          <w:p/>
        </w:tc>
        <w:tc>
          <w:tcPr>
            <w:tcW w:w="1182" w:type="dxa"/>
            <w:shd w:val="clear" w:color="auto" w:fill="auto"/>
            <w:noWrap/>
            <w:vAlign w:val="center"/>
          </w:tcPr>
          <w:p>
            <w:pPr>
              <w:spacing w:line="280" w:lineRule="exact"/>
              <w:jc w:val="left"/>
              <w:rPr>
                <w:rFonts w:eastAsia="方正仿宋_GBK"/>
                <w:w w:val="99"/>
                <w:sz w:val="24"/>
              </w:rPr>
            </w:pPr>
          </w:p>
        </w:tc>
        <w:tc>
          <w:tcPr>
            <w:tcW w:w="973"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2" w:type="dxa"/>
            <w:vMerge w:val="continue"/>
            <w:shd w:val="clear" w:color="auto" w:fill="auto"/>
            <w:noWrap/>
            <w:vAlign w:val="center"/>
          </w:tcPr>
          <w:p/>
        </w:tc>
        <w:tc>
          <w:tcPr>
            <w:tcW w:w="2294"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劳动技术技术</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w:t>
            </w:r>
          </w:p>
        </w:tc>
        <w:tc>
          <w:tcPr>
            <w:tcW w:w="94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119</w:t>
            </w:r>
          </w:p>
        </w:tc>
        <w:tc>
          <w:tcPr>
            <w:tcW w:w="1079"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w:t>
            </w:r>
          </w:p>
        </w:tc>
        <w:tc>
          <w:tcPr>
            <w:tcW w:w="1127"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119</w:t>
            </w:r>
          </w:p>
        </w:tc>
        <w:tc>
          <w:tcPr>
            <w:tcW w:w="764" w:type="dxa"/>
            <w:shd w:val="clear" w:color="auto" w:fill="auto"/>
            <w:noWrap/>
            <w:vAlign w:val="center"/>
          </w:tcPr>
          <w:p>
            <w:pPr>
              <w:spacing w:line="280" w:lineRule="exact"/>
              <w:jc w:val="left"/>
              <w:rPr>
                <w:rFonts w:eastAsia="方正仿宋_GBK"/>
                <w:w w:val="99"/>
                <w:sz w:val="24"/>
              </w:rPr>
            </w:pPr>
          </w:p>
        </w:tc>
        <w:tc>
          <w:tcPr>
            <w:tcW w:w="813" w:type="dxa"/>
            <w:shd w:val="clear" w:color="auto" w:fill="auto"/>
            <w:noWrap/>
            <w:vAlign w:val="center"/>
          </w:tcPr>
          <w:p>
            <w:pPr>
              <w:spacing w:line="280" w:lineRule="exact"/>
              <w:jc w:val="left"/>
              <w:rPr>
                <w:rFonts w:eastAsia="方正仿宋_GBK"/>
                <w:w w:val="99"/>
                <w:sz w:val="24"/>
              </w:rPr>
            </w:pPr>
          </w:p>
        </w:tc>
        <w:tc>
          <w:tcPr>
            <w:tcW w:w="945" w:type="dxa"/>
            <w:shd w:val="clear" w:color="auto" w:fill="auto"/>
            <w:noWrap/>
            <w:vAlign w:val="center"/>
          </w:tcPr>
          <w:p>
            <w:pPr>
              <w:spacing w:line="280" w:lineRule="exact"/>
              <w:jc w:val="left"/>
              <w:rPr>
                <w:rFonts w:eastAsia="方正仿宋_GBK"/>
                <w:w w:val="99"/>
                <w:sz w:val="24"/>
              </w:rPr>
            </w:pPr>
          </w:p>
        </w:tc>
        <w:tc>
          <w:tcPr>
            <w:tcW w:w="1084" w:type="dxa"/>
            <w:shd w:val="clear" w:color="auto" w:fill="auto"/>
            <w:noWrap/>
            <w:vAlign w:val="center"/>
          </w:tcPr>
          <w:p>
            <w:pPr>
              <w:spacing w:line="280" w:lineRule="exact"/>
              <w:jc w:val="left"/>
              <w:rPr>
                <w:rFonts w:eastAsia="方正仿宋_GBK"/>
                <w:w w:val="99"/>
                <w:sz w:val="24"/>
              </w:rPr>
            </w:pPr>
          </w:p>
        </w:tc>
        <w:tc>
          <w:tcPr>
            <w:tcW w:w="1450" w:type="dxa"/>
            <w:vMerge w:val="continue"/>
            <w:shd w:val="clear" w:color="auto" w:fill="auto"/>
            <w:noWrap/>
            <w:vAlign w:val="center"/>
          </w:tcPr>
          <w:p/>
        </w:tc>
        <w:tc>
          <w:tcPr>
            <w:tcW w:w="1182" w:type="dxa"/>
            <w:shd w:val="clear" w:color="auto" w:fill="auto"/>
            <w:noWrap/>
            <w:vAlign w:val="center"/>
          </w:tcPr>
          <w:p>
            <w:pPr>
              <w:spacing w:line="280" w:lineRule="exact"/>
              <w:jc w:val="left"/>
              <w:rPr>
                <w:rFonts w:eastAsia="方正仿宋_GBK"/>
                <w:w w:val="99"/>
                <w:sz w:val="24"/>
              </w:rPr>
            </w:pPr>
          </w:p>
        </w:tc>
        <w:tc>
          <w:tcPr>
            <w:tcW w:w="973"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2" w:type="dxa"/>
            <w:vMerge w:val="continue"/>
            <w:shd w:val="clear" w:color="auto" w:fill="auto"/>
            <w:noWrap/>
            <w:vAlign w:val="center"/>
          </w:tcPr>
          <w:p/>
        </w:tc>
        <w:tc>
          <w:tcPr>
            <w:tcW w:w="13735" w:type="dxa"/>
            <w:gridSpan w:val="13"/>
            <w:shd w:val="clear" w:color="auto" w:fill="auto"/>
            <w:noWrap/>
            <w:vAlign w:val="center"/>
          </w:tcPr>
          <w:p>
            <w:pPr>
              <w:spacing w:line="280" w:lineRule="exact"/>
              <w:jc w:val="left"/>
              <w:rPr>
                <w:rFonts w:eastAsia="方正仿宋_GBK"/>
                <w:w w:val="99"/>
                <w:sz w:val="24"/>
              </w:rPr>
            </w:pPr>
            <w:r>
              <w:rPr>
                <w:rFonts w:hint="eastAsia" w:eastAsia="方正仿宋_GBK"/>
                <w:w w:val="99"/>
                <w:sz w:val="24"/>
              </w:rPr>
              <w:t>注：每套用房面积中包括辅助用房面积。</w:t>
            </w:r>
          </w:p>
        </w:tc>
      </w:tr>
    </w:tbl>
    <w:p>
      <w:pPr>
        <w:spacing w:line="0" w:lineRule="atLeast"/>
        <w:rPr>
          <w:rFonts w:ascii="宋体"/>
        </w:rPr>
      </w:pPr>
    </w:p>
    <w:tbl>
      <w:tblPr>
        <w:tblStyle w:val="5"/>
        <w:tblW w:w="15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2257"/>
        <w:gridCol w:w="157"/>
        <w:gridCol w:w="994"/>
        <w:gridCol w:w="995"/>
        <w:gridCol w:w="995"/>
        <w:gridCol w:w="1278"/>
        <w:gridCol w:w="853"/>
        <w:gridCol w:w="994"/>
        <w:gridCol w:w="851"/>
        <w:gridCol w:w="1283"/>
        <w:gridCol w:w="1529"/>
        <w:gridCol w:w="1245"/>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0657" w:type="dxa"/>
            <w:gridSpan w:val="10"/>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529"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124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学校自评</w:t>
            </w:r>
          </w:p>
        </w:tc>
        <w:tc>
          <w:tcPr>
            <w:tcW w:w="732"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核查</w:t>
            </w:r>
          </w:p>
          <w:p>
            <w:pPr>
              <w:spacing w:line="24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七、</w:t>
            </w:r>
          </w:p>
          <w:p>
            <w:pPr>
              <w:spacing w:line="230" w:lineRule="exact"/>
              <w:jc w:val="center"/>
              <w:rPr>
                <w:rFonts w:eastAsia="方正仿宋_GBK"/>
                <w:w w:val="99"/>
                <w:sz w:val="24"/>
              </w:rPr>
            </w:pPr>
            <w:r>
              <w:rPr>
                <w:rFonts w:hint="eastAsia" w:eastAsia="方正仿宋_GBK"/>
                <w:w w:val="99"/>
                <w:sz w:val="24"/>
              </w:rPr>
              <w:t>教学及教学辅助用房的使用面积</w:t>
            </w:r>
          </w:p>
        </w:tc>
        <w:tc>
          <w:tcPr>
            <w:tcW w:w="2414"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（一）普通教室</w:t>
            </w:r>
          </w:p>
        </w:tc>
        <w:tc>
          <w:tcPr>
            <w:tcW w:w="8243" w:type="dxa"/>
            <w:gridSpan w:val="8"/>
            <w:shd w:val="clear" w:color="auto" w:fill="auto"/>
            <w:noWrap/>
            <w:vAlign w:val="center"/>
          </w:tcPr>
          <w:p>
            <w:pPr>
              <w:spacing w:line="230" w:lineRule="exact"/>
              <w:jc w:val="left"/>
              <w:rPr>
                <w:rFonts w:eastAsia="方正仿宋_GBK"/>
                <w:w w:val="99"/>
                <w:sz w:val="24"/>
              </w:rPr>
            </w:pPr>
            <w:r>
              <w:rPr>
                <w:rFonts w:hint="eastAsia" w:eastAsia="方正仿宋_GBK"/>
                <w:w w:val="99"/>
                <w:sz w:val="24"/>
              </w:rPr>
              <w:t>每班设 1 间，每间使用面积均不得小于 67㎡。</w:t>
            </w:r>
          </w:p>
        </w:tc>
        <w:tc>
          <w:tcPr>
            <w:tcW w:w="1529" w:type="dxa"/>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实地查看</w:t>
            </w:r>
          </w:p>
        </w:tc>
        <w:tc>
          <w:tcPr>
            <w:tcW w:w="1245" w:type="dxa"/>
            <w:shd w:val="clear" w:color="auto" w:fill="auto"/>
            <w:noWrap/>
            <w:vAlign w:val="center"/>
          </w:tcPr>
          <w:p>
            <w:pPr>
              <w:spacing w:line="230" w:lineRule="exact"/>
              <w:jc w:val="left"/>
              <w:rPr>
                <w:rFonts w:eastAsia="方正仿宋_GBK"/>
                <w:w w:val="99"/>
                <w:sz w:val="24"/>
              </w:rPr>
            </w:pPr>
          </w:p>
        </w:tc>
        <w:tc>
          <w:tcPr>
            <w:tcW w:w="732"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continue"/>
            <w:shd w:val="clear" w:color="auto" w:fill="auto"/>
            <w:noWrap/>
            <w:vAlign w:val="center"/>
          </w:tcPr>
          <w:p/>
        </w:tc>
        <w:tc>
          <w:tcPr>
            <w:tcW w:w="2414"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（二）专用教室</w:t>
            </w:r>
          </w:p>
        </w:tc>
        <w:tc>
          <w:tcPr>
            <w:tcW w:w="8243" w:type="dxa"/>
            <w:gridSpan w:val="8"/>
            <w:shd w:val="clear" w:color="auto" w:fill="auto"/>
            <w:noWrap/>
            <w:vAlign w:val="center"/>
          </w:tcPr>
          <w:p>
            <w:pPr>
              <w:spacing w:line="230" w:lineRule="exact"/>
              <w:jc w:val="left"/>
              <w:rPr>
                <w:rFonts w:eastAsia="方正仿宋_GBK"/>
                <w:w w:val="99"/>
                <w:sz w:val="24"/>
              </w:rPr>
            </w:pPr>
            <w:r>
              <w:rPr>
                <w:rFonts w:hint="eastAsia" w:eastAsia="方正仿宋_GBK"/>
                <w:w w:val="99"/>
                <w:sz w:val="24"/>
              </w:rPr>
              <w:t>均应配置实验室、音乐教室等专用教室及辅助用房。城市高级中学专用教室的使用面积，不宜小于表 2 的规定。</w:t>
            </w:r>
          </w:p>
        </w:tc>
        <w:tc>
          <w:tcPr>
            <w:tcW w:w="1529" w:type="dxa"/>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实地查看</w:t>
            </w:r>
          </w:p>
        </w:tc>
        <w:tc>
          <w:tcPr>
            <w:tcW w:w="1245" w:type="dxa"/>
            <w:shd w:val="clear" w:color="auto" w:fill="auto"/>
            <w:noWrap/>
            <w:vAlign w:val="center"/>
          </w:tcPr>
          <w:p>
            <w:pPr>
              <w:spacing w:line="230" w:lineRule="exact"/>
              <w:jc w:val="left"/>
              <w:rPr>
                <w:rFonts w:eastAsia="方正仿宋_GBK"/>
                <w:w w:val="99"/>
                <w:sz w:val="24"/>
              </w:rPr>
            </w:pPr>
          </w:p>
        </w:tc>
        <w:tc>
          <w:tcPr>
            <w:tcW w:w="732"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continue"/>
            <w:shd w:val="clear" w:color="auto" w:fill="auto"/>
            <w:noWrap/>
            <w:vAlign w:val="center"/>
          </w:tcPr>
          <w:p/>
        </w:tc>
        <w:tc>
          <w:tcPr>
            <w:tcW w:w="2414"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（三）公共教学用房</w:t>
            </w:r>
          </w:p>
        </w:tc>
        <w:tc>
          <w:tcPr>
            <w:tcW w:w="8243" w:type="dxa"/>
            <w:gridSpan w:val="8"/>
            <w:shd w:val="clear" w:color="auto" w:fill="auto"/>
            <w:noWrap/>
            <w:vAlign w:val="center"/>
          </w:tcPr>
          <w:p>
            <w:pPr>
              <w:spacing w:line="230" w:lineRule="exact"/>
              <w:jc w:val="left"/>
              <w:rPr>
                <w:rFonts w:eastAsia="方正仿宋_GBK"/>
                <w:w w:val="99"/>
                <w:sz w:val="24"/>
              </w:rPr>
            </w:pPr>
            <w:r>
              <w:rPr>
                <w:rFonts w:hint="eastAsia" w:eastAsia="方正仿宋_GBK"/>
                <w:w w:val="99"/>
                <w:sz w:val="24"/>
              </w:rPr>
              <w:t>均应配置合班教室、图书室等公共教学用房及辅助用房。高级中学公共教学用房的使用面积，分别不宜小于表 3 的规定。</w:t>
            </w:r>
          </w:p>
        </w:tc>
        <w:tc>
          <w:tcPr>
            <w:tcW w:w="1529" w:type="dxa"/>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实地查看</w:t>
            </w:r>
          </w:p>
        </w:tc>
        <w:tc>
          <w:tcPr>
            <w:tcW w:w="1245" w:type="dxa"/>
            <w:shd w:val="clear" w:color="auto" w:fill="auto"/>
            <w:noWrap/>
            <w:vAlign w:val="center"/>
          </w:tcPr>
          <w:p>
            <w:pPr>
              <w:spacing w:line="230" w:lineRule="exact"/>
              <w:jc w:val="left"/>
              <w:rPr>
                <w:rFonts w:eastAsia="方正仿宋_GBK"/>
                <w:w w:val="99"/>
                <w:sz w:val="24"/>
              </w:rPr>
            </w:pPr>
          </w:p>
        </w:tc>
        <w:tc>
          <w:tcPr>
            <w:tcW w:w="732"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continue"/>
            <w:shd w:val="clear" w:color="auto" w:fill="auto"/>
            <w:noWrap/>
            <w:vAlign w:val="center"/>
          </w:tcPr>
          <w:p/>
        </w:tc>
        <w:tc>
          <w:tcPr>
            <w:tcW w:w="10657" w:type="dxa"/>
            <w:gridSpan w:val="10"/>
            <w:shd w:val="clear" w:color="auto" w:fill="auto"/>
            <w:noWrap/>
            <w:vAlign w:val="center"/>
          </w:tcPr>
          <w:p>
            <w:pPr>
              <w:spacing w:line="230" w:lineRule="exact"/>
              <w:jc w:val="left"/>
              <w:rPr>
                <w:rFonts w:eastAsia="方正仿宋_GBK"/>
                <w:w w:val="99"/>
                <w:sz w:val="24"/>
              </w:rPr>
            </w:pPr>
            <w:r>
              <w:rPr>
                <w:rFonts w:hint="eastAsia" w:eastAsia="方正仿宋_GBK"/>
                <w:w w:val="99"/>
                <w:sz w:val="24"/>
              </w:rPr>
              <w:t>表3     城市高级中学公共教学用房使用面积表      单位m2</w:t>
            </w:r>
          </w:p>
        </w:tc>
        <w:tc>
          <w:tcPr>
            <w:tcW w:w="1529" w:type="dxa"/>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实地查看</w:t>
            </w:r>
          </w:p>
        </w:tc>
        <w:tc>
          <w:tcPr>
            <w:tcW w:w="1245" w:type="dxa"/>
            <w:shd w:val="clear" w:color="auto" w:fill="auto"/>
            <w:noWrap/>
            <w:vAlign w:val="center"/>
          </w:tcPr>
          <w:p>
            <w:pPr>
              <w:spacing w:line="230" w:lineRule="exact"/>
              <w:jc w:val="left"/>
              <w:rPr>
                <w:rFonts w:eastAsia="方正仿宋_GBK"/>
                <w:w w:val="99"/>
                <w:sz w:val="24"/>
              </w:rPr>
            </w:pPr>
          </w:p>
        </w:tc>
        <w:tc>
          <w:tcPr>
            <w:tcW w:w="732"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79" w:type="dxa"/>
            <w:vMerge w:val="continue"/>
            <w:shd w:val="clear" w:color="auto" w:fill="auto"/>
            <w:noWrap/>
            <w:vAlign w:val="center"/>
          </w:tcPr>
          <w:p/>
        </w:tc>
        <w:tc>
          <w:tcPr>
            <w:tcW w:w="2257" w:type="dxa"/>
            <w:vMerge w:val="restart"/>
            <w:shd w:val="clear" w:color="auto" w:fill="auto"/>
            <w:noWrap/>
            <w:vAlign w:val="center"/>
          </w:tcPr>
          <w:p>
            <w:pPr>
              <w:spacing w:line="230" w:lineRule="exact"/>
              <w:jc w:val="left"/>
              <w:rPr>
                <w:rFonts w:eastAsia="方正仿宋_GBK"/>
                <w:w w:val="99"/>
                <w:sz w:val="24"/>
              </w:rPr>
            </w:pPr>
            <w:r>
              <w:rPr>
                <w:rFonts w:hint="eastAsia" w:eastAsia="方正仿宋_GBK"/>
                <w:w w:val="99"/>
                <w:sz w:val="24"/>
              </w:rPr>
              <w:t>用房名称</w:t>
            </w:r>
          </w:p>
        </w:tc>
        <w:tc>
          <w:tcPr>
            <w:tcW w:w="4419" w:type="dxa"/>
            <w:gridSpan w:val="5"/>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基本指标</w:t>
            </w:r>
          </w:p>
        </w:tc>
        <w:tc>
          <w:tcPr>
            <w:tcW w:w="3981" w:type="dxa"/>
            <w:gridSpan w:val="4"/>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实际配置情况</w:t>
            </w:r>
          </w:p>
        </w:tc>
        <w:tc>
          <w:tcPr>
            <w:tcW w:w="1529" w:type="dxa"/>
            <w:shd w:val="clear" w:color="auto" w:fill="auto"/>
            <w:noWrap/>
            <w:vAlign w:val="center"/>
          </w:tcPr>
          <w:p>
            <w:pPr>
              <w:spacing w:line="230" w:lineRule="exact"/>
              <w:jc w:val="center"/>
              <w:rPr>
                <w:rFonts w:eastAsia="方正仿宋_GBK"/>
                <w:w w:val="99"/>
                <w:sz w:val="24"/>
              </w:rPr>
            </w:pPr>
          </w:p>
        </w:tc>
        <w:tc>
          <w:tcPr>
            <w:tcW w:w="1245" w:type="dxa"/>
            <w:shd w:val="clear" w:color="auto" w:fill="auto"/>
            <w:noWrap/>
            <w:vAlign w:val="center"/>
          </w:tcPr>
          <w:p>
            <w:pPr>
              <w:spacing w:line="230" w:lineRule="exact"/>
              <w:jc w:val="left"/>
              <w:rPr>
                <w:rFonts w:eastAsia="方正仿宋_GBK"/>
                <w:w w:val="99"/>
                <w:sz w:val="24"/>
              </w:rPr>
            </w:pPr>
          </w:p>
        </w:tc>
        <w:tc>
          <w:tcPr>
            <w:tcW w:w="732"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79" w:type="dxa"/>
            <w:vMerge w:val="continue"/>
            <w:shd w:val="clear" w:color="auto" w:fill="auto"/>
            <w:noWrap/>
            <w:vAlign w:val="center"/>
          </w:tcPr>
          <w:p/>
        </w:tc>
        <w:tc>
          <w:tcPr>
            <w:tcW w:w="2257" w:type="dxa"/>
            <w:vMerge w:val="continue"/>
            <w:shd w:val="clear" w:color="auto" w:fill="auto"/>
            <w:noWrap/>
            <w:vAlign w:val="center"/>
          </w:tcPr>
          <w:p/>
        </w:tc>
        <w:tc>
          <w:tcPr>
            <w:tcW w:w="1151"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18 班</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24班</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30 班</w:t>
            </w:r>
          </w:p>
        </w:tc>
        <w:tc>
          <w:tcPr>
            <w:tcW w:w="1278"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36 班</w:t>
            </w:r>
          </w:p>
        </w:tc>
        <w:tc>
          <w:tcPr>
            <w:tcW w:w="853"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18 班</w:t>
            </w:r>
          </w:p>
        </w:tc>
        <w:tc>
          <w:tcPr>
            <w:tcW w:w="994"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24班</w:t>
            </w:r>
          </w:p>
        </w:tc>
        <w:tc>
          <w:tcPr>
            <w:tcW w:w="851"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30 班</w:t>
            </w:r>
          </w:p>
        </w:tc>
        <w:tc>
          <w:tcPr>
            <w:tcW w:w="1283"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36 班</w:t>
            </w:r>
          </w:p>
        </w:tc>
        <w:tc>
          <w:tcPr>
            <w:tcW w:w="1529" w:type="dxa"/>
            <w:shd w:val="clear" w:color="auto" w:fill="auto"/>
            <w:noWrap/>
            <w:vAlign w:val="center"/>
          </w:tcPr>
          <w:p>
            <w:pPr>
              <w:spacing w:line="230" w:lineRule="exact"/>
              <w:jc w:val="center"/>
              <w:rPr>
                <w:rFonts w:eastAsia="方正仿宋_GBK"/>
                <w:w w:val="99"/>
                <w:sz w:val="24"/>
              </w:rPr>
            </w:pPr>
          </w:p>
        </w:tc>
        <w:tc>
          <w:tcPr>
            <w:tcW w:w="1245" w:type="dxa"/>
            <w:shd w:val="clear" w:color="auto" w:fill="auto"/>
            <w:noWrap/>
            <w:vAlign w:val="center"/>
          </w:tcPr>
          <w:p>
            <w:pPr>
              <w:spacing w:line="230" w:lineRule="exact"/>
              <w:jc w:val="left"/>
              <w:rPr>
                <w:rFonts w:eastAsia="方正仿宋_GBK"/>
                <w:w w:val="99"/>
                <w:sz w:val="24"/>
              </w:rPr>
            </w:pPr>
          </w:p>
        </w:tc>
        <w:tc>
          <w:tcPr>
            <w:tcW w:w="732"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79" w:type="dxa"/>
            <w:vMerge w:val="continue"/>
            <w:shd w:val="clear" w:color="auto" w:fill="auto"/>
            <w:noWrap/>
            <w:vAlign w:val="center"/>
          </w:tcPr>
          <w:p/>
        </w:tc>
        <w:tc>
          <w:tcPr>
            <w:tcW w:w="2257"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合班教室</w:t>
            </w:r>
          </w:p>
        </w:tc>
        <w:tc>
          <w:tcPr>
            <w:tcW w:w="1151"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173</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213</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253</w:t>
            </w:r>
          </w:p>
        </w:tc>
        <w:tc>
          <w:tcPr>
            <w:tcW w:w="1278"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293</w:t>
            </w:r>
          </w:p>
        </w:tc>
        <w:tc>
          <w:tcPr>
            <w:tcW w:w="853" w:type="dxa"/>
            <w:shd w:val="clear" w:color="auto" w:fill="auto"/>
            <w:noWrap/>
            <w:vAlign w:val="center"/>
          </w:tcPr>
          <w:p>
            <w:pPr>
              <w:spacing w:line="230" w:lineRule="exact"/>
              <w:jc w:val="left"/>
              <w:rPr>
                <w:rFonts w:eastAsia="方正仿宋_GBK"/>
                <w:w w:val="99"/>
                <w:sz w:val="24"/>
              </w:rPr>
            </w:pPr>
          </w:p>
        </w:tc>
        <w:tc>
          <w:tcPr>
            <w:tcW w:w="994" w:type="dxa"/>
            <w:shd w:val="clear" w:color="auto" w:fill="auto"/>
            <w:noWrap/>
            <w:vAlign w:val="center"/>
          </w:tcPr>
          <w:p>
            <w:pPr>
              <w:spacing w:line="230" w:lineRule="exact"/>
              <w:jc w:val="left"/>
              <w:rPr>
                <w:rFonts w:eastAsia="方正仿宋_GBK"/>
                <w:w w:val="99"/>
                <w:sz w:val="24"/>
              </w:rPr>
            </w:pPr>
          </w:p>
        </w:tc>
        <w:tc>
          <w:tcPr>
            <w:tcW w:w="851" w:type="dxa"/>
            <w:shd w:val="clear" w:color="auto" w:fill="auto"/>
            <w:noWrap/>
            <w:vAlign w:val="center"/>
          </w:tcPr>
          <w:p>
            <w:pPr>
              <w:spacing w:line="230" w:lineRule="exact"/>
              <w:jc w:val="left"/>
              <w:rPr>
                <w:rFonts w:eastAsia="方正仿宋_GBK"/>
                <w:w w:val="99"/>
                <w:sz w:val="24"/>
              </w:rPr>
            </w:pPr>
          </w:p>
        </w:tc>
        <w:tc>
          <w:tcPr>
            <w:tcW w:w="1283" w:type="dxa"/>
            <w:shd w:val="clear" w:color="auto" w:fill="auto"/>
            <w:noWrap/>
            <w:vAlign w:val="center"/>
          </w:tcPr>
          <w:p>
            <w:pPr>
              <w:spacing w:line="230" w:lineRule="exact"/>
              <w:jc w:val="left"/>
              <w:rPr>
                <w:rFonts w:eastAsia="方正仿宋_GBK"/>
                <w:w w:val="99"/>
                <w:sz w:val="24"/>
              </w:rPr>
            </w:pPr>
          </w:p>
        </w:tc>
        <w:tc>
          <w:tcPr>
            <w:tcW w:w="1529"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tc>
        <w:tc>
          <w:tcPr>
            <w:tcW w:w="1245" w:type="dxa"/>
            <w:shd w:val="clear" w:color="auto" w:fill="auto"/>
            <w:noWrap/>
            <w:vAlign w:val="center"/>
          </w:tcPr>
          <w:p>
            <w:pPr>
              <w:spacing w:line="230" w:lineRule="exact"/>
              <w:jc w:val="left"/>
              <w:rPr>
                <w:rFonts w:eastAsia="方正仿宋_GBK"/>
                <w:w w:val="99"/>
                <w:sz w:val="24"/>
              </w:rPr>
            </w:pPr>
          </w:p>
        </w:tc>
        <w:tc>
          <w:tcPr>
            <w:tcW w:w="732"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9" w:type="dxa"/>
            <w:vMerge w:val="continue"/>
            <w:shd w:val="clear" w:color="auto" w:fill="auto"/>
            <w:noWrap/>
            <w:vAlign w:val="center"/>
          </w:tcPr>
          <w:p/>
        </w:tc>
        <w:tc>
          <w:tcPr>
            <w:tcW w:w="2257" w:type="dxa"/>
            <w:shd w:val="clear" w:color="auto" w:fill="auto"/>
            <w:noWrap/>
            <w:vAlign w:val="center"/>
          </w:tcPr>
          <w:p>
            <w:pPr>
              <w:spacing w:line="0" w:lineRule="atLeast"/>
              <w:jc w:val="center"/>
              <w:rPr>
                <w:rFonts w:ascii="宋体"/>
                <w:szCs w:val="21"/>
              </w:rPr>
            </w:pPr>
            <w:r>
              <w:rPr>
                <w:rFonts w:hint="eastAsia" w:ascii="宋体"/>
                <w:szCs w:val="21"/>
              </w:rPr>
              <w:t>图书室</w:t>
            </w:r>
          </w:p>
        </w:tc>
        <w:tc>
          <w:tcPr>
            <w:tcW w:w="1151" w:type="dxa"/>
            <w:gridSpan w:val="2"/>
            <w:shd w:val="clear" w:color="auto" w:fill="auto"/>
            <w:noWrap/>
            <w:vAlign w:val="center"/>
          </w:tcPr>
          <w:p>
            <w:pPr>
              <w:spacing w:line="239" w:lineRule="exact"/>
              <w:jc w:val="center"/>
              <w:rPr>
                <w:rFonts w:ascii="宋体"/>
                <w:szCs w:val="21"/>
              </w:rPr>
            </w:pPr>
            <w:r>
              <w:rPr>
                <w:rFonts w:hint="eastAsia" w:ascii="宋体"/>
                <w:szCs w:val="21"/>
              </w:rPr>
              <w:t>283</w:t>
            </w:r>
          </w:p>
        </w:tc>
        <w:tc>
          <w:tcPr>
            <w:tcW w:w="995" w:type="dxa"/>
            <w:shd w:val="clear" w:color="auto" w:fill="auto"/>
            <w:noWrap/>
            <w:vAlign w:val="center"/>
          </w:tcPr>
          <w:p>
            <w:pPr>
              <w:spacing w:line="239" w:lineRule="exact"/>
              <w:jc w:val="center"/>
              <w:rPr>
                <w:rFonts w:ascii="宋体"/>
                <w:szCs w:val="21"/>
              </w:rPr>
            </w:pPr>
            <w:r>
              <w:rPr>
                <w:rFonts w:hint="eastAsia" w:ascii="宋体"/>
                <w:szCs w:val="21"/>
              </w:rPr>
              <w:t>367</w:t>
            </w:r>
          </w:p>
        </w:tc>
        <w:tc>
          <w:tcPr>
            <w:tcW w:w="995" w:type="dxa"/>
            <w:shd w:val="clear" w:color="auto" w:fill="auto"/>
            <w:noWrap/>
            <w:vAlign w:val="center"/>
          </w:tcPr>
          <w:p>
            <w:pPr>
              <w:spacing w:line="239" w:lineRule="exact"/>
              <w:jc w:val="center"/>
              <w:rPr>
                <w:rFonts w:ascii="宋体"/>
                <w:szCs w:val="21"/>
              </w:rPr>
            </w:pPr>
            <w:r>
              <w:rPr>
                <w:rFonts w:hint="eastAsia" w:ascii="宋体"/>
                <w:szCs w:val="21"/>
              </w:rPr>
              <w:t>450</w:t>
            </w:r>
          </w:p>
        </w:tc>
        <w:tc>
          <w:tcPr>
            <w:tcW w:w="1278" w:type="dxa"/>
            <w:shd w:val="clear" w:color="auto" w:fill="auto"/>
            <w:noWrap/>
            <w:vAlign w:val="center"/>
          </w:tcPr>
          <w:p>
            <w:pPr>
              <w:spacing w:line="239" w:lineRule="exact"/>
              <w:jc w:val="center"/>
              <w:rPr>
                <w:rFonts w:ascii="宋体"/>
                <w:szCs w:val="21"/>
              </w:rPr>
            </w:pPr>
            <w:r>
              <w:rPr>
                <w:rFonts w:hint="eastAsia" w:ascii="宋体"/>
                <w:szCs w:val="21"/>
              </w:rPr>
              <w:t>534</w:t>
            </w:r>
          </w:p>
        </w:tc>
        <w:tc>
          <w:tcPr>
            <w:tcW w:w="853" w:type="dxa"/>
            <w:shd w:val="clear" w:color="auto" w:fill="auto"/>
            <w:noWrap/>
            <w:vAlign w:val="center"/>
          </w:tcPr>
          <w:p>
            <w:pPr>
              <w:spacing w:line="0" w:lineRule="atLeast"/>
              <w:jc w:val="center"/>
              <w:rPr>
                <w:rFonts w:ascii="宋体"/>
                <w:szCs w:val="21"/>
              </w:rPr>
            </w:pPr>
          </w:p>
        </w:tc>
        <w:tc>
          <w:tcPr>
            <w:tcW w:w="994" w:type="dxa"/>
            <w:shd w:val="clear" w:color="auto" w:fill="auto"/>
            <w:noWrap/>
            <w:vAlign w:val="center"/>
          </w:tcPr>
          <w:p>
            <w:pPr>
              <w:spacing w:line="0" w:lineRule="atLeast"/>
              <w:jc w:val="center"/>
              <w:rPr>
                <w:rFonts w:ascii="宋体"/>
                <w:szCs w:val="21"/>
              </w:rPr>
            </w:pPr>
          </w:p>
        </w:tc>
        <w:tc>
          <w:tcPr>
            <w:tcW w:w="851" w:type="dxa"/>
            <w:shd w:val="clear" w:color="auto" w:fill="auto"/>
            <w:noWrap/>
            <w:vAlign w:val="center"/>
          </w:tcPr>
          <w:p>
            <w:pPr>
              <w:spacing w:line="0" w:lineRule="atLeast"/>
              <w:jc w:val="center"/>
              <w:rPr>
                <w:rFonts w:ascii="宋体"/>
                <w:szCs w:val="21"/>
              </w:rPr>
            </w:pPr>
          </w:p>
        </w:tc>
        <w:tc>
          <w:tcPr>
            <w:tcW w:w="1283" w:type="dxa"/>
            <w:shd w:val="clear" w:color="auto" w:fill="auto"/>
            <w:noWrap/>
            <w:vAlign w:val="center"/>
          </w:tcPr>
          <w:p>
            <w:pPr>
              <w:spacing w:line="0" w:lineRule="atLeast"/>
              <w:jc w:val="center"/>
              <w:rPr>
                <w:rFonts w:ascii="宋体"/>
                <w:szCs w:val="21"/>
              </w:rPr>
            </w:pPr>
          </w:p>
        </w:tc>
        <w:tc>
          <w:tcPr>
            <w:tcW w:w="1529" w:type="dxa"/>
            <w:vMerge w:val="continue"/>
            <w:shd w:val="clear" w:color="auto" w:fill="auto"/>
            <w:noWrap/>
            <w:vAlign w:val="center"/>
          </w:tcPr>
          <w:p/>
        </w:tc>
        <w:tc>
          <w:tcPr>
            <w:tcW w:w="1245" w:type="dxa"/>
            <w:shd w:val="clear" w:color="auto" w:fill="auto"/>
            <w:noWrap/>
            <w:vAlign w:val="center"/>
          </w:tcPr>
          <w:p>
            <w:pPr>
              <w:spacing w:line="0" w:lineRule="atLeast"/>
              <w:jc w:val="center"/>
              <w:rPr>
                <w:rFonts w:ascii="宋体"/>
                <w:szCs w:val="21"/>
              </w:rPr>
            </w:pPr>
          </w:p>
        </w:tc>
        <w:tc>
          <w:tcPr>
            <w:tcW w:w="732" w:type="dxa"/>
            <w:shd w:val="clear" w:color="auto" w:fill="auto"/>
            <w:noWrap/>
            <w:vAlign w:val="center"/>
          </w:tcPr>
          <w:p>
            <w:pPr>
              <w:spacing w:line="0" w:lineRule="atLeas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noWrap/>
            <w:vAlign w:val="center"/>
          </w:tcPr>
          <w:p/>
        </w:tc>
        <w:tc>
          <w:tcPr>
            <w:tcW w:w="2257"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科技活动室</w:t>
            </w:r>
          </w:p>
        </w:tc>
        <w:tc>
          <w:tcPr>
            <w:tcW w:w="1151"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54</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72</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90</w:t>
            </w:r>
          </w:p>
        </w:tc>
        <w:tc>
          <w:tcPr>
            <w:tcW w:w="1278"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108</w:t>
            </w:r>
          </w:p>
        </w:tc>
        <w:tc>
          <w:tcPr>
            <w:tcW w:w="853" w:type="dxa"/>
            <w:shd w:val="clear" w:color="auto" w:fill="auto"/>
            <w:noWrap/>
            <w:vAlign w:val="center"/>
          </w:tcPr>
          <w:p>
            <w:pPr>
              <w:spacing w:line="230" w:lineRule="exact"/>
              <w:jc w:val="left"/>
              <w:rPr>
                <w:rFonts w:eastAsia="方正仿宋_GBK"/>
                <w:w w:val="99"/>
                <w:sz w:val="24"/>
              </w:rPr>
            </w:pPr>
          </w:p>
        </w:tc>
        <w:tc>
          <w:tcPr>
            <w:tcW w:w="994" w:type="dxa"/>
            <w:shd w:val="clear" w:color="auto" w:fill="auto"/>
            <w:noWrap/>
            <w:vAlign w:val="center"/>
          </w:tcPr>
          <w:p>
            <w:pPr>
              <w:spacing w:line="230" w:lineRule="exact"/>
              <w:jc w:val="left"/>
              <w:rPr>
                <w:rFonts w:eastAsia="方正仿宋_GBK"/>
                <w:w w:val="99"/>
                <w:sz w:val="24"/>
              </w:rPr>
            </w:pPr>
          </w:p>
        </w:tc>
        <w:tc>
          <w:tcPr>
            <w:tcW w:w="851" w:type="dxa"/>
            <w:shd w:val="clear" w:color="auto" w:fill="auto"/>
            <w:noWrap/>
            <w:vAlign w:val="center"/>
          </w:tcPr>
          <w:p>
            <w:pPr>
              <w:spacing w:line="230" w:lineRule="exact"/>
              <w:jc w:val="left"/>
              <w:rPr>
                <w:rFonts w:eastAsia="方正仿宋_GBK"/>
                <w:w w:val="99"/>
                <w:sz w:val="24"/>
              </w:rPr>
            </w:pPr>
          </w:p>
        </w:tc>
        <w:tc>
          <w:tcPr>
            <w:tcW w:w="1283" w:type="dxa"/>
            <w:shd w:val="clear" w:color="auto" w:fill="auto"/>
            <w:noWrap/>
            <w:vAlign w:val="center"/>
          </w:tcPr>
          <w:p>
            <w:pPr>
              <w:spacing w:line="230" w:lineRule="exact"/>
              <w:jc w:val="left"/>
              <w:rPr>
                <w:rFonts w:eastAsia="方正仿宋_GBK"/>
                <w:w w:val="99"/>
                <w:sz w:val="24"/>
              </w:rPr>
            </w:pPr>
          </w:p>
        </w:tc>
        <w:tc>
          <w:tcPr>
            <w:tcW w:w="1529" w:type="dxa"/>
            <w:vMerge w:val="continue"/>
            <w:shd w:val="clear" w:color="auto" w:fill="auto"/>
            <w:noWrap/>
            <w:vAlign w:val="center"/>
          </w:tcPr>
          <w:p/>
        </w:tc>
        <w:tc>
          <w:tcPr>
            <w:tcW w:w="1245" w:type="dxa"/>
            <w:shd w:val="clear" w:color="auto" w:fill="auto"/>
            <w:noWrap/>
            <w:vAlign w:val="center"/>
          </w:tcPr>
          <w:p>
            <w:pPr>
              <w:spacing w:line="230" w:lineRule="exact"/>
              <w:jc w:val="left"/>
              <w:rPr>
                <w:rFonts w:eastAsia="方正仿宋_GBK"/>
                <w:w w:val="99"/>
                <w:sz w:val="24"/>
              </w:rPr>
            </w:pPr>
          </w:p>
        </w:tc>
        <w:tc>
          <w:tcPr>
            <w:tcW w:w="732"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noWrap/>
            <w:vAlign w:val="center"/>
          </w:tcPr>
          <w:p/>
        </w:tc>
        <w:tc>
          <w:tcPr>
            <w:tcW w:w="2257"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心理咨询室</w:t>
            </w:r>
          </w:p>
        </w:tc>
        <w:tc>
          <w:tcPr>
            <w:tcW w:w="1151"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18</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18</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18</w:t>
            </w:r>
          </w:p>
        </w:tc>
        <w:tc>
          <w:tcPr>
            <w:tcW w:w="1278"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18</w:t>
            </w:r>
          </w:p>
        </w:tc>
        <w:tc>
          <w:tcPr>
            <w:tcW w:w="853" w:type="dxa"/>
            <w:shd w:val="clear" w:color="auto" w:fill="auto"/>
            <w:noWrap/>
            <w:vAlign w:val="center"/>
          </w:tcPr>
          <w:p>
            <w:pPr>
              <w:spacing w:line="230" w:lineRule="exact"/>
              <w:jc w:val="left"/>
              <w:rPr>
                <w:rFonts w:eastAsia="方正仿宋_GBK"/>
                <w:w w:val="99"/>
                <w:sz w:val="24"/>
              </w:rPr>
            </w:pPr>
          </w:p>
        </w:tc>
        <w:tc>
          <w:tcPr>
            <w:tcW w:w="994" w:type="dxa"/>
            <w:shd w:val="clear" w:color="auto" w:fill="auto"/>
            <w:noWrap/>
            <w:vAlign w:val="center"/>
          </w:tcPr>
          <w:p>
            <w:pPr>
              <w:spacing w:line="230" w:lineRule="exact"/>
              <w:jc w:val="left"/>
              <w:rPr>
                <w:rFonts w:eastAsia="方正仿宋_GBK"/>
                <w:w w:val="99"/>
                <w:sz w:val="24"/>
              </w:rPr>
            </w:pPr>
          </w:p>
        </w:tc>
        <w:tc>
          <w:tcPr>
            <w:tcW w:w="851" w:type="dxa"/>
            <w:shd w:val="clear" w:color="auto" w:fill="auto"/>
            <w:noWrap/>
            <w:vAlign w:val="center"/>
          </w:tcPr>
          <w:p>
            <w:pPr>
              <w:spacing w:line="230" w:lineRule="exact"/>
              <w:jc w:val="left"/>
              <w:rPr>
                <w:rFonts w:eastAsia="方正仿宋_GBK"/>
                <w:w w:val="99"/>
                <w:sz w:val="24"/>
              </w:rPr>
            </w:pPr>
          </w:p>
        </w:tc>
        <w:tc>
          <w:tcPr>
            <w:tcW w:w="1283" w:type="dxa"/>
            <w:shd w:val="clear" w:color="auto" w:fill="auto"/>
            <w:noWrap/>
            <w:vAlign w:val="center"/>
          </w:tcPr>
          <w:p>
            <w:pPr>
              <w:spacing w:line="230" w:lineRule="exact"/>
              <w:jc w:val="left"/>
              <w:rPr>
                <w:rFonts w:eastAsia="方正仿宋_GBK"/>
                <w:w w:val="99"/>
                <w:sz w:val="24"/>
              </w:rPr>
            </w:pPr>
          </w:p>
        </w:tc>
        <w:tc>
          <w:tcPr>
            <w:tcW w:w="1529" w:type="dxa"/>
            <w:vMerge w:val="continue"/>
            <w:shd w:val="clear" w:color="auto" w:fill="auto"/>
            <w:noWrap/>
            <w:vAlign w:val="center"/>
          </w:tcPr>
          <w:p/>
        </w:tc>
        <w:tc>
          <w:tcPr>
            <w:tcW w:w="1245" w:type="dxa"/>
            <w:shd w:val="clear" w:color="auto" w:fill="auto"/>
            <w:noWrap/>
            <w:vAlign w:val="center"/>
          </w:tcPr>
          <w:p>
            <w:pPr>
              <w:spacing w:line="230" w:lineRule="exact"/>
              <w:jc w:val="left"/>
              <w:rPr>
                <w:rFonts w:eastAsia="方正仿宋_GBK"/>
                <w:w w:val="99"/>
                <w:sz w:val="24"/>
              </w:rPr>
            </w:pPr>
          </w:p>
        </w:tc>
        <w:tc>
          <w:tcPr>
            <w:tcW w:w="732"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noWrap/>
            <w:vAlign w:val="center"/>
          </w:tcPr>
          <w:p/>
        </w:tc>
        <w:tc>
          <w:tcPr>
            <w:tcW w:w="2257"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体育活动室</w:t>
            </w:r>
          </w:p>
          <w:p>
            <w:pPr>
              <w:spacing w:line="230" w:lineRule="exact"/>
              <w:jc w:val="left"/>
              <w:rPr>
                <w:rFonts w:eastAsia="方正仿宋_GBK"/>
                <w:w w:val="99"/>
                <w:sz w:val="24"/>
              </w:rPr>
            </w:pPr>
            <w:r>
              <w:rPr>
                <w:rFonts w:hint="eastAsia" w:eastAsia="方正仿宋_GBK"/>
                <w:w w:val="99"/>
                <w:sz w:val="24"/>
              </w:rPr>
              <w:t>（器材室）</w:t>
            </w:r>
          </w:p>
        </w:tc>
        <w:tc>
          <w:tcPr>
            <w:tcW w:w="1151"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1040</w:t>
            </w:r>
          </w:p>
          <w:p>
            <w:pPr>
              <w:spacing w:line="230" w:lineRule="exact"/>
              <w:jc w:val="left"/>
              <w:rPr>
                <w:rFonts w:eastAsia="方正仿宋_GBK"/>
                <w:w w:val="99"/>
                <w:sz w:val="24"/>
              </w:rPr>
            </w:pPr>
            <w:r>
              <w:rPr>
                <w:rFonts w:hint="eastAsia" w:eastAsia="方正仿宋_GBK"/>
                <w:w w:val="99"/>
                <w:sz w:val="24"/>
              </w:rPr>
              <w:t>（63）</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1340</w:t>
            </w:r>
          </w:p>
          <w:p>
            <w:pPr>
              <w:spacing w:line="230" w:lineRule="exact"/>
              <w:jc w:val="left"/>
              <w:rPr>
                <w:rFonts w:eastAsia="方正仿宋_GBK"/>
                <w:w w:val="99"/>
                <w:sz w:val="24"/>
              </w:rPr>
            </w:pPr>
            <w:r>
              <w:rPr>
                <w:rFonts w:hint="eastAsia" w:eastAsia="方正仿宋_GBK"/>
                <w:w w:val="99"/>
                <w:sz w:val="24"/>
              </w:rPr>
              <w:t>（63）</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1340</w:t>
            </w:r>
          </w:p>
          <w:p>
            <w:pPr>
              <w:spacing w:line="230" w:lineRule="exact"/>
              <w:jc w:val="left"/>
              <w:rPr>
                <w:rFonts w:eastAsia="方正仿宋_GBK"/>
                <w:w w:val="99"/>
                <w:sz w:val="24"/>
              </w:rPr>
            </w:pPr>
            <w:r>
              <w:rPr>
                <w:rFonts w:hint="eastAsia" w:eastAsia="方正仿宋_GBK"/>
                <w:w w:val="99"/>
                <w:sz w:val="24"/>
              </w:rPr>
              <w:t>（63）</w:t>
            </w:r>
          </w:p>
        </w:tc>
        <w:tc>
          <w:tcPr>
            <w:tcW w:w="1278"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1340</w:t>
            </w:r>
          </w:p>
          <w:p>
            <w:pPr>
              <w:spacing w:line="230" w:lineRule="exact"/>
              <w:jc w:val="left"/>
              <w:rPr>
                <w:rFonts w:eastAsia="方正仿宋_GBK"/>
                <w:w w:val="99"/>
                <w:sz w:val="24"/>
              </w:rPr>
            </w:pPr>
            <w:r>
              <w:rPr>
                <w:rFonts w:hint="eastAsia" w:eastAsia="方正仿宋_GBK"/>
                <w:w w:val="99"/>
                <w:sz w:val="24"/>
              </w:rPr>
              <w:t>（63）</w:t>
            </w:r>
          </w:p>
        </w:tc>
        <w:tc>
          <w:tcPr>
            <w:tcW w:w="853" w:type="dxa"/>
            <w:shd w:val="clear" w:color="auto" w:fill="auto"/>
            <w:noWrap/>
            <w:vAlign w:val="center"/>
          </w:tcPr>
          <w:p>
            <w:pPr>
              <w:spacing w:line="230" w:lineRule="exact"/>
              <w:jc w:val="left"/>
              <w:rPr>
                <w:rFonts w:eastAsia="方正仿宋_GBK"/>
                <w:w w:val="99"/>
                <w:sz w:val="24"/>
              </w:rPr>
            </w:pPr>
          </w:p>
        </w:tc>
        <w:tc>
          <w:tcPr>
            <w:tcW w:w="994" w:type="dxa"/>
            <w:shd w:val="clear" w:color="auto" w:fill="auto"/>
            <w:noWrap/>
            <w:vAlign w:val="center"/>
          </w:tcPr>
          <w:p>
            <w:pPr>
              <w:spacing w:line="230" w:lineRule="exact"/>
              <w:jc w:val="left"/>
              <w:rPr>
                <w:rFonts w:eastAsia="方正仿宋_GBK"/>
                <w:w w:val="99"/>
                <w:sz w:val="24"/>
              </w:rPr>
            </w:pPr>
          </w:p>
        </w:tc>
        <w:tc>
          <w:tcPr>
            <w:tcW w:w="851" w:type="dxa"/>
            <w:shd w:val="clear" w:color="auto" w:fill="auto"/>
            <w:noWrap/>
            <w:vAlign w:val="center"/>
          </w:tcPr>
          <w:p>
            <w:pPr>
              <w:spacing w:line="230" w:lineRule="exact"/>
              <w:jc w:val="left"/>
              <w:rPr>
                <w:rFonts w:eastAsia="方正仿宋_GBK"/>
                <w:w w:val="99"/>
                <w:sz w:val="24"/>
              </w:rPr>
            </w:pPr>
          </w:p>
        </w:tc>
        <w:tc>
          <w:tcPr>
            <w:tcW w:w="1283" w:type="dxa"/>
            <w:shd w:val="clear" w:color="auto" w:fill="auto"/>
            <w:noWrap/>
            <w:vAlign w:val="center"/>
          </w:tcPr>
          <w:p>
            <w:pPr>
              <w:spacing w:line="230" w:lineRule="exact"/>
              <w:jc w:val="left"/>
              <w:rPr>
                <w:rFonts w:eastAsia="方正仿宋_GBK"/>
                <w:w w:val="99"/>
                <w:sz w:val="24"/>
              </w:rPr>
            </w:pPr>
          </w:p>
        </w:tc>
        <w:tc>
          <w:tcPr>
            <w:tcW w:w="1529" w:type="dxa"/>
            <w:vMerge w:val="continue"/>
            <w:shd w:val="clear" w:color="auto" w:fill="auto"/>
            <w:noWrap/>
            <w:vAlign w:val="center"/>
          </w:tcPr>
          <w:p/>
        </w:tc>
        <w:tc>
          <w:tcPr>
            <w:tcW w:w="1245" w:type="dxa"/>
            <w:shd w:val="clear" w:color="auto" w:fill="auto"/>
            <w:noWrap/>
            <w:vAlign w:val="center"/>
          </w:tcPr>
          <w:p>
            <w:pPr>
              <w:spacing w:line="230" w:lineRule="exact"/>
              <w:jc w:val="left"/>
              <w:rPr>
                <w:rFonts w:eastAsia="方正仿宋_GBK"/>
                <w:w w:val="99"/>
                <w:sz w:val="24"/>
              </w:rPr>
            </w:pPr>
          </w:p>
        </w:tc>
        <w:tc>
          <w:tcPr>
            <w:tcW w:w="732"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79" w:type="dxa"/>
            <w:vMerge w:val="continue"/>
            <w:shd w:val="clear" w:color="auto" w:fill="auto"/>
            <w:noWrap/>
            <w:vAlign w:val="center"/>
          </w:tcPr>
          <w:p/>
        </w:tc>
        <w:tc>
          <w:tcPr>
            <w:tcW w:w="14163" w:type="dxa"/>
            <w:gridSpan w:val="13"/>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注：各种用房面积中包括辅助用房面积；括号内数字系器材室。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八、</w:t>
            </w:r>
          </w:p>
          <w:p>
            <w:pPr>
              <w:spacing w:line="230" w:lineRule="exact"/>
              <w:jc w:val="center"/>
              <w:rPr>
                <w:rFonts w:eastAsia="方正仿宋_GBK"/>
                <w:w w:val="99"/>
                <w:sz w:val="24"/>
              </w:rPr>
            </w:pPr>
            <w:r>
              <w:rPr>
                <w:rFonts w:hint="eastAsia" w:eastAsia="方正仿宋_GBK"/>
                <w:w w:val="99"/>
                <w:sz w:val="24"/>
              </w:rPr>
              <w:t>办公</w:t>
            </w:r>
          </w:p>
          <w:p>
            <w:pPr>
              <w:spacing w:line="230" w:lineRule="exact"/>
              <w:jc w:val="center"/>
              <w:rPr>
                <w:rFonts w:eastAsia="方正仿宋_GBK"/>
                <w:w w:val="99"/>
                <w:sz w:val="24"/>
              </w:rPr>
            </w:pPr>
            <w:r>
              <w:rPr>
                <w:rFonts w:hint="eastAsia" w:eastAsia="方正仿宋_GBK"/>
                <w:w w:val="99"/>
                <w:sz w:val="24"/>
              </w:rPr>
              <w:t>房的配</w:t>
            </w:r>
          </w:p>
          <w:p>
            <w:pPr>
              <w:spacing w:line="230" w:lineRule="exact"/>
              <w:jc w:val="center"/>
              <w:rPr>
                <w:rFonts w:eastAsia="方正仿宋_GBK"/>
                <w:w w:val="99"/>
                <w:sz w:val="24"/>
              </w:rPr>
            </w:pPr>
            <w:r>
              <w:rPr>
                <w:rFonts w:hint="eastAsia" w:eastAsia="方正仿宋_GBK"/>
                <w:w w:val="99"/>
                <w:sz w:val="24"/>
              </w:rPr>
              <w:t>置标准</w:t>
            </w:r>
          </w:p>
        </w:tc>
        <w:tc>
          <w:tcPr>
            <w:tcW w:w="10657" w:type="dxa"/>
            <w:gridSpan w:val="10"/>
            <w:shd w:val="clear" w:color="auto" w:fill="auto"/>
            <w:noWrap/>
            <w:vAlign w:val="center"/>
          </w:tcPr>
          <w:p>
            <w:pPr>
              <w:spacing w:line="230" w:lineRule="exact"/>
              <w:jc w:val="left"/>
              <w:rPr>
                <w:rFonts w:eastAsia="方正仿宋_GBK"/>
                <w:w w:val="99"/>
                <w:sz w:val="24"/>
              </w:rPr>
            </w:pPr>
            <w:r>
              <w:rPr>
                <w:rFonts w:hint="eastAsia" w:eastAsia="方正仿宋_GBK"/>
                <w:w w:val="99"/>
                <w:sz w:val="24"/>
              </w:rPr>
              <w:t>表4     城市普通中学办公用房使用面积表      单位m2</w:t>
            </w:r>
          </w:p>
        </w:tc>
        <w:tc>
          <w:tcPr>
            <w:tcW w:w="1529" w:type="dxa"/>
            <w:shd w:val="clear" w:color="auto" w:fill="auto"/>
            <w:noWrap/>
            <w:vAlign w:val="center"/>
          </w:tcPr>
          <w:p>
            <w:pPr>
              <w:spacing w:line="230" w:lineRule="exact"/>
              <w:jc w:val="center"/>
              <w:rPr>
                <w:rFonts w:eastAsia="方正仿宋_GBK"/>
                <w:w w:val="99"/>
                <w:sz w:val="24"/>
              </w:rPr>
            </w:pPr>
          </w:p>
        </w:tc>
        <w:tc>
          <w:tcPr>
            <w:tcW w:w="1245" w:type="dxa"/>
            <w:shd w:val="clear" w:color="auto" w:fill="auto"/>
            <w:noWrap/>
            <w:vAlign w:val="center"/>
          </w:tcPr>
          <w:p>
            <w:pPr>
              <w:spacing w:line="230" w:lineRule="exact"/>
              <w:jc w:val="left"/>
              <w:rPr>
                <w:rFonts w:eastAsia="方正仿宋_GBK"/>
                <w:w w:val="99"/>
                <w:sz w:val="24"/>
              </w:rPr>
            </w:pPr>
          </w:p>
        </w:tc>
        <w:tc>
          <w:tcPr>
            <w:tcW w:w="732"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79" w:type="dxa"/>
            <w:vMerge w:val="continue"/>
            <w:shd w:val="clear" w:color="auto" w:fill="auto"/>
            <w:noWrap/>
            <w:vAlign w:val="center"/>
          </w:tcPr>
          <w:p/>
        </w:tc>
        <w:tc>
          <w:tcPr>
            <w:tcW w:w="2414" w:type="dxa"/>
            <w:gridSpan w:val="2"/>
            <w:vMerge w:val="restart"/>
            <w:shd w:val="clear" w:color="auto" w:fill="auto"/>
            <w:noWrap/>
            <w:vAlign w:val="center"/>
          </w:tcPr>
          <w:p>
            <w:pPr>
              <w:spacing w:line="230" w:lineRule="exact"/>
              <w:jc w:val="left"/>
              <w:rPr>
                <w:rFonts w:eastAsia="方正仿宋_GBK"/>
                <w:w w:val="99"/>
                <w:sz w:val="24"/>
              </w:rPr>
            </w:pPr>
            <w:r>
              <w:rPr>
                <w:rFonts w:hint="eastAsia" w:eastAsia="方正仿宋_GBK"/>
                <w:w w:val="99"/>
                <w:sz w:val="24"/>
              </w:rPr>
              <w:t>学校类别</w:t>
            </w:r>
          </w:p>
        </w:tc>
        <w:tc>
          <w:tcPr>
            <w:tcW w:w="4262" w:type="dxa"/>
            <w:gridSpan w:val="4"/>
            <w:shd w:val="clear" w:color="auto" w:fill="auto"/>
            <w:noWrap/>
            <w:vAlign w:val="center"/>
          </w:tcPr>
          <w:p>
            <w:pPr>
              <w:spacing w:line="230" w:lineRule="exact"/>
              <w:jc w:val="left"/>
              <w:rPr>
                <w:rFonts w:eastAsia="方正仿宋_GBK"/>
                <w:w w:val="99"/>
                <w:sz w:val="24"/>
              </w:rPr>
            </w:pPr>
            <w:r>
              <w:rPr>
                <w:rFonts w:hint="eastAsia" w:eastAsia="方正仿宋_GBK"/>
                <w:w w:val="99"/>
                <w:sz w:val="24"/>
              </w:rPr>
              <w:t>基本指标</w:t>
            </w:r>
          </w:p>
        </w:tc>
        <w:tc>
          <w:tcPr>
            <w:tcW w:w="3981" w:type="dxa"/>
            <w:gridSpan w:val="4"/>
            <w:shd w:val="clear" w:color="auto" w:fill="auto"/>
            <w:noWrap/>
            <w:vAlign w:val="center"/>
          </w:tcPr>
          <w:p>
            <w:pPr>
              <w:spacing w:line="230" w:lineRule="exact"/>
              <w:jc w:val="left"/>
              <w:rPr>
                <w:rFonts w:eastAsia="方正仿宋_GBK"/>
                <w:w w:val="99"/>
                <w:sz w:val="24"/>
              </w:rPr>
            </w:pPr>
            <w:r>
              <w:rPr>
                <w:rFonts w:hint="eastAsia" w:eastAsia="方正仿宋_GBK"/>
                <w:w w:val="99"/>
                <w:sz w:val="24"/>
              </w:rPr>
              <w:t>实际配置情况</w:t>
            </w:r>
          </w:p>
        </w:tc>
        <w:tc>
          <w:tcPr>
            <w:tcW w:w="1529" w:type="dxa"/>
            <w:shd w:val="clear" w:color="auto" w:fill="auto"/>
            <w:noWrap/>
            <w:vAlign w:val="center"/>
          </w:tcPr>
          <w:p>
            <w:pPr>
              <w:spacing w:line="230" w:lineRule="exact"/>
              <w:jc w:val="center"/>
              <w:rPr>
                <w:rFonts w:eastAsia="方正仿宋_GBK"/>
                <w:w w:val="99"/>
                <w:sz w:val="24"/>
              </w:rPr>
            </w:pPr>
          </w:p>
        </w:tc>
        <w:tc>
          <w:tcPr>
            <w:tcW w:w="1245" w:type="dxa"/>
            <w:shd w:val="clear" w:color="auto" w:fill="auto"/>
            <w:noWrap/>
            <w:vAlign w:val="center"/>
          </w:tcPr>
          <w:p>
            <w:pPr>
              <w:spacing w:line="230" w:lineRule="exact"/>
              <w:jc w:val="left"/>
              <w:rPr>
                <w:rFonts w:eastAsia="方正仿宋_GBK"/>
                <w:w w:val="99"/>
                <w:sz w:val="24"/>
              </w:rPr>
            </w:pPr>
          </w:p>
        </w:tc>
        <w:tc>
          <w:tcPr>
            <w:tcW w:w="732"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79" w:type="dxa"/>
            <w:vMerge w:val="continue"/>
            <w:shd w:val="clear" w:color="auto" w:fill="auto"/>
            <w:noWrap/>
            <w:vAlign w:val="center"/>
          </w:tcPr>
          <w:p/>
        </w:tc>
        <w:tc>
          <w:tcPr>
            <w:tcW w:w="2414" w:type="dxa"/>
            <w:gridSpan w:val="2"/>
            <w:vMerge w:val="continue"/>
            <w:shd w:val="clear" w:color="auto" w:fill="auto"/>
            <w:noWrap/>
            <w:vAlign w:val="center"/>
          </w:tcPr>
          <w:p/>
        </w:tc>
        <w:tc>
          <w:tcPr>
            <w:tcW w:w="994"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18 班</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24班</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30 班</w:t>
            </w:r>
          </w:p>
        </w:tc>
        <w:tc>
          <w:tcPr>
            <w:tcW w:w="1278"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36 班</w:t>
            </w:r>
          </w:p>
        </w:tc>
        <w:tc>
          <w:tcPr>
            <w:tcW w:w="853"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18 班</w:t>
            </w:r>
          </w:p>
        </w:tc>
        <w:tc>
          <w:tcPr>
            <w:tcW w:w="994"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24班</w:t>
            </w:r>
          </w:p>
        </w:tc>
        <w:tc>
          <w:tcPr>
            <w:tcW w:w="851"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30 班</w:t>
            </w:r>
          </w:p>
        </w:tc>
        <w:tc>
          <w:tcPr>
            <w:tcW w:w="1283"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36 班</w:t>
            </w:r>
          </w:p>
        </w:tc>
        <w:tc>
          <w:tcPr>
            <w:tcW w:w="1529" w:type="dxa"/>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实地查看</w:t>
            </w:r>
          </w:p>
        </w:tc>
        <w:tc>
          <w:tcPr>
            <w:tcW w:w="1245" w:type="dxa"/>
            <w:shd w:val="clear" w:color="auto" w:fill="auto"/>
            <w:noWrap/>
            <w:vAlign w:val="center"/>
          </w:tcPr>
          <w:p>
            <w:pPr>
              <w:spacing w:line="230" w:lineRule="exact"/>
              <w:jc w:val="left"/>
              <w:rPr>
                <w:rFonts w:eastAsia="方正仿宋_GBK"/>
                <w:w w:val="99"/>
                <w:sz w:val="24"/>
              </w:rPr>
            </w:pPr>
          </w:p>
        </w:tc>
        <w:tc>
          <w:tcPr>
            <w:tcW w:w="732"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noWrap/>
            <w:vAlign w:val="center"/>
          </w:tcPr>
          <w:p/>
        </w:tc>
        <w:tc>
          <w:tcPr>
            <w:tcW w:w="2414"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高级中学</w:t>
            </w:r>
          </w:p>
        </w:tc>
        <w:tc>
          <w:tcPr>
            <w:tcW w:w="994"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574</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672</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770</w:t>
            </w:r>
          </w:p>
        </w:tc>
        <w:tc>
          <w:tcPr>
            <w:tcW w:w="1278"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868</w:t>
            </w:r>
          </w:p>
        </w:tc>
        <w:tc>
          <w:tcPr>
            <w:tcW w:w="853" w:type="dxa"/>
            <w:shd w:val="clear" w:color="auto" w:fill="auto"/>
            <w:noWrap/>
            <w:vAlign w:val="center"/>
          </w:tcPr>
          <w:p>
            <w:pPr>
              <w:spacing w:line="230" w:lineRule="exact"/>
              <w:jc w:val="left"/>
              <w:rPr>
                <w:rFonts w:eastAsia="方正仿宋_GBK"/>
                <w:w w:val="99"/>
                <w:sz w:val="24"/>
              </w:rPr>
            </w:pPr>
          </w:p>
        </w:tc>
        <w:tc>
          <w:tcPr>
            <w:tcW w:w="994" w:type="dxa"/>
            <w:shd w:val="clear" w:color="auto" w:fill="auto"/>
            <w:noWrap/>
            <w:vAlign w:val="center"/>
          </w:tcPr>
          <w:p>
            <w:pPr>
              <w:spacing w:line="230" w:lineRule="exact"/>
              <w:jc w:val="left"/>
              <w:rPr>
                <w:rFonts w:eastAsia="方正仿宋_GBK"/>
                <w:w w:val="99"/>
                <w:sz w:val="24"/>
              </w:rPr>
            </w:pPr>
          </w:p>
        </w:tc>
        <w:tc>
          <w:tcPr>
            <w:tcW w:w="851" w:type="dxa"/>
            <w:shd w:val="clear" w:color="auto" w:fill="auto"/>
            <w:noWrap/>
            <w:vAlign w:val="center"/>
          </w:tcPr>
          <w:p>
            <w:pPr>
              <w:spacing w:line="230" w:lineRule="exact"/>
              <w:jc w:val="left"/>
              <w:rPr>
                <w:rFonts w:eastAsia="方正仿宋_GBK"/>
                <w:w w:val="99"/>
                <w:sz w:val="24"/>
              </w:rPr>
            </w:pPr>
          </w:p>
        </w:tc>
        <w:tc>
          <w:tcPr>
            <w:tcW w:w="1283" w:type="dxa"/>
            <w:shd w:val="clear" w:color="auto" w:fill="auto"/>
            <w:noWrap/>
            <w:vAlign w:val="center"/>
          </w:tcPr>
          <w:p>
            <w:pPr>
              <w:spacing w:line="230" w:lineRule="exact"/>
              <w:jc w:val="left"/>
              <w:rPr>
                <w:rFonts w:eastAsia="方正仿宋_GBK"/>
                <w:w w:val="99"/>
                <w:sz w:val="24"/>
              </w:rPr>
            </w:pPr>
          </w:p>
        </w:tc>
        <w:tc>
          <w:tcPr>
            <w:tcW w:w="1529" w:type="dxa"/>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实地查看</w:t>
            </w:r>
          </w:p>
        </w:tc>
        <w:tc>
          <w:tcPr>
            <w:tcW w:w="1245" w:type="dxa"/>
            <w:shd w:val="clear" w:color="auto" w:fill="auto"/>
            <w:noWrap/>
            <w:vAlign w:val="center"/>
          </w:tcPr>
          <w:p>
            <w:pPr>
              <w:spacing w:line="230" w:lineRule="exact"/>
              <w:jc w:val="left"/>
              <w:rPr>
                <w:rFonts w:eastAsia="方正仿宋_GBK"/>
                <w:w w:val="99"/>
                <w:sz w:val="24"/>
              </w:rPr>
            </w:pPr>
          </w:p>
        </w:tc>
        <w:tc>
          <w:tcPr>
            <w:tcW w:w="732"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79" w:type="dxa"/>
            <w:vMerge w:val="continue"/>
            <w:shd w:val="clear" w:color="auto" w:fill="auto"/>
            <w:noWrap/>
            <w:vAlign w:val="center"/>
          </w:tcPr>
          <w:p/>
        </w:tc>
        <w:tc>
          <w:tcPr>
            <w:tcW w:w="14163" w:type="dxa"/>
            <w:gridSpan w:val="13"/>
            <w:shd w:val="clear" w:color="auto" w:fill="auto"/>
            <w:noWrap/>
            <w:vAlign w:val="center"/>
          </w:tcPr>
          <w:p>
            <w:pPr>
              <w:spacing w:line="230" w:lineRule="exact"/>
              <w:jc w:val="left"/>
              <w:rPr>
                <w:rFonts w:eastAsia="方正仿宋_GBK"/>
                <w:w w:val="99"/>
                <w:sz w:val="24"/>
              </w:rPr>
            </w:pPr>
            <w:r>
              <w:rPr>
                <w:rFonts w:hint="eastAsia" w:eastAsia="方正仿宋_GBK"/>
                <w:w w:val="99"/>
                <w:sz w:val="24"/>
              </w:rPr>
              <w:t>学校应配置教学办公用房与行政办公用房。教学办公室使用面积不得小于 4 ㎡/人。其他办公用房和管理用房的配置，可在办公用房面积内根据实际需要进行安排。城市高级中学办公用房的使用面积不宜小于表 4 的规定。</w:t>
            </w:r>
          </w:p>
        </w:tc>
      </w:tr>
    </w:tbl>
    <w:p>
      <w:pPr>
        <w:spacing w:line="230" w:lineRule="exact"/>
        <w:jc w:val="left"/>
        <w:rPr>
          <w:rFonts w:eastAsia="方正仿宋_GBK"/>
          <w:w w:val="99"/>
          <w:sz w:val="24"/>
        </w:rPr>
      </w:pPr>
    </w:p>
    <w:tbl>
      <w:tblPr>
        <w:tblStyle w:val="5"/>
        <w:tblW w:w="14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257"/>
        <w:gridCol w:w="1151"/>
        <w:gridCol w:w="995"/>
        <w:gridCol w:w="995"/>
        <w:gridCol w:w="1278"/>
        <w:gridCol w:w="108"/>
        <w:gridCol w:w="745"/>
        <w:gridCol w:w="672"/>
        <w:gridCol w:w="322"/>
        <w:gridCol w:w="851"/>
        <w:gridCol w:w="1283"/>
        <w:gridCol w:w="1529"/>
        <w:gridCol w:w="867"/>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0657" w:type="dxa"/>
            <w:gridSpan w:val="11"/>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529"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867"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w:t>
            </w:r>
          </w:p>
          <w:p>
            <w:pPr>
              <w:spacing w:line="240" w:lineRule="exact"/>
              <w:jc w:val="center"/>
              <w:rPr>
                <w:rFonts w:eastAsia="方正仿宋_GBK"/>
                <w:b/>
                <w:bCs/>
                <w:w w:val="99"/>
                <w:sz w:val="24"/>
              </w:rPr>
            </w:pPr>
            <w:r>
              <w:rPr>
                <w:rFonts w:hint="eastAsia" w:eastAsia="方正仿宋_GBK"/>
                <w:b/>
                <w:bCs/>
                <w:w w:val="99"/>
                <w:sz w:val="24"/>
              </w:rPr>
              <w:t>自评</w:t>
            </w:r>
          </w:p>
        </w:tc>
        <w:tc>
          <w:tcPr>
            <w:tcW w:w="765" w:type="dxa"/>
            <w:shd w:val="clear" w:color="auto" w:fill="auto"/>
            <w:noWrap/>
            <w:vAlign w:val="center"/>
          </w:tcPr>
          <w:p>
            <w:pPr>
              <w:spacing w:line="230" w:lineRule="exact"/>
              <w:jc w:val="left"/>
              <w:rPr>
                <w:rFonts w:eastAsia="方正仿宋_GBK"/>
                <w:b/>
                <w:bCs/>
                <w:w w:val="99"/>
                <w:sz w:val="24"/>
              </w:rPr>
            </w:pPr>
            <w:r>
              <w:rPr>
                <w:rFonts w:hint="eastAsia" w:eastAsia="方正仿宋_GBK"/>
                <w:b/>
                <w:bCs/>
                <w:w w:val="99"/>
                <w:sz w:val="24"/>
              </w:rPr>
              <w:t>核查</w:t>
            </w:r>
          </w:p>
          <w:p>
            <w:pPr>
              <w:spacing w:line="230" w:lineRule="exact"/>
              <w:jc w:val="left"/>
              <w:rPr>
                <w:rFonts w:eastAsia="方正仿宋_GBK"/>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九、</w:t>
            </w:r>
          </w:p>
          <w:p>
            <w:pPr>
              <w:spacing w:line="230" w:lineRule="exact"/>
              <w:rPr>
                <w:rFonts w:eastAsia="方正仿宋_GBK"/>
                <w:w w:val="99"/>
                <w:sz w:val="24"/>
              </w:rPr>
            </w:pPr>
            <w:r>
              <w:rPr>
                <w:rFonts w:hint="eastAsia" w:eastAsia="方正仿宋_GBK"/>
                <w:w w:val="99"/>
                <w:sz w:val="24"/>
              </w:rPr>
              <w:t>学生活用房的配置标准</w:t>
            </w:r>
          </w:p>
        </w:tc>
        <w:tc>
          <w:tcPr>
            <w:tcW w:w="10657" w:type="dxa"/>
            <w:gridSpan w:val="11"/>
            <w:shd w:val="clear" w:color="auto" w:fill="auto"/>
            <w:noWrap/>
            <w:vAlign w:val="center"/>
          </w:tcPr>
          <w:p>
            <w:pPr>
              <w:spacing w:line="230" w:lineRule="exact"/>
              <w:jc w:val="left"/>
              <w:rPr>
                <w:rFonts w:eastAsia="方正仿宋_GBK"/>
                <w:w w:val="99"/>
                <w:sz w:val="24"/>
              </w:rPr>
            </w:pPr>
            <w:r>
              <w:rPr>
                <w:rFonts w:hint="eastAsia" w:eastAsia="方正仿宋_GBK"/>
                <w:w w:val="99"/>
                <w:sz w:val="24"/>
              </w:rPr>
              <w:t>城市普通中学，教职工及学生生活服务用房的建设与管理应逐步实现社会化。近阶段，城市普通中学生活 服务用房应按下列标准配置：</w:t>
            </w:r>
          </w:p>
          <w:p>
            <w:pPr>
              <w:spacing w:line="230" w:lineRule="exact"/>
              <w:jc w:val="left"/>
              <w:rPr>
                <w:rFonts w:eastAsia="方正仿宋_GBK"/>
                <w:w w:val="99"/>
                <w:sz w:val="24"/>
              </w:rPr>
            </w:pPr>
            <w:r>
              <w:rPr>
                <w:rFonts w:hint="eastAsia" w:eastAsia="方正仿宋_GBK"/>
                <w:w w:val="99"/>
                <w:sz w:val="24"/>
              </w:rPr>
              <w:t>1.教职工单身宿舍、教职工与学生食堂等部分生活用房的使用面积，不宜小于表 5 的规定。</w:t>
            </w:r>
          </w:p>
          <w:p>
            <w:pPr>
              <w:spacing w:line="230" w:lineRule="exact"/>
              <w:jc w:val="left"/>
              <w:rPr>
                <w:rFonts w:eastAsia="方正仿宋_GBK"/>
                <w:w w:val="99"/>
                <w:sz w:val="24"/>
              </w:rPr>
            </w:pPr>
            <w:r>
              <w:rPr>
                <w:rFonts w:hint="eastAsia" w:eastAsia="方正仿宋_GBK"/>
                <w:w w:val="99"/>
                <w:sz w:val="24"/>
              </w:rPr>
              <w:t>2.学生宿舍，按实有住校学生人数配置。住校学生的居住标准不宜低于表 6 的规定。</w:t>
            </w:r>
          </w:p>
        </w:tc>
        <w:tc>
          <w:tcPr>
            <w:tcW w:w="1529" w:type="dxa"/>
            <w:shd w:val="clear" w:color="auto" w:fill="auto"/>
            <w:noWrap/>
            <w:vAlign w:val="center"/>
          </w:tcPr>
          <w:p>
            <w:pPr>
              <w:spacing w:line="230" w:lineRule="exact"/>
              <w:jc w:val="left"/>
              <w:rPr>
                <w:rFonts w:eastAsia="方正仿宋_GBK"/>
                <w:w w:val="99"/>
                <w:sz w:val="24"/>
              </w:rPr>
            </w:pPr>
          </w:p>
        </w:tc>
        <w:tc>
          <w:tcPr>
            <w:tcW w:w="867" w:type="dxa"/>
            <w:shd w:val="clear" w:color="auto" w:fill="auto"/>
            <w:noWrap/>
            <w:vAlign w:val="center"/>
          </w:tcPr>
          <w:p>
            <w:pPr>
              <w:spacing w:line="230" w:lineRule="exact"/>
              <w:jc w:val="left"/>
              <w:rPr>
                <w:rFonts w:eastAsia="方正仿宋_GBK"/>
                <w:w w:val="99"/>
                <w:sz w:val="24"/>
              </w:rPr>
            </w:pPr>
          </w:p>
        </w:tc>
        <w:tc>
          <w:tcPr>
            <w:tcW w:w="76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9" w:type="dxa"/>
            <w:vMerge w:val="continue"/>
            <w:shd w:val="clear" w:color="auto" w:fill="auto"/>
            <w:noWrap/>
            <w:vAlign w:val="center"/>
          </w:tcPr>
          <w:p/>
        </w:tc>
        <w:tc>
          <w:tcPr>
            <w:tcW w:w="10657" w:type="dxa"/>
            <w:gridSpan w:val="11"/>
            <w:shd w:val="clear" w:color="auto" w:fill="auto"/>
            <w:noWrap/>
            <w:vAlign w:val="center"/>
          </w:tcPr>
          <w:p>
            <w:pPr>
              <w:spacing w:line="230" w:lineRule="exact"/>
              <w:jc w:val="left"/>
              <w:rPr>
                <w:rFonts w:eastAsia="方正仿宋_GBK"/>
                <w:w w:val="99"/>
                <w:sz w:val="24"/>
              </w:rPr>
            </w:pPr>
            <w:r>
              <w:rPr>
                <w:rFonts w:hint="eastAsia" w:eastAsia="方正仿宋_GBK"/>
                <w:w w:val="99"/>
                <w:sz w:val="24"/>
              </w:rPr>
              <w:t>表5     城市普通中学部分生活服务用房使用面积表      单位m2</w:t>
            </w:r>
          </w:p>
        </w:tc>
        <w:tc>
          <w:tcPr>
            <w:tcW w:w="1529" w:type="dxa"/>
            <w:shd w:val="clear" w:color="auto" w:fill="auto"/>
            <w:noWrap/>
            <w:vAlign w:val="center"/>
          </w:tcPr>
          <w:p>
            <w:pPr>
              <w:spacing w:line="230" w:lineRule="exact"/>
              <w:jc w:val="center"/>
              <w:rPr>
                <w:rFonts w:eastAsia="方正仿宋_GBK"/>
                <w:w w:val="99"/>
                <w:sz w:val="24"/>
              </w:rPr>
            </w:pPr>
          </w:p>
        </w:tc>
        <w:tc>
          <w:tcPr>
            <w:tcW w:w="867" w:type="dxa"/>
            <w:shd w:val="clear" w:color="auto" w:fill="auto"/>
            <w:noWrap/>
            <w:vAlign w:val="center"/>
          </w:tcPr>
          <w:p>
            <w:pPr>
              <w:spacing w:line="230" w:lineRule="exact"/>
              <w:jc w:val="left"/>
              <w:rPr>
                <w:rFonts w:eastAsia="方正仿宋_GBK"/>
                <w:w w:val="99"/>
                <w:sz w:val="24"/>
              </w:rPr>
            </w:pPr>
          </w:p>
        </w:tc>
        <w:tc>
          <w:tcPr>
            <w:tcW w:w="76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79" w:type="dxa"/>
            <w:vMerge w:val="continue"/>
            <w:shd w:val="clear" w:color="auto" w:fill="auto"/>
            <w:noWrap/>
            <w:vAlign w:val="center"/>
          </w:tcPr>
          <w:p/>
        </w:tc>
        <w:tc>
          <w:tcPr>
            <w:tcW w:w="2257" w:type="dxa"/>
            <w:vMerge w:val="restart"/>
            <w:shd w:val="clear" w:color="auto" w:fill="auto"/>
            <w:noWrap/>
            <w:vAlign w:val="center"/>
          </w:tcPr>
          <w:p>
            <w:pPr>
              <w:spacing w:line="230" w:lineRule="exact"/>
              <w:jc w:val="left"/>
              <w:rPr>
                <w:rFonts w:eastAsia="方正仿宋_GBK"/>
                <w:w w:val="99"/>
                <w:sz w:val="24"/>
              </w:rPr>
            </w:pPr>
            <w:r>
              <w:rPr>
                <w:rFonts w:hint="eastAsia" w:eastAsia="方正仿宋_GBK"/>
                <w:w w:val="99"/>
                <w:sz w:val="24"/>
              </w:rPr>
              <w:t>用房名称</w:t>
            </w:r>
          </w:p>
        </w:tc>
        <w:tc>
          <w:tcPr>
            <w:tcW w:w="4419" w:type="dxa"/>
            <w:gridSpan w:val="4"/>
            <w:shd w:val="clear" w:color="auto" w:fill="auto"/>
            <w:noWrap/>
            <w:vAlign w:val="center"/>
          </w:tcPr>
          <w:p>
            <w:pPr>
              <w:spacing w:line="230" w:lineRule="exact"/>
              <w:jc w:val="left"/>
              <w:rPr>
                <w:rFonts w:eastAsia="方正仿宋_GBK"/>
                <w:w w:val="99"/>
                <w:sz w:val="24"/>
              </w:rPr>
            </w:pPr>
            <w:r>
              <w:rPr>
                <w:rFonts w:hint="eastAsia" w:eastAsia="方正仿宋_GBK"/>
                <w:w w:val="99"/>
                <w:sz w:val="24"/>
              </w:rPr>
              <w:t>基本指标</w:t>
            </w:r>
          </w:p>
        </w:tc>
        <w:tc>
          <w:tcPr>
            <w:tcW w:w="3981" w:type="dxa"/>
            <w:gridSpan w:val="6"/>
            <w:shd w:val="clear" w:color="auto" w:fill="auto"/>
            <w:noWrap/>
            <w:vAlign w:val="center"/>
          </w:tcPr>
          <w:p>
            <w:pPr>
              <w:spacing w:line="230" w:lineRule="exact"/>
              <w:jc w:val="left"/>
              <w:rPr>
                <w:rFonts w:eastAsia="方正仿宋_GBK"/>
                <w:w w:val="99"/>
                <w:sz w:val="24"/>
              </w:rPr>
            </w:pPr>
            <w:r>
              <w:rPr>
                <w:rFonts w:hint="eastAsia" w:eastAsia="方正仿宋_GBK"/>
                <w:w w:val="99"/>
                <w:sz w:val="24"/>
              </w:rPr>
              <w:t>实际配置情况</w:t>
            </w:r>
          </w:p>
        </w:tc>
        <w:tc>
          <w:tcPr>
            <w:tcW w:w="1529" w:type="dxa"/>
            <w:shd w:val="clear" w:color="auto" w:fill="auto"/>
            <w:noWrap/>
            <w:vAlign w:val="center"/>
          </w:tcPr>
          <w:p>
            <w:pPr>
              <w:spacing w:line="230" w:lineRule="exact"/>
              <w:jc w:val="center"/>
              <w:rPr>
                <w:rFonts w:eastAsia="方正仿宋_GBK"/>
                <w:w w:val="99"/>
                <w:sz w:val="24"/>
              </w:rPr>
            </w:pPr>
          </w:p>
        </w:tc>
        <w:tc>
          <w:tcPr>
            <w:tcW w:w="867" w:type="dxa"/>
            <w:shd w:val="clear" w:color="auto" w:fill="auto"/>
            <w:noWrap/>
            <w:vAlign w:val="center"/>
          </w:tcPr>
          <w:p>
            <w:pPr>
              <w:spacing w:line="230" w:lineRule="exact"/>
              <w:jc w:val="left"/>
              <w:rPr>
                <w:rFonts w:eastAsia="方正仿宋_GBK"/>
                <w:w w:val="99"/>
                <w:sz w:val="24"/>
              </w:rPr>
            </w:pPr>
          </w:p>
        </w:tc>
        <w:tc>
          <w:tcPr>
            <w:tcW w:w="76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9" w:type="dxa"/>
            <w:vMerge w:val="continue"/>
            <w:shd w:val="clear" w:color="auto" w:fill="auto"/>
            <w:noWrap/>
            <w:vAlign w:val="center"/>
          </w:tcPr>
          <w:p/>
        </w:tc>
        <w:tc>
          <w:tcPr>
            <w:tcW w:w="2257" w:type="dxa"/>
            <w:vMerge w:val="continue"/>
            <w:shd w:val="clear" w:color="auto" w:fill="auto"/>
            <w:noWrap/>
            <w:vAlign w:val="center"/>
          </w:tcPr>
          <w:p/>
        </w:tc>
        <w:tc>
          <w:tcPr>
            <w:tcW w:w="1151"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18 班</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24班</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30 班</w:t>
            </w:r>
          </w:p>
        </w:tc>
        <w:tc>
          <w:tcPr>
            <w:tcW w:w="1278"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36 班</w:t>
            </w:r>
          </w:p>
        </w:tc>
        <w:tc>
          <w:tcPr>
            <w:tcW w:w="853"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18 班</w:t>
            </w:r>
          </w:p>
        </w:tc>
        <w:tc>
          <w:tcPr>
            <w:tcW w:w="994"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24班</w:t>
            </w:r>
          </w:p>
        </w:tc>
        <w:tc>
          <w:tcPr>
            <w:tcW w:w="851"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30 班</w:t>
            </w:r>
          </w:p>
        </w:tc>
        <w:tc>
          <w:tcPr>
            <w:tcW w:w="1283"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36 班</w:t>
            </w:r>
          </w:p>
        </w:tc>
        <w:tc>
          <w:tcPr>
            <w:tcW w:w="1529" w:type="dxa"/>
            <w:shd w:val="clear" w:color="auto" w:fill="auto"/>
            <w:noWrap/>
            <w:vAlign w:val="center"/>
          </w:tcPr>
          <w:p>
            <w:pPr>
              <w:spacing w:line="230" w:lineRule="exact"/>
              <w:jc w:val="center"/>
              <w:rPr>
                <w:rFonts w:eastAsia="方正仿宋_GBK"/>
                <w:w w:val="99"/>
                <w:sz w:val="24"/>
              </w:rPr>
            </w:pPr>
          </w:p>
        </w:tc>
        <w:tc>
          <w:tcPr>
            <w:tcW w:w="867" w:type="dxa"/>
            <w:shd w:val="clear" w:color="auto" w:fill="auto"/>
            <w:noWrap/>
            <w:vAlign w:val="center"/>
          </w:tcPr>
          <w:p>
            <w:pPr>
              <w:spacing w:line="230" w:lineRule="exact"/>
              <w:jc w:val="left"/>
              <w:rPr>
                <w:rFonts w:eastAsia="方正仿宋_GBK"/>
                <w:w w:val="99"/>
                <w:sz w:val="24"/>
              </w:rPr>
            </w:pPr>
          </w:p>
        </w:tc>
        <w:tc>
          <w:tcPr>
            <w:tcW w:w="76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79" w:type="dxa"/>
            <w:vMerge w:val="continue"/>
            <w:shd w:val="clear" w:color="auto" w:fill="auto"/>
            <w:noWrap/>
            <w:vAlign w:val="center"/>
          </w:tcPr>
          <w:p/>
        </w:tc>
        <w:tc>
          <w:tcPr>
            <w:tcW w:w="2257"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完全中学</w:t>
            </w:r>
          </w:p>
        </w:tc>
        <w:tc>
          <w:tcPr>
            <w:tcW w:w="1151"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786</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1022</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1252</w:t>
            </w:r>
          </w:p>
        </w:tc>
        <w:tc>
          <w:tcPr>
            <w:tcW w:w="1278"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1491</w:t>
            </w:r>
          </w:p>
        </w:tc>
        <w:tc>
          <w:tcPr>
            <w:tcW w:w="853"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1015</w:t>
            </w:r>
          </w:p>
        </w:tc>
        <w:tc>
          <w:tcPr>
            <w:tcW w:w="994"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1314</w:t>
            </w:r>
          </w:p>
        </w:tc>
        <w:tc>
          <w:tcPr>
            <w:tcW w:w="851"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1607</w:t>
            </w:r>
          </w:p>
        </w:tc>
        <w:tc>
          <w:tcPr>
            <w:tcW w:w="1283"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1909</w:t>
            </w:r>
          </w:p>
        </w:tc>
        <w:tc>
          <w:tcPr>
            <w:tcW w:w="1529"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tc>
        <w:tc>
          <w:tcPr>
            <w:tcW w:w="867" w:type="dxa"/>
            <w:shd w:val="clear" w:color="auto" w:fill="auto"/>
            <w:noWrap/>
            <w:vAlign w:val="center"/>
          </w:tcPr>
          <w:p>
            <w:pPr>
              <w:spacing w:line="230" w:lineRule="exact"/>
              <w:jc w:val="left"/>
              <w:rPr>
                <w:rFonts w:eastAsia="方正仿宋_GBK"/>
                <w:w w:val="99"/>
                <w:sz w:val="24"/>
              </w:rPr>
            </w:pPr>
          </w:p>
        </w:tc>
        <w:tc>
          <w:tcPr>
            <w:tcW w:w="76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79" w:type="dxa"/>
            <w:vMerge w:val="continue"/>
            <w:shd w:val="clear" w:color="auto" w:fill="auto"/>
            <w:noWrap/>
            <w:vAlign w:val="center"/>
          </w:tcPr>
          <w:p/>
        </w:tc>
        <w:tc>
          <w:tcPr>
            <w:tcW w:w="2257"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高级中学</w:t>
            </w:r>
          </w:p>
        </w:tc>
        <w:tc>
          <w:tcPr>
            <w:tcW w:w="1151"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797</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1034</w:t>
            </w:r>
          </w:p>
        </w:tc>
        <w:tc>
          <w:tcPr>
            <w:tcW w:w="995"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1277</w:t>
            </w:r>
          </w:p>
        </w:tc>
        <w:tc>
          <w:tcPr>
            <w:tcW w:w="1278"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1518</w:t>
            </w:r>
          </w:p>
        </w:tc>
        <w:tc>
          <w:tcPr>
            <w:tcW w:w="853"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1026</w:t>
            </w:r>
          </w:p>
        </w:tc>
        <w:tc>
          <w:tcPr>
            <w:tcW w:w="994"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1329</w:t>
            </w:r>
          </w:p>
        </w:tc>
        <w:tc>
          <w:tcPr>
            <w:tcW w:w="851"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1632</w:t>
            </w:r>
          </w:p>
        </w:tc>
        <w:tc>
          <w:tcPr>
            <w:tcW w:w="1283"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1936</w:t>
            </w:r>
          </w:p>
        </w:tc>
        <w:tc>
          <w:tcPr>
            <w:tcW w:w="1529" w:type="dxa"/>
            <w:vMerge w:val="continue"/>
            <w:shd w:val="clear" w:color="auto" w:fill="auto"/>
            <w:noWrap/>
            <w:vAlign w:val="center"/>
          </w:tcPr>
          <w:p/>
        </w:tc>
        <w:tc>
          <w:tcPr>
            <w:tcW w:w="867" w:type="dxa"/>
            <w:shd w:val="clear" w:color="auto" w:fill="auto"/>
            <w:noWrap/>
            <w:vAlign w:val="center"/>
          </w:tcPr>
          <w:p>
            <w:pPr>
              <w:spacing w:line="230" w:lineRule="exact"/>
              <w:jc w:val="left"/>
              <w:rPr>
                <w:rFonts w:eastAsia="方正仿宋_GBK"/>
                <w:w w:val="99"/>
                <w:sz w:val="24"/>
              </w:rPr>
            </w:pPr>
          </w:p>
        </w:tc>
        <w:tc>
          <w:tcPr>
            <w:tcW w:w="76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979" w:type="dxa"/>
            <w:vMerge w:val="continue"/>
            <w:shd w:val="clear" w:color="auto" w:fill="auto"/>
            <w:noWrap/>
            <w:vAlign w:val="center"/>
          </w:tcPr>
          <w:p/>
        </w:tc>
        <w:tc>
          <w:tcPr>
            <w:tcW w:w="13818" w:type="dxa"/>
            <w:gridSpan w:val="14"/>
            <w:shd w:val="clear" w:color="auto" w:fill="auto"/>
            <w:noWrap/>
            <w:vAlign w:val="center"/>
          </w:tcPr>
          <w:p>
            <w:pPr>
              <w:spacing w:line="230" w:lineRule="exact"/>
              <w:jc w:val="left"/>
              <w:rPr>
                <w:rFonts w:eastAsia="方正仿宋_GBK"/>
                <w:w w:val="99"/>
                <w:sz w:val="24"/>
              </w:rPr>
            </w:pPr>
            <w:r>
              <w:rPr>
                <w:rFonts w:hint="eastAsia" w:eastAsia="方正仿宋_GBK"/>
                <w:w w:val="99"/>
                <w:sz w:val="24"/>
              </w:rPr>
              <w:t>注：各种用房面积中包括辅助用房面积；括号内数字系器材室。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9" w:type="dxa"/>
            <w:vMerge w:val="restart"/>
            <w:shd w:val="clear" w:color="auto" w:fill="auto"/>
            <w:noWrap/>
            <w:vAlign w:val="center"/>
          </w:tcPr>
          <w:p>
            <w:pPr>
              <w:spacing w:line="0" w:lineRule="atLeast"/>
              <w:jc w:val="center"/>
              <w:rPr>
                <w:rFonts w:ascii="宋体"/>
                <w:szCs w:val="21"/>
              </w:rPr>
            </w:pPr>
            <w:r>
              <w:rPr>
                <w:rFonts w:hint="eastAsia" w:ascii="宋体"/>
                <w:szCs w:val="21"/>
              </w:rPr>
              <w:t>十、</w:t>
            </w:r>
          </w:p>
          <w:p>
            <w:pPr>
              <w:spacing w:line="0" w:lineRule="atLeast"/>
              <w:jc w:val="center"/>
              <w:rPr>
                <w:rFonts w:ascii="宋体"/>
                <w:szCs w:val="21"/>
              </w:rPr>
            </w:pPr>
            <w:r>
              <w:rPr>
                <w:rFonts w:hint="eastAsia" w:ascii="宋体"/>
                <w:szCs w:val="21"/>
              </w:rPr>
              <w:t>室内</w:t>
            </w:r>
          </w:p>
          <w:p>
            <w:pPr>
              <w:spacing w:line="0" w:lineRule="atLeast"/>
              <w:jc w:val="center"/>
              <w:rPr>
                <w:rFonts w:ascii="宋体"/>
                <w:szCs w:val="21"/>
              </w:rPr>
            </w:pPr>
            <w:r>
              <w:rPr>
                <w:rFonts w:hint="eastAsia" w:ascii="宋体"/>
                <w:szCs w:val="21"/>
              </w:rPr>
              <w:t>环境</w:t>
            </w:r>
          </w:p>
        </w:tc>
        <w:tc>
          <w:tcPr>
            <w:tcW w:w="10657" w:type="dxa"/>
            <w:gridSpan w:val="11"/>
            <w:shd w:val="clear" w:color="auto" w:fill="auto"/>
            <w:noWrap/>
            <w:vAlign w:val="center"/>
          </w:tcPr>
          <w:p>
            <w:pPr>
              <w:spacing w:line="230" w:lineRule="exact"/>
              <w:jc w:val="left"/>
              <w:rPr>
                <w:rFonts w:eastAsia="方正仿宋_GBK"/>
                <w:w w:val="99"/>
                <w:sz w:val="24"/>
              </w:rPr>
            </w:pPr>
            <w:r>
              <w:rPr>
                <w:rFonts w:hint="eastAsia" w:eastAsia="方正仿宋_GBK"/>
                <w:w w:val="99"/>
                <w:sz w:val="24"/>
              </w:rPr>
              <w:t>表7     各类用房平均照度表</w:t>
            </w:r>
          </w:p>
        </w:tc>
        <w:tc>
          <w:tcPr>
            <w:tcW w:w="1529" w:type="dxa"/>
            <w:shd w:val="clear" w:color="auto" w:fill="auto"/>
            <w:noWrap/>
            <w:vAlign w:val="center"/>
          </w:tcPr>
          <w:p>
            <w:pPr>
              <w:spacing w:line="230" w:lineRule="exact"/>
              <w:jc w:val="left"/>
              <w:rPr>
                <w:rFonts w:eastAsia="方正仿宋_GBK"/>
                <w:w w:val="99"/>
                <w:sz w:val="24"/>
              </w:rPr>
            </w:pPr>
          </w:p>
        </w:tc>
        <w:tc>
          <w:tcPr>
            <w:tcW w:w="867" w:type="dxa"/>
            <w:shd w:val="clear" w:color="auto" w:fill="auto"/>
            <w:noWrap/>
            <w:vAlign w:val="center"/>
          </w:tcPr>
          <w:p>
            <w:pPr>
              <w:spacing w:line="230" w:lineRule="exact"/>
              <w:jc w:val="left"/>
              <w:rPr>
                <w:rFonts w:eastAsia="方正仿宋_GBK"/>
                <w:w w:val="99"/>
                <w:sz w:val="24"/>
              </w:rPr>
            </w:pPr>
          </w:p>
        </w:tc>
        <w:tc>
          <w:tcPr>
            <w:tcW w:w="76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79" w:type="dxa"/>
            <w:vMerge w:val="continue"/>
            <w:shd w:val="clear" w:color="auto" w:fill="auto"/>
            <w:noWrap/>
            <w:vAlign w:val="center"/>
          </w:tcPr>
          <w:p/>
        </w:tc>
        <w:tc>
          <w:tcPr>
            <w:tcW w:w="6784" w:type="dxa"/>
            <w:gridSpan w:val="6"/>
            <w:shd w:val="clear" w:color="auto" w:fill="auto"/>
            <w:noWrap/>
            <w:vAlign w:val="center"/>
          </w:tcPr>
          <w:p>
            <w:pPr>
              <w:spacing w:line="230" w:lineRule="exact"/>
              <w:jc w:val="left"/>
              <w:rPr>
                <w:rFonts w:eastAsia="方正仿宋_GBK"/>
                <w:w w:val="99"/>
                <w:sz w:val="24"/>
              </w:rPr>
            </w:pPr>
            <w:r>
              <w:rPr>
                <w:rFonts w:hint="eastAsia" w:eastAsia="方正仿宋_GBK"/>
                <w:w w:val="99"/>
                <w:sz w:val="24"/>
              </w:rPr>
              <w:t>用房名称</w:t>
            </w:r>
          </w:p>
        </w:tc>
        <w:tc>
          <w:tcPr>
            <w:tcW w:w="1417" w:type="dxa"/>
            <w:gridSpan w:val="2"/>
            <w:shd w:val="clear" w:color="auto" w:fill="auto"/>
            <w:noWrap/>
            <w:vAlign w:val="bottom"/>
          </w:tcPr>
          <w:p>
            <w:pPr>
              <w:spacing w:line="230" w:lineRule="exact"/>
              <w:jc w:val="left"/>
              <w:rPr>
                <w:rFonts w:eastAsia="方正仿宋_GBK"/>
                <w:w w:val="99"/>
                <w:sz w:val="24"/>
              </w:rPr>
            </w:pPr>
            <w:r>
              <w:rPr>
                <w:rFonts w:hint="eastAsia" w:eastAsia="方正仿宋_GBK"/>
                <w:w w:val="99"/>
                <w:sz w:val="24"/>
              </w:rPr>
              <w:t>平均照</w:t>
            </w:r>
          </w:p>
          <w:p>
            <w:pPr>
              <w:spacing w:line="230" w:lineRule="exact"/>
              <w:jc w:val="left"/>
              <w:rPr>
                <w:rFonts w:eastAsia="方正仿宋_GBK"/>
                <w:w w:val="99"/>
                <w:sz w:val="24"/>
              </w:rPr>
            </w:pPr>
            <w:r>
              <w:rPr>
                <w:rFonts w:hint="eastAsia" w:eastAsia="方正仿宋_GBK"/>
                <w:w w:val="99"/>
                <w:sz w:val="24"/>
              </w:rPr>
              <w:t>度（LX）</w:t>
            </w:r>
          </w:p>
        </w:tc>
        <w:tc>
          <w:tcPr>
            <w:tcW w:w="1173"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规定照度的平面</w:t>
            </w:r>
          </w:p>
        </w:tc>
        <w:tc>
          <w:tcPr>
            <w:tcW w:w="1283"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照度均匀度</w:t>
            </w:r>
          </w:p>
        </w:tc>
        <w:tc>
          <w:tcPr>
            <w:tcW w:w="1529" w:type="dxa"/>
            <w:shd w:val="clear" w:color="auto" w:fill="auto"/>
            <w:noWrap/>
            <w:vAlign w:val="center"/>
          </w:tcPr>
          <w:p>
            <w:pPr>
              <w:spacing w:line="230" w:lineRule="exact"/>
              <w:jc w:val="left"/>
              <w:rPr>
                <w:rFonts w:eastAsia="方正仿宋_GBK"/>
                <w:w w:val="99"/>
                <w:sz w:val="24"/>
              </w:rPr>
            </w:pPr>
          </w:p>
        </w:tc>
        <w:tc>
          <w:tcPr>
            <w:tcW w:w="867" w:type="dxa"/>
            <w:shd w:val="clear" w:color="auto" w:fill="auto"/>
            <w:noWrap/>
            <w:vAlign w:val="center"/>
          </w:tcPr>
          <w:p>
            <w:pPr>
              <w:spacing w:line="230" w:lineRule="exact"/>
              <w:jc w:val="left"/>
              <w:rPr>
                <w:rFonts w:eastAsia="方正仿宋_GBK"/>
                <w:w w:val="99"/>
                <w:sz w:val="24"/>
              </w:rPr>
            </w:pPr>
          </w:p>
        </w:tc>
        <w:tc>
          <w:tcPr>
            <w:tcW w:w="76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noWrap/>
            <w:vAlign w:val="center"/>
          </w:tcPr>
          <w:p/>
        </w:tc>
        <w:tc>
          <w:tcPr>
            <w:tcW w:w="6784" w:type="dxa"/>
            <w:gridSpan w:val="6"/>
            <w:shd w:val="clear" w:color="auto" w:fill="auto"/>
            <w:noWrap/>
            <w:vAlign w:val="bottom"/>
          </w:tcPr>
          <w:p>
            <w:pPr>
              <w:spacing w:line="230" w:lineRule="exact"/>
              <w:jc w:val="left"/>
              <w:rPr>
                <w:rFonts w:eastAsia="方正仿宋_GBK"/>
                <w:w w:val="99"/>
                <w:sz w:val="24"/>
              </w:rPr>
            </w:pPr>
            <w:r>
              <w:rPr>
                <w:rFonts w:hint="eastAsia" w:eastAsia="方正仿宋_GBK"/>
                <w:w w:val="99"/>
                <w:sz w:val="24"/>
              </w:rPr>
              <w:t>普通教室、音乐教室、实验室、自然教室、劳动教室、劳动技术教室、语言教室、合班教室、多功能教室、地理教室、科技活动室、心理咨询室、办公室、会议室、卫生保健室</w:t>
            </w:r>
          </w:p>
        </w:tc>
        <w:tc>
          <w:tcPr>
            <w:tcW w:w="1417" w:type="dxa"/>
            <w:gridSpan w:val="2"/>
            <w:shd w:val="clear" w:color="auto" w:fill="auto"/>
            <w:noWrap/>
            <w:vAlign w:val="bottom"/>
          </w:tcPr>
          <w:p>
            <w:pPr>
              <w:spacing w:line="230" w:lineRule="exact"/>
              <w:jc w:val="left"/>
              <w:rPr>
                <w:rFonts w:eastAsia="方正仿宋_GBK"/>
                <w:w w:val="99"/>
                <w:sz w:val="24"/>
              </w:rPr>
            </w:pPr>
            <w:r>
              <w:rPr>
                <w:rFonts w:hint="eastAsia" w:eastAsia="方正仿宋_GBK"/>
                <w:w w:val="99"/>
                <w:sz w:val="24"/>
              </w:rPr>
              <w:t>300</w:t>
            </w:r>
          </w:p>
        </w:tc>
        <w:tc>
          <w:tcPr>
            <w:tcW w:w="1173"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桌面</w:t>
            </w:r>
          </w:p>
        </w:tc>
        <w:tc>
          <w:tcPr>
            <w:tcW w:w="1283" w:type="dxa"/>
            <w:vMerge w:val="restart"/>
            <w:shd w:val="clear" w:color="auto" w:fill="auto"/>
            <w:noWrap/>
            <w:vAlign w:val="center"/>
          </w:tcPr>
          <w:p>
            <w:pPr>
              <w:spacing w:line="230" w:lineRule="exact"/>
              <w:jc w:val="left"/>
              <w:rPr>
                <w:rFonts w:eastAsia="方正仿宋_GBK"/>
                <w:w w:val="99"/>
                <w:sz w:val="24"/>
              </w:rPr>
            </w:pPr>
            <w:r>
              <w:rPr>
                <w:rFonts w:hint="eastAsia" w:eastAsia="方正仿宋_GBK"/>
                <w:w w:val="99"/>
                <w:sz w:val="24"/>
              </w:rPr>
              <w:t>不低于 0.7</w:t>
            </w:r>
          </w:p>
        </w:tc>
        <w:tc>
          <w:tcPr>
            <w:tcW w:w="1529" w:type="dxa"/>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tc>
        <w:tc>
          <w:tcPr>
            <w:tcW w:w="867" w:type="dxa"/>
            <w:shd w:val="clear" w:color="auto" w:fill="auto"/>
            <w:noWrap/>
            <w:vAlign w:val="center"/>
          </w:tcPr>
          <w:p>
            <w:pPr>
              <w:spacing w:line="230" w:lineRule="exact"/>
              <w:jc w:val="left"/>
              <w:rPr>
                <w:rFonts w:eastAsia="方正仿宋_GBK"/>
                <w:w w:val="99"/>
                <w:sz w:val="24"/>
              </w:rPr>
            </w:pPr>
          </w:p>
        </w:tc>
        <w:tc>
          <w:tcPr>
            <w:tcW w:w="76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noWrap/>
            <w:vAlign w:val="center"/>
          </w:tcPr>
          <w:p/>
        </w:tc>
        <w:tc>
          <w:tcPr>
            <w:tcW w:w="6784" w:type="dxa"/>
            <w:gridSpan w:val="6"/>
            <w:shd w:val="clear" w:color="auto" w:fill="auto"/>
            <w:noWrap/>
            <w:vAlign w:val="center"/>
          </w:tcPr>
          <w:p>
            <w:pPr>
              <w:spacing w:line="230" w:lineRule="exact"/>
              <w:jc w:val="left"/>
              <w:rPr>
                <w:rFonts w:eastAsia="方正仿宋_GBK"/>
                <w:w w:val="99"/>
                <w:sz w:val="24"/>
              </w:rPr>
            </w:pPr>
            <w:r>
              <w:rPr>
                <w:rFonts w:hint="eastAsia" w:eastAsia="方正仿宋_GBK"/>
                <w:w w:val="99"/>
                <w:sz w:val="24"/>
              </w:rPr>
              <w:t>教室前方黑板</w:t>
            </w:r>
          </w:p>
        </w:tc>
        <w:tc>
          <w:tcPr>
            <w:tcW w:w="1417" w:type="dxa"/>
            <w:gridSpan w:val="2"/>
            <w:shd w:val="clear" w:color="auto" w:fill="auto"/>
            <w:noWrap/>
            <w:vAlign w:val="bottom"/>
          </w:tcPr>
          <w:p>
            <w:pPr>
              <w:spacing w:line="230" w:lineRule="exact"/>
              <w:jc w:val="left"/>
              <w:rPr>
                <w:rFonts w:eastAsia="方正仿宋_GBK"/>
                <w:w w:val="99"/>
                <w:sz w:val="24"/>
              </w:rPr>
            </w:pPr>
            <w:r>
              <w:rPr>
                <w:rFonts w:hint="eastAsia" w:eastAsia="方正仿宋_GBK"/>
                <w:w w:val="99"/>
                <w:sz w:val="24"/>
              </w:rPr>
              <w:t>500</w:t>
            </w:r>
          </w:p>
        </w:tc>
        <w:tc>
          <w:tcPr>
            <w:tcW w:w="1173"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黑板垂直面</w:t>
            </w:r>
          </w:p>
        </w:tc>
        <w:tc>
          <w:tcPr>
            <w:tcW w:w="1283" w:type="dxa"/>
            <w:vMerge w:val="continue"/>
            <w:shd w:val="clear" w:color="auto" w:fill="auto"/>
            <w:noWrap/>
            <w:vAlign w:val="center"/>
          </w:tcPr>
          <w:p/>
        </w:tc>
        <w:tc>
          <w:tcPr>
            <w:tcW w:w="1529" w:type="dxa"/>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tc>
        <w:tc>
          <w:tcPr>
            <w:tcW w:w="867" w:type="dxa"/>
            <w:shd w:val="clear" w:color="auto" w:fill="auto"/>
            <w:noWrap/>
            <w:vAlign w:val="center"/>
          </w:tcPr>
          <w:p>
            <w:pPr>
              <w:spacing w:line="230" w:lineRule="exact"/>
              <w:jc w:val="left"/>
              <w:rPr>
                <w:rFonts w:eastAsia="方正仿宋_GBK"/>
                <w:w w:val="99"/>
                <w:sz w:val="24"/>
              </w:rPr>
            </w:pPr>
          </w:p>
        </w:tc>
        <w:tc>
          <w:tcPr>
            <w:tcW w:w="76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noWrap/>
            <w:vAlign w:val="center"/>
          </w:tcPr>
          <w:p/>
        </w:tc>
        <w:tc>
          <w:tcPr>
            <w:tcW w:w="6784" w:type="dxa"/>
            <w:gridSpan w:val="6"/>
            <w:shd w:val="clear" w:color="auto" w:fill="auto"/>
            <w:noWrap/>
            <w:vAlign w:val="center"/>
          </w:tcPr>
          <w:p>
            <w:pPr>
              <w:spacing w:line="230" w:lineRule="exact"/>
              <w:jc w:val="left"/>
              <w:rPr>
                <w:rFonts w:eastAsia="方正仿宋_GBK"/>
                <w:w w:val="99"/>
                <w:sz w:val="24"/>
              </w:rPr>
            </w:pPr>
            <w:r>
              <w:rPr>
                <w:rFonts w:hint="eastAsia" w:eastAsia="方正仿宋_GBK"/>
                <w:w w:val="99"/>
                <w:sz w:val="24"/>
              </w:rPr>
              <w:t>计算机教室、图书阅览室、美术教室、书法教室、德育展览室</w:t>
            </w:r>
          </w:p>
        </w:tc>
        <w:tc>
          <w:tcPr>
            <w:tcW w:w="1417" w:type="dxa"/>
            <w:gridSpan w:val="2"/>
            <w:shd w:val="clear" w:color="auto" w:fill="auto"/>
            <w:noWrap/>
            <w:vAlign w:val="bottom"/>
          </w:tcPr>
          <w:p>
            <w:pPr>
              <w:spacing w:line="230" w:lineRule="exact"/>
              <w:jc w:val="left"/>
              <w:rPr>
                <w:rFonts w:eastAsia="方正仿宋_GBK"/>
                <w:w w:val="99"/>
                <w:sz w:val="24"/>
              </w:rPr>
            </w:pPr>
            <w:r>
              <w:rPr>
                <w:rFonts w:hint="eastAsia" w:eastAsia="方正仿宋_GBK"/>
                <w:w w:val="99"/>
                <w:sz w:val="24"/>
              </w:rPr>
              <w:t>300</w:t>
            </w:r>
          </w:p>
        </w:tc>
        <w:tc>
          <w:tcPr>
            <w:tcW w:w="1173"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桌面</w:t>
            </w:r>
          </w:p>
        </w:tc>
        <w:tc>
          <w:tcPr>
            <w:tcW w:w="1283" w:type="dxa"/>
            <w:vMerge w:val="continue"/>
            <w:shd w:val="clear" w:color="auto" w:fill="auto"/>
            <w:noWrap/>
            <w:vAlign w:val="center"/>
          </w:tcPr>
          <w:p/>
        </w:tc>
        <w:tc>
          <w:tcPr>
            <w:tcW w:w="1529" w:type="dxa"/>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tc>
        <w:tc>
          <w:tcPr>
            <w:tcW w:w="867" w:type="dxa"/>
            <w:shd w:val="clear" w:color="auto" w:fill="auto"/>
            <w:noWrap/>
            <w:vAlign w:val="center"/>
          </w:tcPr>
          <w:p>
            <w:pPr>
              <w:spacing w:line="230" w:lineRule="exact"/>
              <w:jc w:val="left"/>
              <w:rPr>
                <w:rFonts w:eastAsia="方正仿宋_GBK"/>
                <w:w w:val="99"/>
                <w:sz w:val="24"/>
              </w:rPr>
            </w:pPr>
          </w:p>
        </w:tc>
        <w:tc>
          <w:tcPr>
            <w:tcW w:w="76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9" w:type="dxa"/>
            <w:vMerge w:val="continue"/>
            <w:shd w:val="clear" w:color="auto" w:fill="auto"/>
            <w:noWrap/>
            <w:vAlign w:val="center"/>
          </w:tcPr>
          <w:p/>
        </w:tc>
        <w:tc>
          <w:tcPr>
            <w:tcW w:w="6784" w:type="dxa"/>
            <w:gridSpan w:val="6"/>
            <w:shd w:val="clear" w:color="auto" w:fill="auto"/>
            <w:noWrap/>
            <w:vAlign w:val="center"/>
          </w:tcPr>
          <w:p>
            <w:pPr>
              <w:spacing w:line="230" w:lineRule="exact"/>
              <w:jc w:val="left"/>
              <w:rPr>
                <w:rFonts w:eastAsia="方正仿宋_GBK"/>
                <w:w w:val="99"/>
                <w:sz w:val="24"/>
              </w:rPr>
            </w:pPr>
            <w:r>
              <w:rPr>
                <w:rFonts w:hint="eastAsia" w:eastAsia="方正仿宋_GBK"/>
                <w:w w:val="99"/>
                <w:sz w:val="24"/>
              </w:rPr>
              <w:t>体育活动室</w:t>
            </w:r>
          </w:p>
        </w:tc>
        <w:tc>
          <w:tcPr>
            <w:tcW w:w="1417" w:type="dxa"/>
            <w:gridSpan w:val="2"/>
            <w:shd w:val="clear" w:color="auto" w:fill="auto"/>
            <w:noWrap/>
            <w:vAlign w:val="bottom"/>
          </w:tcPr>
          <w:p>
            <w:pPr>
              <w:spacing w:line="230" w:lineRule="exact"/>
              <w:jc w:val="left"/>
              <w:rPr>
                <w:rFonts w:eastAsia="方正仿宋_GBK"/>
                <w:w w:val="99"/>
                <w:sz w:val="24"/>
              </w:rPr>
            </w:pPr>
            <w:r>
              <w:rPr>
                <w:rFonts w:hint="eastAsia" w:eastAsia="方正仿宋_GBK"/>
                <w:w w:val="99"/>
                <w:sz w:val="24"/>
              </w:rPr>
              <w:t>100</w:t>
            </w:r>
          </w:p>
        </w:tc>
        <w:tc>
          <w:tcPr>
            <w:tcW w:w="1173"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地面</w:t>
            </w:r>
          </w:p>
        </w:tc>
        <w:tc>
          <w:tcPr>
            <w:tcW w:w="1283" w:type="dxa"/>
            <w:vMerge w:val="continue"/>
            <w:shd w:val="clear" w:color="auto" w:fill="auto"/>
            <w:noWrap/>
            <w:vAlign w:val="center"/>
          </w:tcPr>
          <w:p/>
        </w:tc>
        <w:tc>
          <w:tcPr>
            <w:tcW w:w="1529" w:type="dxa"/>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tc>
        <w:tc>
          <w:tcPr>
            <w:tcW w:w="867" w:type="dxa"/>
            <w:shd w:val="clear" w:color="auto" w:fill="auto"/>
            <w:noWrap/>
            <w:vAlign w:val="center"/>
          </w:tcPr>
          <w:p>
            <w:pPr>
              <w:spacing w:line="230" w:lineRule="exact"/>
              <w:jc w:val="left"/>
              <w:rPr>
                <w:rFonts w:eastAsia="方正仿宋_GBK"/>
                <w:w w:val="99"/>
                <w:sz w:val="24"/>
              </w:rPr>
            </w:pPr>
          </w:p>
        </w:tc>
        <w:tc>
          <w:tcPr>
            <w:tcW w:w="76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9" w:type="dxa"/>
            <w:vMerge w:val="continue"/>
            <w:shd w:val="clear" w:color="auto" w:fill="auto"/>
            <w:noWrap/>
            <w:vAlign w:val="center"/>
          </w:tcPr>
          <w:p/>
        </w:tc>
        <w:tc>
          <w:tcPr>
            <w:tcW w:w="6784" w:type="dxa"/>
            <w:gridSpan w:val="6"/>
            <w:shd w:val="clear" w:color="auto" w:fill="auto"/>
            <w:noWrap/>
            <w:vAlign w:val="center"/>
          </w:tcPr>
          <w:p>
            <w:pPr>
              <w:spacing w:line="230" w:lineRule="exact"/>
              <w:jc w:val="left"/>
              <w:rPr>
                <w:rFonts w:eastAsia="方正仿宋_GBK"/>
                <w:w w:val="99"/>
                <w:sz w:val="24"/>
              </w:rPr>
            </w:pPr>
            <w:r>
              <w:rPr>
                <w:rFonts w:hint="eastAsia" w:eastAsia="方正仿宋_GBK"/>
                <w:w w:val="99"/>
                <w:sz w:val="24"/>
              </w:rPr>
              <w:t>厕所、走道、楼梯间</w:t>
            </w:r>
          </w:p>
        </w:tc>
        <w:tc>
          <w:tcPr>
            <w:tcW w:w="1417" w:type="dxa"/>
            <w:gridSpan w:val="2"/>
            <w:shd w:val="clear" w:color="auto" w:fill="auto"/>
            <w:noWrap/>
            <w:vAlign w:val="bottom"/>
          </w:tcPr>
          <w:p>
            <w:pPr>
              <w:spacing w:line="230" w:lineRule="exact"/>
              <w:jc w:val="left"/>
              <w:rPr>
                <w:rFonts w:eastAsia="方正仿宋_GBK"/>
                <w:w w:val="99"/>
                <w:sz w:val="24"/>
              </w:rPr>
            </w:pPr>
            <w:r>
              <w:rPr>
                <w:rFonts w:hint="eastAsia" w:eastAsia="方正仿宋_GBK"/>
                <w:w w:val="99"/>
                <w:sz w:val="24"/>
              </w:rPr>
              <w:t>100</w:t>
            </w:r>
          </w:p>
        </w:tc>
        <w:tc>
          <w:tcPr>
            <w:tcW w:w="1173"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地面</w:t>
            </w:r>
          </w:p>
        </w:tc>
        <w:tc>
          <w:tcPr>
            <w:tcW w:w="1283" w:type="dxa"/>
            <w:shd w:val="clear" w:color="auto" w:fill="auto"/>
            <w:noWrap/>
            <w:vAlign w:val="center"/>
          </w:tcPr>
          <w:p>
            <w:pPr>
              <w:spacing w:line="230" w:lineRule="exact"/>
              <w:jc w:val="left"/>
              <w:rPr>
                <w:rFonts w:eastAsia="方正仿宋_GBK"/>
                <w:w w:val="99"/>
                <w:sz w:val="24"/>
              </w:rPr>
            </w:pPr>
          </w:p>
        </w:tc>
        <w:tc>
          <w:tcPr>
            <w:tcW w:w="1529" w:type="dxa"/>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tc>
        <w:tc>
          <w:tcPr>
            <w:tcW w:w="867" w:type="dxa"/>
            <w:shd w:val="clear" w:color="auto" w:fill="auto"/>
            <w:noWrap/>
            <w:vAlign w:val="center"/>
          </w:tcPr>
          <w:p>
            <w:pPr>
              <w:spacing w:line="230" w:lineRule="exact"/>
              <w:jc w:val="left"/>
              <w:rPr>
                <w:rFonts w:eastAsia="方正仿宋_GBK"/>
                <w:w w:val="99"/>
                <w:sz w:val="24"/>
              </w:rPr>
            </w:pPr>
          </w:p>
        </w:tc>
        <w:tc>
          <w:tcPr>
            <w:tcW w:w="76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979" w:type="dxa"/>
            <w:vMerge w:val="continue"/>
            <w:shd w:val="clear" w:color="auto" w:fill="auto"/>
            <w:noWrap/>
            <w:vAlign w:val="center"/>
          </w:tcPr>
          <w:p/>
        </w:tc>
        <w:tc>
          <w:tcPr>
            <w:tcW w:w="13818" w:type="dxa"/>
            <w:gridSpan w:val="14"/>
            <w:shd w:val="clear" w:color="auto" w:fill="auto"/>
            <w:noWrap/>
            <w:vAlign w:val="center"/>
          </w:tcPr>
          <w:p>
            <w:pPr>
              <w:spacing w:line="230" w:lineRule="exact"/>
              <w:jc w:val="left"/>
              <w:rPr>
                <w:rFonts w:eastAsia="方正仿宋_GBK"/>
                <w:w w:val="99"/>
                <w:sz w:val="24"/>
              </w:rPr>
            </w:pPr>
            <w:r>
              <w:rPr>
                <w:rFonts w:hint="eastAsia" w:eastAsia="方正仿宋_GBK"/>
                <w:w w:val="99"/>
                <w:sz w:val="24"/>
              </w:rPr>
              <w:t>1.采光。应保证教室、图书阅览室及实验室等主要教学用房的最佳建筑朝向，避免室内直射阳光。教学用房宜双侧采光，主要采光面应位于学生座位 左侧，主要采光窗窗台高度宜为 900ｍｍ。教学及办公用房的采光玻地比（窗户的透光面积与室内楼地面面积之比）不得低于 1/6，并应防止眩光。</w:t>
            </w:r>
          </w:p>
          <w:p>
            <w:pPr>
              <w:spacing w:line="230" w:lineRule="exact"/>
              <w:jc w:val="left"/>
              <w:rPr>
                <w:rFonts w:eastAsia="方正仿宋_GBK"/>
                <w:w w:val="99"/>
                <w:sz w:val="24"/>
              </w:rPr>
            </w:pPr>
            <w:r>
              <w:rPr>
                <w:rFonts w:hint="eastAsia" w:eastAsia="方正仿宋_GBK"/>
                <w:w w:val="99"/>
                <w:sz w:val="24"/>
              </w:rPr>
              <w:t>2.照明。教学、办公用房应采用配有保护角灯罩的荧光灯具，不得用裸灯。教学用房照明灯具的数量、功率、布置方式和悬挂高度必须满足照度均匀 度的要求，达到规定的照度标准。灯具悬挂高度距桌面不应低于 1700ｍｍ。生物实验室的实验桌上宜设局部照明。 教学用房的照明要能够分楼、分层、 分部位控制。各类用房的平均照度不应低于表 7 的规定 。</w:t>
            </w:r>
          </w:p>
        </w:tc>
      </w:tr>
    </w:tbl>
    <w:p>
      <w:pPr>
        <w:spacing w:line="0" w:lineRule="atLeast"/>
        <w:ind w:firstLine="840" w:firstLineChars="400"/>
        <w:jc w:val="right"/>
      </w:pPr>
    </w:p>
    <w:tbl>
      <w:tblPr>
        <w:tblStyle w:val="5"/>
        <w:tblW w:w="14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028"/>
        <w:gridCol w:w="2901"/>
        <w:gridCol w:w="1834"/>
        <w:gridCol w:w="1551"/>
        <w:gridCol w:w="1693"/>
        <w:gridCol w:w="1598"/>
        <w:gridCol w:w="1268"/>
        <w:gridCol w:w="99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74"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028" w:type="dxa"/>
            <w:shd w:val="clear" w:color="auto" w:fill="auto"/>
            <w:noWrap/>
            <w:vAlign w:val="center"/>
          </w:tcPr>
          <w:p>
            <w:pPr>
              <w:spacing w:line="240" w:lineRule="exact"/>
              <w:jc w:val="center"/>
              <w:rPr>
                <w:rFonts w:eastAsia="方正仿宋_GBK"/>
                <w:b/>
                <w:bCs/>
                <w:w w:val="99"/>
                <w:sz w:val="24"/>
              </w:rPr>
            </w:pPr>
          </w:p>
        </w:tc>
        <w:tc>
          <w:tcPr>
            <w:tcW w:w="9577" w:type="dxa"/>
            <w:gridSpan w:val="5"/>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268"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99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w:t>
            </w:r>
          </w:p>
          <w:p>
            <w:pPr>
              <w:spacing w:line="240" w:lineRule="exact"/>
              <w:jc w:val="center"/>
              <w:rPr>
                <w:rFonts w:eastAsia="方正仿宋_GBK"/>
                <w:b/>
                <w:bCs/>
                <w:w w:val="99"/>
                <w:sz w:val="24"/>
              </w:rPr>
            </w:pPr>
            <w:r>
              <w:rPr>
                <w:rFonts w:hint="eastAsia" w:eastAsia="方正仿宋_GBK"/>
                <w:b/>
                <w:bCs/>
                <w:w w:val="99"/>
                <w:sz w:val="24"/>
              </w:rPr>
              <w:t>自评</w:t>
            </w:r>
          </w:p>
        </w:tc>
        <w:tc>
          <w:tcPr>
            <w:tcW w:w="81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核查</w:t>
            </w:r>
          </w:p>
          <w:p>
            <w:pPr>
              <w:spacing w:line="24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十一、</w:t>
            </w:r>
          </w:p>
          <w:p>
            <w:pPr>
              <w:spacing w:line="240" w:lineRule="exact"/>
              <w:jc w:val="center"/>
              <w:rPr>
                <w:rFonts w:eastAsia="方正仿宋_GBK"/>
                <w:w w:val="99"/>
                <w:sz w:val="24"/>
              </w:rPr>
            </w:pPr>
            <w:r>
              <w:rPr>
                <w:rFonts w:hint="eastAsia" w:eastAsia="方正仿宋_GBK"/>
                <w:w w:val="99"/>
                <w:sz w:val="24"/>
              </w:rPr>
              <w:t>体育</w:t>
            </w:r>
          </w:p>
          <w:p>
            <w:pPr>
              <w:spacing w:line="240" w:lineRule="exact"/>
              <w:jc w:val="center"/>
              <w:rPr>
                <w:rFonts w:eastAsia="方正仿宋_GBK"/>
                <w:w w:val="99"/>
                <w:sz w:val="24"/>
              </w:rPr>
            </w:pPr>
            <w:r>
              <w:rPr>
                <w:rFonts w:hint="eastAsia" w:eastAsia="方正仿宋_GBK"/>
                <w:w w:val="99"/>
                <w:sz w:val="24"/>
              </w:rPr>
              <w:t>场地</w:t>
            </w:r>
          </w:p>
        </w:tc>
        <w:tc>
          <w:tcPr>
            <w:tcW w:w="1028"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（一）</w:t>
            </w:r>
          </w:p>
          <w:p>
            <w:pPr>
              <w:spacing w:line="240" w:lineRule="exact"/>
              <w:jc w:val="center"/>
              <w:rPr>
                <w:rFonts w:eastAsia="方正仿宋_GBK"/>
                <w:w w:val="99"/>
                <w:sz w:val="24"/>
              </w:rPr>
            </w:pPr>
            <w:r>
              <w:rPr>
                <w:rFonts w:hint="eastAsia" w:eastAsia="方正仿宋_GBK"/>
                <w:w w:val="99"/>
                <w:sz w:val="24"/>
              </w:rPr>
              <w:t>体育</w:t>
            </w:r>
          </w:p>
          <w:p>
            <w:pPr>
              <w:spacing w:line="240" w:lineRule="exact"/>
              <w:jc w:val="center"/>
              <w:rPr>
                <w:rFonts w:eastAsia="方正仿宋_GBK"/>
                <w:w w:val="99"/>
                <w:sz w:val="24"/>
              </w:rPr>
            </w:pPr>
            <w:r>
              <w:rPr>
                <w:rFonts w:hint="eastAsia" w:eastAsia="方正仿宋_GBK"/>
                <w:w w:val="99"/>
                <w:sz w:val="24"/>
              </w:rPr>
              <w:t>场地</w:t>
            </w:r>
          </w:p>
        </w:tc>
        <w:tc>
          <w:tcPr>
            <w:tcW w:w="2901"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运动场地类别</w:t>
            </w:r>
          </w:p>
        </w:tc>
        <w:tc>
          <w:tcPr>
            <w:tcW w:w="183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≤18 班</w:t>
            </w:r>
          </w:p>
        </w:tc>
        <w:tc>
          <w:tcPr>
            <w:tcW w:w="155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24 班</w:t>
            </w:r>
          </w:p>
        </w:tc>
        <w:tc>
          <w:tcPr>
            <w:tcW w:w="1693"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30 班</w:t>
            </w:r>
          </w:p>
        </w:tc>
        <w:tc>
          <w:tcPr>
            <w:tcW w:w="159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36 班以上</w:t>
            </w:r>
          </w:p>
        </w:tc>
        <w:tc>
          <w:tcPr>
            <w:tcW w:w="1268" w:type="dxa"/>
            <w:shd w:val="clear" w:color="auto" w:fill="auto"/>
            <w:noWrap/>
            <w:vAlign w:val="center"/>
          </w:tcPr>
          <w:p>
            <w:pPr>
              <w:spacing w:line="240" w:lineRule="exact"/>
              <w:jc w:val="left"/>
              <w:rPr>
                <w:rFonts w:eastAsia="方正仿宋_GBK"/>
                <w:w w:val="99"/>
                <w:sz w:val="24"/>
              </w:rPr>
            </w:pPr>
          </w:p>
        </w:tc>
        <w:tc>
          <w:tcPr>
            <w:tcW w:w="990" w:type="dxa"/>
            <w:shd w:val="clear" w:color="auto" w:fill="auto"/>
            <w:noWrap/>
            <w:vAlign w:val="center"/>
          </w:tcPr>
          <w:p>
            <w:pPr>
              <w:spacing w:line="240" w:lineRule="exact"/>
              <w:jc w:val="left"/>
              <w:rPr>
                <w:rFonts w:eastAsia="方正仿宋_GBK"/>
                <w:w w:val="99"/>
                <w:sz w:val="24"/>
              </w:rPr>
            </w:pPr>
          </w:p>
        </w:tc>
        <w:tc>
          <w:tcPr>
            <w:tcW w:w="81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74" w:type="dxa"/>
            <w:vMerge w:val="continue"/>
            <w:shd w:val="clear" w:color="auto" w:fill="auto"/>
            <w:noWrap/>
            <w:vAlign w:val="center"/>
          </w:tcPr>
          <w:p/>
        </w:tc>
        <w:tc>
          <w:tcPr>
            <w:tcW w:w="1028" w:type="dxa"/>
            <w:vMerge w:val="continue"/>
            <w:shd w:val="clear" w:color="auto" w:fill="auto"/>
            <w:noWrap/>
            <w:vAlign w:val="center"/>
          </w:tcPr>
          <w:p/>
        </w:tc>
        <w:tc>
          <w:tcPr>
            <w:tcW w:w="2901"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田径场（块）</w:t>
            </w:r>
          </w:p>
        </w:tc>
        <w:tc>
          <w:tcPr>
            <w:tcW w:w="183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300 米(环形)1 块</w:t>
            </w:r>
          </w:p>
        </w:tc>
        <w:tc>
          <w:tcPr>
            <w:tcW w:w="155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300 米(环形)1 块</w:t>
            </w:r>
          </w:p>
        </w:tc>
        <w:tc>
          <w:tcPr>
            <w:tcW w:w="1693"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300 米(环形)1 块</w:t>
            </w:r>
          </w:p>
        </w:tc>
        <w:tc>
          <w:tcPr>
            <w:tcW w:w="159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400 米(环形)1 块</w:t>
            </w:r>
          </w:p>
        </w:tc>
        <w:tc>
          <w:tcPr>
            <w:tcW w:w="1268"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240" w:lineRule="exact"/>
              <w:jc w:val="center"/>
              <w:rPr>
                <w:rFonts w:eastAsia="方正仿宋_GBK"/>
                <w:w w:val="99"/>
                <w:sz w:val="24"/>
              </w:rPr>
            </w:pPr>
            <w:r>
              <w:rPr>
                <w:rFonts w:hint="eastAsia" w:eastAsia="方正仿宋_GBK"/>
                <w:w w:val="99"/>
                <w:sz w:val="24"/>
              </w:rPr>
              <w:t>看核实</w:t>
            </w:r>
          </w:p>
        </w:tc>
        <w:tc>
          <w:tcPr>
            <w:tcW w:w="990" w:type="dxa"/>
            <w:shd w:val="clear" w:color="auto" w:fill="auto"/>
            <w:noWrap/>
            <w:vAlign w:val="center"/>
          </w:tcPr>
          <w:p>
            <w:pPr>
              <w:spacing w:line="240" w:lineRule="exact"/>
              <w:jc w:val="left"/>
              <w:rPr>
                <w:rFonts w:eastAsia="方正仿宋_GBK"/>
                <w:w w:val="99"/>
                <w:sz w:val="24"/>
              </w:rPr>
            </w:pPr>
          </w:p>
        </w:tc>
        <w:tc>
          <w:tcPr>
            <w:tcW w:w="81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74" w:type="dxa"/>
            <w:vMerge w:val="continue"/>
            <w:shd w:val="clear" w:color="auto" w:fill="auto"/>
            <w:noWrap/>
            <w:vAlign w:val="center"/>
          </w:tcPr>
          <w:p/>
        </w:tc>
        <w:tc>
          <w:tcPr>
            <w:tcW w:w="1028" w:type="dxa"/>
            <w:vMerge w:val="continue"/>
            <w:shd w:val="clear" w:color="auto" w:fill="auto"/>
            <w:noWrap/>
            <w:vAlign w:val="center"/>
          </w:tcPr>
          <w:p/>
        </w:tc>
        <w:tc>
          <w:tcPr>
            <w:tcW w:w="2901"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篮球场（块）</w:t>
            </w:r>
          </w:p>
        </w:tc>
        <w:tc>
          <w:tcPr>
            <w:tcW w:w="1834" w:type="dxa"/>
            <w:shd w:val="clear" w:color="auto" w:fill="auto"/>
            <w:noWrap/>
            <w:vAlign w:val="center"/>
          </w:tcPr>
          <w:p>
            <w:pPr>
              <w:spacing w:line="240" w:lineRule="exact"/>
              <w:jc w:val="center"/>
              <w:rPr>
                <w:rFonts w:ascii="宋体"/>
                <w:szCs w:val="21"/>
              </w:rPr>
            </w:pPr>
            <w:r>
              <w:rPr>
                <w:rFonts w:hint="eastAsia" w:ascii="宋体"/>
                <w:szCs w:val="21"/>
              </w:rPr>
              <w:t>2</w:t>
            </w:r>
          </w:p>
        </w:tc>
        <w:tc>
          <w:tcPr>
            <w:tcW w:w="1551" w:type="dxa"/>
            <w:shd w:val="clear" w:color="auto" w:fill="auto"/>
            <w:noWrap/>
            <w:vAlign w:val="center"/>
          </w:tcPr>
          <w:p>
            <w:pPr>
              <w:spacing w:line="240" w:lineRule="exact"/>
              <w:jc w:val="center"/>
              <w:rPr>
                <w:rFonts w:ascii="宋体"/>
                <w:szCs w:val="21"/>
              </w:rPr>
            </w:pPr>
            <w:r>
              <w:rPr>
                <w:rFonts w:hint="eastAsia" w:ascii="宋体"/>
                <w:szCs w:val="21"/>
              </w:rPr>
              <w:t>2</w:t>
            </w:r>
          </w:p>
        </w:tc>
        <w:tc>
          <w:tcPr>
            <w:tcW w:w="1693" w:type="dxa"/>
            <w:shd w:val="clear" w:color="auto" w:fill="auto"/>
            <w:noWrap/>
            <w:vAlign w:val="center"/>
          </w:tcPr>
          <w:p>
            <w:pPr>
              <w:spacing w:line="240" w:lineRule="exact"/>
              <w:jc w:val="center"/>
              <w:rPr>
                <w:rFonts w:ascii="宋体"/>
                <w:szCs w:val="21"/>
              </w:rPr>
            </w:pPr>
            <w:r>
              <w:rPr>
                <w:rFonts w:hint="eastAsia" w:ascii="宋体"/>
                <w:szCs w:val="21"/>
              </w:rPr>
              <w:t>3</w:t>
            </w:r>
          </w:p>
        </w:tc>
        <w:tc>
          <w:tcPr>
            <w:tcW w:w="1598" w:type="dxa"/>
            <w:shd w:val="clear" w:color="auto" w:fill="auto"/>
            <w:noWrap/>
            <w:vAlign w:val="center"/>
          </w:tcPr>
          <w:p>
            <w:pPr>
              <w:spacing w:line="240" w:lineRule="exact"/>
              <w:jc w:val="center"/>
              <w:rPr>
                <w:rFonts w:ascii="宋体"/>
                <w:szCs w:val="21"/>
              </w:rPr>
            </w:pPr>
            <w:r>
              <w:rPr>
                <w:rFonts w:hint="eastAsia" w:ascii="宋体"/>
                <w:szCs w:val="21"/>
              </w:rPr>
              <w:t>3</w:t>
            </w:r>
          </w:p>
        </w:tc>
        <w:tc>
          <w:tcPr>
            <w:tcW w:w="1268" w:type="dxa"/>
            <w:vMerge w:val="continue"/>
            <w:shd w:val="clear" w:color="auto" w:fill="auto"/>
            <w:noWrap/>
            <w:vAlign w:val="center"/>
          </w:tcPr>
          <w:p/>
        </w:tc>
        <w:tc>
          <w:tcPr>
            <w:tcW w:w="990" w:type="dxa"/>
            <w:shd w:val="clear" w:color="auto" w:fill="auto"/>
            <w:noWrap/>
            <w:vAlign w:val="center"/>
          </w:tcPr>
          <w:p>
            <w:pPr>
              <w:spacing w:line="240" w:lineRule="exact"/>
              <w:jc w:val="center"/>
              <w:rPr>
                <w:rFonts w:ascii="宋体"/>
                <w:szCs w:val="21"/>
              </w:rPr>
            </w:pPr>
          </w:p>
        </w:tc>
        <w:tc>
          <w:tcPr>
            <w:tcW w:w="810" w:type="dxa"/>
            <w:shd w:val="clear" w:color="auto" w:fill="auto"/>
            <w:noWrap/>
            <w:vAlign w:val="center"/>
          </w:tcPr>
          <w:p>
            <w:pPr>
              <w:spacing w:line="2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74" w:type="dxa"/>
            <w:vMerge w:val="continue"/>
            <w:shd w:val="clear" w:color="auto" w:fill="auto"/>
            <w:noWrap/>
            <w:vAlign w:val="center"/>
          </w:tcPr>
          <w:p/>
        </w:tc>
        <w:tc>
          <w:tcPr>
            <w:tcW w:w="1028" w:type="dxa"/>
            <w:vMerge w:val="continue"/>
            <w:shd w:val="clear" w:color="auto" w:fill="auto"/>
            <w:noWrap/>
            <w:vAlign w:val="center"/>
          </w:tcPr>
          <w:p/>
        </w:tc>
        <w:tc>
          <w:tcPr>
            <w:tcW w:w="2901"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排球场（块）</w:t>
            </w:r>
          </w:p>
        </w:tc>
        <w:tc>
          <w:tcPr>
            <w:tcW w:w="183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w:t>
            </w:r>
          </w:p>
        </w:tc>
        <w:tc>
          <w:tcPr>
            <w:tcW w:w="155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w:t>
            </w:r>
          </w:p>
        </w:tc>
        <w:tc>
          <w:tcPr>
            <w:tcW w:w="1693"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w:t>
            </w:r>
          </w:p>
        </w:tc>
        <w:tc>
          <w:tcPr>
            <w:tcW w:w="159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3</w:t>
            </w:r>
          </w:p>
        </w:tc>
        <w:tc>
          <w:tcPr>
            <w:tcW w:w="1268" w:type="dxa"/>
            <w:vMerge w:val="continue"/>
            <w:shd w:val="clear" w:color="auto" w:fill="auto"/>
            <w:noWrap/>
            <w:vAlign w:val="center"/>
          </w:tcPr>
          <w:p/>
        </w:tc>
        <w:tc>
          <w:tcPr>
            <w:tcW w:w="990" w:type="dxa"/>
            <w:shd w:val="clear" w:color="auto" w:fill="auto"/>
            <w:noWrap/>
            <w:vAlign w:val="center"/>
          </w:tcPr>
          <w:p>
            <w:pPr>
              <w:spacing w:line="240" w:lineRule="exact"/>
              <w:jc w:val="left"/>
              <w:rPr>
                <w:rFonts w:eastAsia="方正仿宋_GBK"/>
                <w:w w:val="99"/>
                <w:sz w:val="24"/>
              </w:rPr>
            </w:pPr>
          </w:p>
        </w:tc>
        <w:tc>
          <w:tcPr>
            <w:tcW w:w="81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028" w:type="dxa"/>
            <w:vMerge w:val="continue"/>
            <w:shd w:val="clear" w:color="auto" w:fill="auto"/>
            <w:noWrap/>
            <w:vAlign w:val="center"/>
          </w:tcPr>
          <w:p/>
        </w:tc>
        <w:tc>
          <w:tcPr>
            <w:tcW w:w="2901"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器械体操区（m2）</w:t>
            </w:r>
          </w:p>
        </w:tc>
        <w:tc>
          <w:tcPr>
            <w:tcW w:w="183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100</w:t>
            </w:r>
          </w:p>
        </w:tc>
        <w:tc>
          <w:tcPr>
            <w:tcW w:w="155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150</w:t>
            </w:r>
          </w:p>
        </w:tc>
        <w:tc>
          <w:tcPr>
            <w:tcW w:w="1693"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200</w:t>
            </w:r>
          </w:p>
        </w:tc>
        <w:tc>
          <w:tcPr>
            <w:tcW w:w="159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200</w:t>
            </w:r>
          </w:p>
        </w:tc>
        <w:tc>
          <w:tcPr>
            <w:tcW w:w="1268" w:type="dxa"/>
            <w:vMerge w:val="continue"/>
            <w:shd w:val="clear" w:color="auto" w:fill="auto"/>
            <w:noWrap/>
            <w:vAlign w:val="center"/>
          </w:tcPr>
          <w:p/>
        </w:tc>
        <w:tc>
          <w:tcPr>
            <w:tcW w:w="990" w:type="dxa"/>
            <w:shd w:val="clear" w:color="auto" w:fill="auto"/>
            <w:noWrap/>
            <w:vAlign w:val="center"/>
          </w:tcPr>
          <w:p>
            <w:pPr>
              <w:spacing w:line="240" w:lineRule="exact"/>
              <w:jc w:val="left"/>
              <w:rPr>
                <w:rFonts w:eastAsia="方正仿宋_GBK"/>
                <w:w w:val="99"/>
                <w:sz w:val="24"/>
              </w:rPr>
            </w:pPr>
          </w:p>
        </w:tc>
        <w:tc>
          <w:tcPr>
            <w:tcW w:w="81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74" w:type="dxa"/>
            <w:vMerge w:val="continue"/>
            <w:shd w:val="clear" w:color="auto" w:fill="auto"/>
            <w:noWrap/>
            <w:vAlign w:val="center"/>
          </w:tcPr>
          <w:p/>
        </w:tc>
        <w:tc>
          <w:tcPr>
            <w:tcW w:w="1028" w:type="dxa"/>
            <w:shd w:val="clear" w:color="auto" w:fill="auto"/>
            <w:noWrap/>
            <w:vAlign w:val="center"/>
          </w:tcPr>
          <w:p>
            <w:pPr>
              <w:spacing w:line="240" w:lineRule="exact"/>
              <w:jc w:val="center"/>
              <w:rPr>
                <w:rFonts w:ascii="宋体"/>
                <w:szCs w:val="21"/>
              </w:rPr>
            </w:pPr>
          </w:p>
        </w:tc>
        <w:tc>
          <w:tcPr>
            <w:tcW w:w="12645" w:type="dxa"/>
            <w:gridSpan w:val="8"/>
            <w:shd w:val="clear" w:color="auto" w:fill="auto"/>
            <w:noWrap/>
            <w:vAlign w:val="center"/>
          </w:tcPr>
          <w:p>
            <w:pPr>
              <w:spacing w:line="240" w:lineRule="exact"/>
              <w:jc w:val="left"/>
              <w:rPr>
                <w:rFonts w:eastAsia="方正仿宋_GBK"/>
                <w:w w:val="99"/>
                <w:sz w:val="24"/>
              </w:rPr>
            </w:pPr>
            <w:r>
              <w:rPr>
                <w:rFonts w:hint="eastAsia" w:eastAsia="方正仿宋_GBK"/>
                <w:w w:val="99"/>
                <w:sz w:val="24"/>
              </w:rPr>
              <w:t>注：1.300 米以上的环形田径场应包括 100 米的直跑道，200 米的环形田径场应至少包括 60 米直跑道。</w:t>
            </w:r>
          </w:p>
          <w:p>
            <w:pPr>
              <w:spacing w:line="240" w:lineRule="exact"/>
              <w:jc w:val="left"/>
              <w:rPr>
                <w:rFonts w:eastAsia="方正仿宋_GBK"/>
                <w:w w:val="99"/>
                <w:sz w:val="24"/>
              </w:rPr>
            </w:pPr>
            <w:r>
              <w:rPr>
                <w:rFonts w:hint="eastAsia" w:eastAsia="方正仿宋_GBK"/>
                <w:w w:val="99"/>
                <w:sz w:val="24"/>
              </w:rPr>
              <w:t>2.田径场内应设置 1～2 个沙坑（长 5～6 米、宽 2.75～4 米，助跑道长 25～45 米）。</w:t>
            </w:r>
          </w:p>
          <w:p>
            <w:pPr>
              <w:spacing w:line="240" w:lineRule="exact"/>
              <w:jc w:val="left"/>
              <w:rPr>
                <w:rFonts w:eastAsia="方正仿宋_GBK"/>
                <w:w w:val="99"/>
                <w:sz w:val="24"/>
              </w:rPr>
            </w:pPr>
            <w:r>
              <w:rPr>
                <w:rFonts w:hint="eastAsia" w:eastAsia="方正仿宋_GBK"/>
                <w:w w:val="99"/>
                <w:sz w:val="24"/>
              </w:rPr>
              <w:t>3.器械体操区学校可根据实际条件进行集中或分散配备。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028" w:type="dxa"/>
            <w:shd w:val="clear" w:color="auto" w:fill="auto"/>
            <w:noWrap/>
            <w:vAlign w:val="center"/>
          </w:tcPr>
          <w:p>
            <w:pPr>
              <w:spacing w:line="240" w:lineRule="exact"/>
              <w:jc w:val="center"/>
              <w:rPr>
                <w:rFonts w:ascii="宋体"/>
                <w:szCs w:val="21"/>
              </w:rPr>
            </w:pPr>
            <w:r>
              <w:rPr>
                <w:rFonts w:hint="eastAsia" w:ascii="宋体"/>
                <w:szCs w:val="21"/>
              </w:rPr>
              <w:t>（二）</w:t>
            </w:r>
          </w:p>
          <w:p>
            <w:pPr>
              <w:spacing w:line="240" w:lineRule="exact"/>
              <w:jc w:val="center"/>
              <w:rPr>
                <w:rFonts w:ascii="宋体"/>
                <w:szCs w:val="21"/>
              </w:rPr>
            </w:pPr>
            <w:r>
              <w:rPr>
                <w:rFonts w:hint="eastAsia" w:ascii="宋体"/>
                <w:szCs w:val="21"/>
              </w:rPr>
              <w:t>体育器材室</w:t>
            </w:r>
          </w:p>
        </w:tc>
        <w:tc>
          <w:tcPr>
            <w:tcW w:w="9577"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各中学都应根据学校班级的规模设置体育器材室一间。</w:t>
            </w:r>
          </w:p>
        </w:tc>
        <w:tc>
          <w:tcPr>
            <w:tcW w:w="1268"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240" w:lineRule="exact"/>
              <w:jc w:val="center"/>
              <w:rPr>
                <w:rFonts w:eastAsia="方正仿宋_GBK"/>
                <w:w w:val="99"/>
                <w:sz w:val="24"/>
              </w:rPr>
            </w:pPr>
            <w:r>
              <w:rPr>
                <w:rFonts w:hint="eastAsia" w:eastAsia="方正仿宋_GBK"/>
                <w:w w:val="99"/>
                <w:sz w:val="24"/>
              </w:rPr>
              <w:t>看核实</w:t>
            </w:r>
          </w:p>
        </w:tc>
        <w:tc>
          <w:tcPr>
            <w:tcW w:w="990" w:type="dxa"/>
            <w:shd w:val="clear" w:color="auto" w:fill="auto"/>
            <w:noWrap/>
            <w:vAlign w:val="center"/>
          </w:tcPr>
          <w:p>
            <w:pPr>
              <w:spacing w:line="240" w:lineRule="exact"/>
              <w:jc w:val="left"/>
              <w:rPr>
                <w:rFonts w:eastAsia="方正仿宋_GBK"/>
                <w:w w:val="99"/>
                <w:sz w:val="24"/>
              </w:rPr>
            </w:pPr>
          </w:p>
        </w:tc>
        <w:tc>
          <w:tcPr>
            <w:tcW w:w="81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74"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十二、教</w:t>
            </w:r>
          </w:p>
          <w:p>
            <w:pPr>
              <w:spacing w:line="240" w:lineRule="exact"/>
              <w:jc w:val="center"/>
              <w:rPr>
                <w:rFonts w:eastAsia="方正仿宋_GBK"/>
                <w:w w:val="99"/>
                <w:sz w:val="24"/>
              </w:rPr>
            </w:pPr>
            <w:r>
              <w:rPr>
                <w:rFonts w:hint="eastAsia" w:eastAsia="方正仿宋_GBK"/>
                <w:w w:val="99"/>
                <w:sz w:val="24"/>
              </w:rPr>
              <w:t>学卫</w:t>
            </w:r>
          </w:p>
          <w:p>
            <w:pPr>
              <w:spacing w:line="240" w:lineRule="exact"/>
              <w:jc w:val="center"/>
              <w:rPr>
                <w:rFonts w:eastAsia="方正仿宋_GBK"/>
                <w:w w:val="99"/>
                <w:sz w:val="24"/>
              </w:rPr>
            </w:pPr>
            <w:r>
              <w:rPr>
                <w:rFonts w:hint="eastAsia" w:eastAsia="方正仿宋_GBK"/>
                <w:w w:val="99"/>
                <w:sz w:val="24"/>
              </w:rPr>
              <w:t>生标</w:t>
            </w:r>
          </w:p>
          <w:p>
            <w:pPr>
              <w:spacing w:line="240" w:lineRule="exact"/>
              <w:jc w:val="center"/>
              <w:rPr>
                <w:rFonts w:eastAsia="方正仿宋_GBK"/>
                <w:w w:val="99"/>
                <w:sz w:val="24"/>
              </w:rPr>
            </w:pPr>
            <w:r>
              <w:rPr>
                <w:rFonts w:hint="eastAsia" w:eastAsia="方正仿宋_GBK"/>
                <w:w w:val="99"/>
                <w:sz w:val="24"/>
              </w:rPr>
              <w:t>准</w:t>
            </w:r>
          </w:p>
        </w:tc>
        <w:tc>
          <w:tcPr>
            <w:tcW w:w="1028"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（一）</w:t>
            </w:r>
          </w:p>
          <w:p>
            <w:pPr>
              <w:spacing w:line="240" w:lineRule="exact"/>
              <w:jc w:val="center"/>
              <w:rPr>
                <w:rFonts w:eastAsia="方正仿宋_GBK"/>
                <w:w w:val="99"/>
                <w:sz w:val="24"/>
              </w:rPr>
            </w:pPr>
            <w:r>
              <w:rPr>
                <w:rFonts w:hint="eastAsia" w:eastAsia="方正仿宋_GBK"/>
                <w:w w:val="99"/>
                <w:sz w:val="24"/>
              </w:rPr>
              <w:t>教室</w:t>
            </w:r>
          </w:p>
        </w:tc>
        <w:tc>
          <w:tcPr>
            <w:tcW w:w="9577"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1.普通教室人均使用面积：中学不低于 1.12 平方米。</w:t>
            </w:r>
          </w:p>
        </w:tc>
        <w:tc>
          <w:tcPr>
            <w:tcW w:w="1268"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240" w:lineRule="exact"/>
              <w:jc w:val="center"/>
              <w:rPr>
                <w:rFonts w:eastAsia="方正仿宋_GBK"/>
                <w:w w:val="99"/>
                <w:sz w:val="24"/>
              </w:rPr>
            </w:pPr>
            <w:r>
              <w:rPr>
                <w:rFonts w:hint="eastAsia" w:eastAsia="方正仿宋_GBK"/>
                <w:w w:val="99"/>
                <w:sz w:val="24"/>
              </w:rPr>
              <w:t>看核实</w:t>
            </w:r>
          </w:p>
        </w:tc>
        <w:tc>
          <w:tcPr>
            <w:tcW w:w="990" w:type="dxa"/>
            <w:shd w:val="clear" w:color="auto" w:fill="auto"/>
            <w:noWrap/>
            <w:vAlign w:val="center"/>
          </w:tcPr>
          <w:p>
            <w:pPr>
              <w:spacing w:line="240" w:lineRule="exact"/>
              <w:jc w:val="left"/>
              <w:rPr>
                <w:rFonts w:eastAsia="方正仿宋_GBK"/>
                <w:w w:val="99"/>
                <w:sz w:val="24"/>
              </w:rPr>
            </w:pPr>
          </w:p>
        </w:tc>
        <w:tc>
          <w:tcPr>
            <w:tcW w:w="81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4" w:type="dxa"/>
            <w:vMerge w:val="continue"/>
            <w:shd w:val="clear" w:color="auto" w:fill="auto"/>
            <w:noWrap/>
            <w:vAlign w:val="center"/>
          </w:tcPr>
          <w:p/>
        </w:tc>
        <w:tc>
          <w:tcPr>
            <w:tcW w:w="1028" w:type="dxa"/>
            <w:vMerge w:val="continue"/>
            <w:shd w:val="clear" w:color="auto" w:fill="auto"/>
            <w:noWrap/>
            <w:vAlign w:val="center"/>
          </w:tcPr>
          <w:p/>
        </w:tc>
        <w:tc>
          <w:tcPr>
            <w:tcW w:w="9577"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2.教室前排课桌前缘与黑板应有 2 米以上距离。</w:t>
            </w:r>
          </w:p>
        </w:tc>
        <w:tc>
          <w:tcPr>
            <w:tcW w:w="1268" w:type="dxa"/>
            <w:vMerge w:val="continue"/>
            <w:shd w:val="clear" w:color="auto" w:fill="auto"/>
            <w:noWrap/>
            <w:vAlign w:val="center"/>
          </w:tcPr>
          <w:p/>
        </w:tc>
        <w:tc>
          <w:tcPr>
            <w:tcW w:w="990" w:type="dxa"/>
            <w:shd w:val="clear" w:color="auto" w:fill="auto"/>
            <w:noWrap/>
            <w:vAlign w:val="center"/>
          </w:tcPr>
          <w:p>
            <w:pPr>
              <w:spacing w:line="240" w:lineRule="exact"/>
              <w:jc w:val="left"/>
              <w:rPr>
                <w:rFonts w:eastAsia="方正仿宋_GBK"/>
                <w:w w:val="99"/>
                <w:sz w:val="24"/>
              </w:rPr>
            </w:pPr>
          </w:p>
        </w:tc>
        <w:tc>
          <w:tcPr>
            <w:tcW w:w="81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028" w:type="dxa"/>
            <w:vMerge w:val="continue"/>
            <w:shd w:val="clear" w:color="auto" w:fill="auto"/>
            <w:noWrap/>
            <w:vAlign w:val="center"/>
          </w:tcPr>
          <w:p/>
        </w:tc>
        <w:tc>
          <w:tcPr>
            <w:tcW w:w="9577"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3.教室内各列课桌间应有不小于 0.6米宽的纵向走道，教室后应设置不小于 0.6 米的横行走道。后排课桌后缘距黑板不超过 9 米。</w:t>
            </w:r>
          </w:p>
        </w:tc>
        <w:tc>
          <w:tcPr>
            <w:tcW w:w="1268" w:type="dxa"/>
            <w:vMerge w:val="continue"/>
            <w:shd w:val="clear" w:color="auto" w:fill="auto"/>
            <w:noWrap/>
            <w:vAlign w:val="center"/>
          </w:tcPr>
          <w:p/>
        </w:tc>
        <w:tc>
          <w:tcPr>
            <w:tcW w:w="990" w:type="dxa"/>
            <w:shd w:val="clear" w:color="auto" w:fill="auto"/>
            <w:noWrap/>
            <w:vAlign w:val="center"/>
          </w:tcPr>
          <w:p>
            <w:pPr>
              <w:spacing w:line="240" w:lineRule="exact"/>
              <w:jc w:val="left"/>
              <w:rPr>
                <w:rFonts w:eastAsia="方正仿宋_GBK"/>
                <w:w w:val="99"/>
                <w:sz w:val="24"/>
              </w:rPr>
            </w:pPr>
          </w:p>
        </w:tc>
        <w:tc>
          <w:tcPr>
            <w:tcW w:w="81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74" w:type="dxa"/>
            <w:vMerge w:val="continue"/>
            <w:shd w:val="clear" w:color="auto" w:fill="auto"/>
            <w:noWrap/>
            <w:vAlign w:val="center"/>
          </w:tcPr>
          <w:p/>
        </w:tc>
        <w:tc>
          <w:tcPr>
            <w:tcW w:w="1028"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（二）</w:t>
            </w:r>
          </w:p>
          <w:p>
            <w:pPr>
              <w:spacing w:line="240" w:lineRule="exact"/>
              <w:jc w:val="center"/>
              <w:rPr>
                <w:rFonts w:eastAsia="方正仿宋_GBK"/>
                <w:w w:val="99"/>
                <w:sz w:val="24"/>
              </w:rPr>
            </w:pPr>
            <w:r>
              <w:rPr>
                <w:rFonts w:hint="eastAsia" w:eastAsia="方正仿宋_GBK"/>
                <w:w w:val="99"/>
                <w:sz w:val="24"/>
              </w:rPr>
              <w:t>课桌椅</w:t>
            </w:r>
          </w:p>
        </w:tc>
        <w:tc>
          <w:tcPr>
            <w:tcW w:w="9577"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1.教室内在座学生应每人一席。</w:t>
            </w:r>
          </w:p>
        </w:tc>
        <w:tc>
          <w:tcPr>
            <w:tcW w:w="1268"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240" w:lineRule="exact"/>
              <w:jc w:val="center"/>
              <w:rPr>
                <w:rFonts w:eastAsia="方正仿宋_GBK"/>
                <w:w w:val="99"/>
                <w:sz w:val="24"/>
              </w:rPr>
            </w:pPr>
            <w:r>
              <w:rPr>
                <w:rFonts w:hint="eastAsia" w:eastAsia="方正仿宋_GBK"/>
                <w:w w:val="99"/>
                <w:sz w:val="24"/>
              </w:rPr>
              <w:t>看核实</w:t>
            </w:r>
          </w:p>
        </w:tc>
        <w:tc>
          <w:tcPr>
            <w:tcW w:w="990" w:type="dxa"/>
            <w:shd w:val="clear" w:color="auto" w:fill="auto"/>
            <w:noWrap/>
            <w:vAlign w:val="center"/>
          </w:tcPr>
          <w:p>
            <w:pPr>
              <w:spacing w:line="240" w:lineRule="exact"/>
              <w:jc w:val="left"/>
              <w:rPr>
                <w:rFonts w:eastAsia="方正仿宋_GBK"/>
                <w:w w:val="99"/>
                <w:sz w:val="24"/>
              </w:rPr>
            </w:pPr>
          </w:p>
        </w:tc>
        <w:tc>
          <w:tcPr>
            <w:tcW w:w="81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74" w:type="dxa"/>
            <w:vMerge w:val="continue"/>
            <w:shd w:val="clear" w:color="auto" w:fill="auto"/>
            <w:noWrap/>
            <w:vAlign w:val="center"/>
          </w:tcPr>
          <w:p/>
        </w:tc>
        <w:tc>
          <w:tcPr>
            <w:tcW w:w="1028" w:type="dxa"/>
            <w:vMerge w:val="continue"/>
            <w:shd w:val="clear" w:color="auto" w:fill="auto"/>
            <w:noWrap/>
            <w:vAlign w:val="center"/>
          </w:tcPr>
          <w:p/>
        </w:tc>
        <w:tc>
          <w:tcPr>
            <w:tcW w:w="9577"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2.每间教室内至少应设有 2 种不同高低型号的课桌椅。</w:t>
            </w:r>
          </w:p>
        </w:tc>
        <w:tc>
          <w:tcPr>
            <w:tcW w:w="1268" w:type="dxa"/>
            <w:vMerge w:val="continue"/>
            <w:shd w:val="clear" w:color="auto" w:fill="auto"/>
            <w:noWrap/>
            <w:vAlign w:val="center"/>
          </w:tcPr>
          <w:p/>
        </w:tc>
        <w:tc>
          <w:tcPr>
            <w:tcW w:w="990" w:type="dxa"/>
            <w:shd w:val="clear" w:color="auto" w:fill="auto"/>
            <w:noWrap/>
            <w:vAlign w:val="center"/>
          </w:tcPr>
          <w:p>
            <w:pPr>
              <w:spacing w:line="240" w:lineRule="exact"/>
              <w:jc w:val="left"/>
              <w:rPr>
                <w:rFonts w:eastAsia="方正仿宋_GBK"/>
                <w:w w:val="99"/>
                <w:sz w:val="24"/>
              </w:rPr>
            </w:pPr>
          </w:p>
        </w:tc>
        <w:tc>
          <w:tcPr>
            <w:tcW w:w="81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74" w:type="dxa"/>
            <w:vMerge w:val="continue"/>
            <w:shd w:val="clear" w:color="auto" w:fill="auto"/>
            <w:noWrap/>
            <w:vAlign w:val="center"/>
          </w:tcPr>
          <w:p/>
        </w:tc>
        <w:tc>
          <w:tcPr>
            <w:tcW w:w="1028"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（三）</w:t>
            </w:r>
          </w:p>
          <w:p>
            <w:pPr>
              <w:spacing w:line="240" w:lineRule="exact"/>
              <w:jc w:val="center"/>
              <w:rPr>
                <w:rFonts w:eastAsia="方正仿宋_GBK"/>
                <w:w w:val="99"/>
                <w:sz w:val="24"/>
              </w:rPr>
            </w:pPr>
            <w:r>
              <w:rPr>
                <w:rFonts w:hint="eastAsia" w:eastAsia="方正仿宋_GBK"/>
                <w:w w:val="99"/>
                <w:sz w:val="24"/>
              </w:rPr>
              <w:t>黑板</w:t>
            </w:r>
          </w:p>
        </w:tc>
        <w:tc>
          <w:tcPr>
            <w:tcW w:w="9577"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1.黑板应完整无破损、无眩光，挂笔性能好，便于擦拭。</w:t>
            </w:r>
          </w:p>
        </w:tc>
        <w:tc>
          <w:tcPr>
            <w:tcW w:w="1268"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240" w:lineRule="exact"/>
              <w:jc w:val="center"/>
              <w:rPr>
                <w:rFonts w:eastAsia="方正仿宋_GBK"/>
                <w:w w:val="99"/>
                <w:sz w:val="24"/>
              </w:rPr>
            </w:pPr>
            <w:r>
              <w:rPr>
                <w:rFonts w:hint="eastAsia" w:eastAsia="方正仿宋_GBK"/>
                <w:w w:val="99"/>
                <w:sz w:val="24"/>
              </w:rPr>
              <w:t>看核实</w:t>
            </w:r>
          </w:p>
        </w:tc>
        <w:tc>
          <w:tcPr>
            <w:tcW w:w="990" w:type="dxa"/>
            <w:shd w:val="clear" w:color="auto" w:fill="auto"/>
            <w:noWrap/>
            <w:vAlign w:val="center"/>
          </w:tcPr>
          <w:p>
            <w:pPr>
              <w:spacing w:line="240" w:lineRule="exact"/>
              <w:jc w:val="left"/>
              <w:rPr>
                <w:rFonts w:eastAsia="方正仿宋_GBK"/>
                <w:w w:val="99"/>
                <w:sz w:val="24"/>
              </w:rPr>
            </w:pPr>
          </w:p>
        </w:tc>
        <w:tc>
          <w:tcPr>
            <w:tcW w:w="81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028" w:type="dxa"/>
            <w:vMerge w:val="continue"/>
            <w:shd w:val="clear" w:color="auto" w:fill="auto"/>
            <w:noWrap/>
            <w:vAlign w:val="center"/>
          </w:tcPr>
          <w:p/>
        </w:tc>
        <w:tc>
          <w:tcPr>
            <w:tcW w:w="9577"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2.黑板下缘与讲台地面的垂直距离：小学为 0.8～0.9 米，中学为 1～1.1 米;讲台桌面距教室地面的高度一般为 1.2 米。</w:t>
            </w:r>
          </w:p>
        </w:tc>
        <w:tc>
          <w:tcPr>
            <w:tcW w:w="1268" w:type="dxa"/>
            <w:vMerge w:val="continue"/>
            <w:shd w:val="clear" w:color="auto" w:fill="auto"/>
            <w:noWrap/>
            <w:vAlign w:val="center"/>
          </w:tcPr>
          <w:p/>
        </w:tc>
        <w:tc>
          <w:tcPr>
            <w:tcW w:w="990" w:type="dxa"/>
            <w:shd w:val="clear" w:color="auto" w:fill="auto"/>
            <w:noWrap/>
            <w:vAlign w:val="center"/>
          </w:tcPr>
          <w:p>
            <w:pPr>
              <w:spacing w:line="240" w:lineRule="exact"/>
              <w:jc w:val="left"/>
              <w:rPr>
                <w:rFonts w:eastAsia="方正仿宋_GBK"/>
                <w:w w:val="99"/>
                <w:sz w:val="24"/>
              </w:rPr>
            </w:pPr>
          </w:p>
        </w:tc>
        <w:tc>
          <w:tcPr>
            <w:tcW w:w="81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028"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（四）</w:t>
            </w:r>
          </w:p>
          <w:p>
            <w:pPr>
              <w:spacing w:line="240" w:lineRule="exact"/>
              <w:jc w:val="center"/>
              <w:rPr>
                <w:rFonts w:eastAsia="方正仿宋_GBK"/>
                <w:w w:val="99"/>
                <w:sz w:val="24"/>
              </w:rPr>
            </w:pPr>
            <w:r>
              <w:rPr>
                <w:rFonts w:hint="eastAsia" w:eastAsia="方正仿宋_GBK"/>
                <w:w w:val="99"/>
                <w:sz w:val="24"/>
              </w:rPr>
              <w:t>教室</w:t>
            </w:r>
          </w:p>
          <w:p>
            <w:pPr>
              <w:spacing w:line="240" w:lineRule="exact"/>
              <w:jc w:val="center"/>
              <w:rPr>
                <w:rFonts w:eastAsia="方正仿宋_GBK"/>
                <w:w w:val="99"/>
                <w:sz w:val="24"/>
              </w:rPr>
            </w:pPr>
            <w:r>
              <w:rPr>
                <w:rFonts w:hint="eastAsia" w:eastAsia="方正仿宋_GBK"/>
                <w:w w:val="99"/>
                <w:sz w:val="24"/>
              </w:rPr>
              <w:t>采光</w:t>
            </w:r>
          </w:p>
        </w:tc>
        <w:tc>
          <w:tcPr>
            <w:tcW w:w="9577"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1.单侧采光的教室光线应从学生座位左侧射入，双侧采光的教室主采光窗应设在左侧。</w:t>
            </w:r>
          </w:p>
        </w:tc>
        <w:tc>
          <w:tcPr>
            <w:tcW w:w="1268"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240" w:lineRule="exact"/>
              <w:jc w:val="center"/>
              <w:rPr>
                <w:rFonts w:eastAsia="方正仿宋_GBK"/>
                <w:w w:val="99"/>
                <w:sz w:val="24"/>
              </w:rPr>
            </w:pPr>
            <w:r>
              <w:rPr>
                <w:rFonts w:hint="eastAsia" w:eastAsia="方正仿宋_GBK"/>
                <w:w w:val="99"/>
                <w:sz w:val="24"/>
              </w:rPr>
              <w:t>看核实</w:t>
            </w:r>
          </w:p>
        </w:tc>
        <w:tc>
          <w:tcPr>
            <w:tcW w:w="990" w:type="dxa"/>
            <w:shd w:val="clear" w:color="auto" w:fill="auto"/>
            <w:noWrap/>
            <w:vAlign w:val="center"/>
          </w:tcPr>
          <w:p>
            <w:pPr>
              <w:spacing w:line="240" w:lineRule="exact"/>
              <w:jc w:val="left"/>
              <w:rPr>
                <w:rFonts w:eastAsia="方正仿宋_GBK"/>
                <w:w w:val="99"/>
                <w:sz w:val="24"/>
              </w:rPr>
            </w:pPr>
          </w:p>
        </w:tc>
        <w:tc>
          <w:tcPr>
            <w:tcW w:w="81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028" w:type="dxa"/>
            <w:vMerge w:val="continue"/>
            <w:shd w:val="clear" w:color="auto" w:fill="auto"/>
            <w:noWrap/>
            <w:vAlign w:val="center"/>
          </w:tcPr>
          <w:p/>
        </w:tc>
        <w:tc>
          <w:tcPr>
            <w:tcW w:w="9577"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2.教室墙壁和顶棚为白色或浅色，窗户应采用无色透明玻璃。</w:t>
            </w:r>
          </w:p>
        </w:tc>
        <w:tc>
          <w:tcPr>
            <w:tcW w:w="1268" w:type="dxa"/>
            <w:vMerge w:val="continue"/>
            <w:shd w:val="clear" w:color="auto" w:fill="auto"/>
            <w:noWrap/>
            <w:vAlign w:val="center"/>
          </w:tcPr>
          <w:p/>
        </w:tc>
        <w:tc>
          <w:tcPr>
            <w:tcW w:w="990" w:type="dxa"/>
            <w:shd w:val="clear" w:color="auto" w:fill="auto"/>
            <w:noWrap/>
            <w:vAlign w:val="center"/>
          </w:tcPr>
          <w:p>
            <w:pPr>
              <w:spacing w:line="240" w:lineRule="exact"/>
              <w:jc w:val="left"/>
              <w:rPr>
                <w:rFonts w:eastAsia="方正仿宋_GBK"/>
                <w:w w:val="99"/>
                <w:sz w:val="24"/>
              </w:rPr>
            </w:pPr>
          </w:p>
        </w:tc>
        <w:tc>
          <w:tcPr>
            <w:tcW w:w="81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028" w:type="dxa"/>
            <w:vMerge w:val="continue"/>
            <w:shd w:val="clear" w:color="auto" w:fill="auto"/>
            <w:noWrap/>
            <w:vAlign w:val="center"/>
          </w:tcPr>
          <w:p/>
        </w:tc>
        <w:tc>
          <w:tcPr>
            <w:tcW w:w="9577"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3.教室采光玻地比（窗的透光面积与室内地面面积之比）不得低于 1：6。</w:t>
            </w:r>
          </w:p>
        </w:tc>
        <w:tc>
          <w:tcPr>
            <w:tcW w:w="1268" w:type="dxa"/>
            <w:vMerge w:val="continue"/>
            <w:shd w:val="clear" w:color="auto" w:fill="auto"/>
            <w:noWrap/>
            <w:vAlign w:val="center"/>
          </w:tcPr>
          <w:p/>
        </w:tc>
        <w:tc>
          <w:tcPr>
            <w:tcW w:w="990" w:type="dxa"/>
            <w:shd w:val="clear" w:color="auto" w:fill="auto"/>
            <w:noWrap/>
            <w:vAlign w:val="center"/>
          </w:tcPr>
          <w:p>
            <w:pPr>
              <w:spacing w:line="240" w:lineRule="exact"/>
              <w:jc w:val="left"/>
              <w:rPr>
                <w:rFonts w:eastAsia="方正仿宋_GBK"/>
                <w:w w:val="99"/>
                <w:sz w:val="24"/>
              </w:rPr>
            </w:pPr>
          </w:p>
        </w:tc>
        <w:tc>
          <w:tcPr>
            <w:tcW w:w="810" w:type="dxa"/>
            <w:shd w:val="clear" w:color="auto" w:fill="auto"/>
            <w:noWrap/>
            <w:vAlign w:val="center"/>
          </w:tcPr>
          <w:p>
            <w:pPr>
              <w:spacing w:line="240" w:lineRule="exact"/>
              <w:jc w:val="left"/>
              <w:rPr>
                <w:rFonts w:eastAsia="方正仿宋_GBK"/>
                <w:w w:val="99"/>
                <w:sz w:val="24"/>
              </w:rPr>
            </w:pPr>
          </w:p>
        </w:tc>
      </w:tr>
    </w:tbl>
    <w:p>
      <w:pPr>
        <w:spacing w:line="240" w:lineRule="exact"/>
        <w:jc w:val="left"/>
        <w:rPr>
          <w:rFonts w:eastAsia="方正仿宋_GBK"/>
          <w:w w:val="99"/>
          <w:sz w:val="24"/>
        </w:rPr>
      </w:pPr>
    </w:p>
    <w:tbl>
      <w:tblPr>
        <w:tblStyle w:val="5"/>
        <w:tblW w:w="14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249"/>
        <w:gridCol w:w="9356"/>
        <w:gridCol w:w="1253"/>
        <w:gridCol w:w="1080"/>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74"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249"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项目名称</w:t>
            </w:r>
          </w:p>
        </w:tc>
        <w:tc>
          <w:tcPr>
            <w:tcW w:w="9356"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253"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108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w:t>
            </w:r>
          </w:p>
          <w:p>
            <w:pPr>
              <w:spacing w:line="240" w:lineRule="exact"/>
              <w:jc w:val="center"/>
              <w:rPr>
                <w:rFonts w:eastAsia="方正仿宋_GBK"/>
                <w:b/>
                <w:bCs/>
                <w:w w:val="99"/>
                <w:sz w:val="24"/>
              </w:rPr>
            </w:pPr>
            <w:r>
              <w:rPr>
                <w:rFonts w:hint="eastAsia" w:eastAsia="方正仿宋_GBK"/>
                <w:b/>
                <w:bCs/>
                <w:w w:val="99"/>
                <w:sz w:val="24"/>
              </w:rPr>
              <w:t>自评</w:t>
            </w:r>
          </w:p>
        </w:tc>
        <w:tc>
          <w:tcPr>
            <w:tcW w:w="85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核查</w:t>
            </w:r>
          </w:p>
          <w:p>
            <w:pPr>
              <w:spacing w:line="24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十二、教学卫</w:t>
            </w:r>
          </w:p>
          <w:p>
            <w:pPr>
              <w:spacing w:line="230" w:lineRule="exact"/>
              <w:rPr>
                <w:rFonts w:eastAsia="方正仿宋_GBK"/>
                <w:w w:val="99"/>
                <w:sz w:val="24"/>
              </w:rPr>
            </w:pPr>
            <w:r>
              <w:rPr>
                <w:rFonts w:hint="eastAsia" w:eastAsia="方正仿宋_GBK"/>
                <w:w w:val="99"/>
                <w:sz w:val="24"/>
              </w:rPr>
              <w:t>生标准</w:t>
            </w:r>
          </w:p>
        </w:tc>
        <w:tc>
          <w:tcPr>
            <w:tcW w:w="1249"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（五）</w:t>
            </w:r>
          </w:p>
          <w:p>
            <w:pPr>
              <w:spacing w:line="230" w:lineRule="exact"/>
              <w:jc w:val="center"/>
              <w:rPr>
                <w:rFonts w:eastAsia="方正仿宋_GBK"/>
                <w:w w:val="99"/>
                <w:sz w:val="24"/>
              </w:rPr>
            </w:pPr>
            <w:r>
              <w:rPr>
                <w:rFonts w:hint="eastAsia" w:eastAsia="方正仿宋_GBK"/>
                <w:w w:val="99"/>
                <w:sz w:val="24"/>
              </w:rPr>
              <w:t>教室</w:t>
            </w:r>
          </w:p>
          <w:p>
            <w:pPr>
              <w:spacing w:line="230" w:lineRule="exact"/>
              <w:jc w:val="center"/>
              <w:rPr>
                <w:rFonts w:eastAsia="方正仿宋_GBK"/>
                <w:w w:val="99"/>
                <w:sz w:val="24"/>
              </w:rPr>
            </w:pPr>
            <w:r>
              <w:rPr>
                <w:rFonts w:hint="eastAsia" w:eastAsia="方正仿宋_GBK"/>
                <w:w w:val="99"/>
                <w:sz w:val="24"/>
              </w:rPr>
              <w:t>照明</w:t>
            </w: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1.课桌面和黑板照度应分别不低于 150LX 和 200LX，照度分布均匀。自然采光不足时应辅以人工照明。</w:t>
            </w:r>
          </w:p>
        </w:tc>
        <w:tc>
          <w:tcPr>
            <w:tcW w:w="1253"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2.教室照明应配备 40 瓦荧光灯 9 盏以上，并符合节能环保要求。灯管宜垂直于黑板布置。教室照明应采用配有灯罩的灯具，不宜用裸灯，灯具距桌面的悬挂高度为 1.7－1.9 米 。</w:t>
            </w:r>
          </w:p>
        </w:tc>
        <w:tc>
          <w:tcPr>
            <w:tcW w:w="1253" w:type="dxa"/>
            <w:vMerge w:val="continue"/>
            <w:shd w:val="clear" w:color="auto" w:fill="auto"/>
            <w:noWrap/>
            <w:vAlign w:val="center"/>
          </w:tcP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3.黑板照明应设 2 盏 40 瓦荧光灯，并配有灯罩。</w:t>
            </w:r>
          </w:p>
        </w:tc>
        <w:tc>
          <w:tcPr>
            <w:tcW w:w="1253" w:type="dxa"/>
            <w:vMerge w:val="continue"/>
            <w:shd w:val="clear" w:color="auto" w:fill="auto"/>
            <w:noWrap/>
            <w:vAlign w:val="center"/>
          </w:tcP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74" w:type="dxa"/>
            <w:vMerge w:val="continue"/>
            <w:shd w:val="clear" w:color="auto" w:fill="auto"/>
            <w:noWrap/>
            <w:vAlign w:val="center"/>
          </w:tcPr>
          <w:p/>
        </w:tc>
        <w:tc>
          <w:tcPr>
            <w:tcW w:w="1249"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（六）</w:t>
            </w:r>
          </w:p>
          <w:p>
            <w:pPr>
              <w:spacing w:line="230" w:lineRule="exact"/>
              <w:jc w:val="center"/>
              <w:rPr>
                <w:rFonts w:eastAsia="方正仿宋_GBK"/>
                <w:w w:val="99"/>
                <w:sz w:val="24"/>
              </w:rPr>
            </w:pPr>
            <w:r>
              <w:rPr>
                <w:rFonts w:hint="eastAsia" w:eastAsia="方正仿宋_GBK"/>
                <w:w w:val="99"/>
                <w:sz w:val="24"/>
              </w:rPr>
              <w:t>教室微</w:t>
            </w:r>
          </w:p>
          <w:p>
            <w:pPr>
              <w:spacing w:line="230" w:lineRule="exact"/>
              <w:jc w:val="center"/>
              <w:rPr>
                <w:rFonts w:eastAsia="方正仿宋_GBK"/>
                <w:w w:val="99"/>
                <w:sz w:val="24"/>
              </w:rPr>
            </w:pPr>
            <w:r>
              <w:rPr>
                <w:rFonts w:hint="eastAsia" w:eastAsia="方正仿宋_GBK"/>
                <w:w w:val="99"/>
                <w:sz w:val="24"/>
              </w:rPr>
              <w:t>小气候</w:t>
            </w: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1.教室应设通气窗，寒冷地区应有采暖设备。</w:t>
            </w:r>
          </w:p>
        </w:tc>
        <w:tc>
          <w:tcPr>
            <w:tcW w:w="1253"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2.新装修完的教室应进行室内空气检测，符合《室内空气质量标准》的可投入使用，并保持通风换气。</w:t>
            </w:r>
          </w:p>
        </w:tc>
        <w:tc>
          <w:tcPr>
            <w:tcW w:w="1253" w:type="dxa"/>
            <w:vMerge w:val="continue"/>
            <w:shd w:val="clear" w:color="auto" w:fill="auto"/>
            <w:noWrap/>
            <w:vAlign w:val="center"/>
          </w:tcP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十三、</w:t>
            </w:r>
          </w:p>
          <w:p>
            <w:pPr>
              <w:spacing w:line="230" w:lineRule="exact"/>
              <w:jc w:val="center"/>
              <w:rPr>
                <w:rFonts w:eastAsia="方正仿宋_GBK"/>
                <w:w w:val="99"/>
                <w:sz w:val="24"/>
              </w:rPr>
            </w:pPr>
            <w:r>
              <w:rPr>
                <w:rFonts w:hint="eastAsia" w:eastAsia="方正仿宋_GBK"/>
                <w:w w:val="99"/>
                <w:sz w:val="24"/>
              </w:rPr>
              <w:t>生活设</w:t>
            </w:r>
          </w:p>
          <w:p>
            <w:pPr>
              <w:spacing w:line="230" w:lineRule="exact"/>
              <w:rPr>
                <w:rFonts w:eastAsia="方正仿宋_GBK"/>
                <w:w w:val="99"/>
                <w:sz w:val="24"/>
              </w:rPr>
            </w:pPr>
            <w:r>
              <w:rPr>
                <w:rFonts w:hint="eastAsia" w:eastAsia="方正仿宋_GBK"/>
                <w:w w:val="99"/>
                <w:sz w:val="24"/>
              </w:rPr>
              <w:t>施标准</w:t>
            </w:r>
          </w:p>
        </w:tc>
        <w:tc>
          <w:tcPr>
            <w:tcW w:w="1249"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（一）</w:t>
            </w:r>
          </w:p>
          <w:p>
            <w:pPr>
              <w:spacing w:line="230" w:lineRule="exact"/>
              <w:jc w:val="center"/>
              <w:rPr>
                <w:rFonts w:eastAsia="方正仿宋_GBK"/>
                <w:w w:val="99"/>
                <w:sz w:val="24"/>
              </w:rPr>
            </w:pPr>
            <w:r>
              <w:rPr>
                <w:rFonts w:hint="eastAsia" w:eastAsia="方正仿宋_GBK"/>
                <w:w w:val="99"/>
                <w:sz w:val="24"/>
              </w:rPr>
              <w:t>学生</w:t>
            </w:r>
          </w:p>
          <w:p>
            <w:pPr>
              <w:spacing w:line="230" w:lineRule="exact"/>
              <w:jc w:val="center"/>
              <w:rPr>
                <w:rFonts w:eastAsia="方正仿宋_GBK"/>
                <w:w w:val="99"/>
                <w:sz w:val="24"/>
              </w:rPr>
            </w:pPr>
            <w:r>
              <w:rPr>
                <w:rFonts w:hint="eastAsia" w:eastAsia="方正仿宋_GBK"/>
                <w:w w:val="99"/>
                <w:sz w:val="24"/>
              </w:rPr>
              <w:t>宿舍</w:t>
            </w: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1.学生宿舍不应与教学用房合建。男、女生宿舍应分区或分单元布置。一层出入口及门窗，应设置安全防护设施。</w:t>
            </w:r>
          </w:p>
        </w:tc>
        <w:tc>
          <w:tcPr>
            <w:tcW w:w="1253"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p>
            <w:pPr>
              <w:spacing w:line="230" w:lineRule="exact"/>
              <w:jc w:val="center"/>
              <w:rPr>
                <w:rFonts w:eastAsia="方正仿宋_GBK"/>
                <w:w w:val="99"/>
                <w:sz w:val="24"/>
              </w:rPr>
            </w:pP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2.学生宿舍的居室，人均使用面积不应低于 3.0 平方米。</w:t>
            </w:r>
          </w:p>
        </w:tc>
        <w:tc>
          <w:tcPr>
            <w:tcW w:w="1253" w:type="dxa"/>
            <w:vMerge w:val="continue"/>
            <w:shd w:val="clear" w:color="auto" w:fill="auto"/>
            <w:noWrap/>
            <w:vAlign w:val="center"/>
          </w:tcP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3.应保证学生一人一床，上铺应设有符合安全要求的防护栏。</w:t>
            </w:r>
          </w:p>
        </w:tc>
        <w:tc>
          <w:tcPr>
            <w:tcW w:w="1253" w:type="dxa"/>
            <w:vMerge w:val="continue"/>
            <w:shd w:val="clear" w:color="auto" w:fill="auto"/>
            <w:noWrap/>
            <w:vAlign w:val="center"/>
          </w:tcP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4.宿舍应保证通风良好，寒冷地区宿舍应设有换气窗。</w:t>
            </w:r>
          </w:p>
        </w:tc>
        <w:tc>
          <w:tcPr>
            <w:tcW w:w="1253" w:type="dxa"/>
            <w:vMerge w:val="continue"/>
            <w:shd w:val="clear" w:color="auto" w:fill="auto"/>
            <w:noWrap/>
            <w:vAlign w:val="center"/>
          </w:tcP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5.学生宿舍应设有厕所、盥洗设施。宿舍设室外厕所的，厕所距离宿舍不超过 30 米，并应设有路灯。</w:t>
            </w:r>
          </w:p>
        </w:tc>
        <w:tc>
          <w:tcPr>
            <w:tcW w:w="1253" w:type="dxa"/>
            <w:vMerge w:val="continue"/>
            <w:shd w:val="clear" w:color="auto" w:fill="auto"/>
            <w:noWrap/>
            <w:vAlign w:val="center"/>
          </w:tcP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74" w:type="dxa"/>
            <w:vMerge w:val="continue"/>
            <w:shd w:val="clear" w:color="auto" w:fill="auto"/>
            <w:noWrap/>
            <w:vAlign w:val="center"/>
          </w:tcPr>
          <w:p/>
        </w:tc>
        <w:tc>
          <w:tcPr>
            <w:tcW w:w="1249"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（二）</w:t>
            </w:r>
          </w:p>
          <w:p>
            <w:pPr>
              <w:spacing w:line="230" w:lineRule="exact"/>
              <w:jc w:val="center"/>
              <w:rPr>
                <w:rFonts w:eastAsia="方正仿宋_GBK"/>
                <w:w w:val="99"/>
                <w:sz w:val="24"/>
              </w:rPr>
            </w:pPr>
            <w:r>
              <w:rPr>
                <w:rFonts w:hint="eastAsia" w:eastAsia="方正仿宋_GBK"/>
                <w:w w:val="99"/>
                <w:sz w:val="24"/>
              </w:rPr>
              <w:t>学校</w:t>
            </w:r>
          </w:p>
          <w:p>
            <w:pPr>
              <w:spacing w:line="230" w:lineRule="exact"/>
              <w:jc w:val="center"/>
              <w:rPr>
                <w:rFonts w:eastAsia="方正仿宋_GBK"/>
                <w:w w:val="99"/>
                <w:sz w:val="24"/>
              </w:rPr>
            </w:pPr>
            <w:r>
              <w:rPr>
                <w:rFonts w:hint="eastAsia" w:eastAsia="方正仿宋_GBK"/>
                <w:w w:val="99"/>
                <w:sz w:val="24"/>
              </w:rPr>
              <w:t>集体</w:t>
            </w:r>
          </w:p>
          <w:p>
            <w:pPr>
              <w:spacing w:line="230" w:lineRule="exact"/>
              <w:jc w:val="center"/>
              <w:rPr>
                <w:rFonts w:eastAsia="方正仿宋_GBK"/>
                <w:w w:val="99"/>
                <w:sz w:val="24"/>
              </w:rPr>
            </w:pPr>
            <w:r>
              <w:rPr>
                <w:rFonts w:hint="eastAsia" w:eastAsia="方正仿宋_GBK"/>
                <w:w w:val="99"/>
                <w:sz w:val="24"/>
              </w:rPr>
              <w:t>食堂</w:t>
            </w: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1.学校食堂应取得食品经营许可证。食堂从业人员应取得健康证明后方可上岗。</w:t>
            </w:r>
          </w:p>
        </w:tc>
        <w:tc>
          <w:tcPr>
            <w:tcW w:w="1253"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2.食堂应距污染源 25 米以上。</w:t>
            </w:r>
          </w:p>
        </w:tc>
        <w:tc>
          <w:tcPr>
            <w:tcW w:w="1253" w:type="dxa"/>
            <w:vMerge w:val="continue"/>
            <w:shd w:val="clear" w:color="auto" w:fill="auto"/>
            <w:noWrap/>
            <w:vAlign w:val="center"/>
          </w:tcP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eastAsia="方正仿宋_GBK"/>
                <w:w w:val="99"/>
                <w:sz w:val="24"/>
              </w:rPr>
              <w:t>3.</w:t>
            </w:r>
            <w:r>
              <w:rPr>
                <w:rFonts w:hint="eastAsia" w:eastAsia="方正仿宋_GBK"/>
                <w:w w:val="99"/>
                <w:sz w:val="24"/>
              </w:rPr>
              <w:t>食堂应有相对独立的食品原料存放间、食品加工操作间、食品备餐场所、更衣室等。</w:t>
            </w:r>
          </w:p>
        </w:tc>
        <w:tc>
          <w:tcPr>
            <w:tcW w:w="1253" w:type="dxa"/>
            <w:vMerge w:val="continue"/>
            <w:shd w:val="clear" w:color="auto" w:fill="auto"/>
            <w:noWrap/>
            <w:vAlign w:val="center"/>
          </w:tcP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4.食堂加工操作间最小使用面积不得小于 8 平方米；墙壁应有 1.5 米以上的瓷砖或其他防水、防潮、可清洗的材料装修的墙裙（餐间墙裙到顶）；地面应由防水、防滑、无毒、易清洗的材料装修；配备有足够的通风、排烟装置和有效的防蝇、防尘、防鼠、污水排放以及存放废弃物的设施和设备。</w:t>
            </w:r>
          </w:p>
        </w:tc>
        <w:tc>
          <w:tcPr>
            <w:tcW w:w="1253" w:type="dxa"/>
            <w:vMerge w:val="continue"/>
            <w:shd w:val="clear" w:color="auto" w:fill="auto"/>
            <w:noWrap/>
            <w:vAlign w:val="center"/>
          </w:tcP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5.食堂应当有洗刷、消毒池等清洗设施设备。采用化学消毒时，需具备 2 个以上的水池（容器），不得与清洗蔬菜、肉类等设备混用。</w:t>
            </w:r>
          </w:p>
        </w:tc>
        <w:tc>
          <w:tcPr>
            <w:tcW w:w="1253" w:type="dxa"/>
            <w:vMerge w:val="continue"/>
            <w:shd w:val="clear" w:color="auto" w:fill="auto"/>
            <w:noWrap/>
            <w:vAlign w:val="center"/>
          </w:tcP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74" w:type="dxa"/>
            <w:vMerge w:val="continue"/>
            <w:shd w:val="clear" w:color="auto" w:fill="auto"/>
            <w:noWrap/>
            <w:vAlign w:val="center"/>
          </w:tcPr>
          <w:p/>
        </w:tc>
        <w:tc>
          <w:tcPr>
            <w:tcW w:w="1249"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（三）</w:t>
            </w:r>
          </w:p>
          <w:p>
            <w:pPr>
              <w:spacing w:line="230" w:lineRule="exact"/>
              <w:jc w:val="center"/>
              <w:rPr>
                <w:rFonts w:eastAsia="方正仿宋_GBK"/>
                <w:w w:val="99"/>
                <w:sz w:val="24"/>
              </w:rPr>
            </w:pPr>
            <w:r>
              <w:rPr>
                <w:rFonts w:hint="eastAsia" w:eastAsia="方正仿宋_GBK"/>
                <w:w w:val="99"/>
                <w:sz w:val="24"/>
              </w:rPr>
              <w:t>学校</w:t>
            </w:r>
          </w:p>
          <w:p>
            <w:pPr>
              <w:spacing w:line="230" w:lineRule="exact"/>
              <w:jc w:val="center"/>
              <w:rPr>
                <w:rFonts w:eastAsia="方正仿宋_GBK"/>
                <w:w w:val="99"/>
                <w:sz w:val="24"/>
              </w:rPr>
            </w:pPr>
            <w:r>
              <w:rPr>
                <w:rFonts w:hint="eastAsia" w:eastAsia="方正仿宋_GBK"/>
                <w:w w:val="99"/>
                <w:sz w:val="24"/>
              </w:rPr>
              <w:t>生活</w:t>
            </w:r>
          </w:p>
          <w:p>
            <w:pPr>
              <w:spacing w:line="230" w:lineRule="exact"/>
              <w:jc w:val="center"/>
              <w:rPr>
                <w:rFonts w:eastAsia="方正仿宋_GBK"/>
                <w:w w:val="99"/>
                <w:sz w:val="24"/>
              </w:rPr>
            </w:pPr>
            <w:r>
              <w:rPr>
                <w:rFonts w:hint="eastAsia" w:eastAsia="方正仿宋_GBK"/>
                <w:w w:val="99"/>
                <w:sz w:val="24"/>
              </w:rPr>
              <w:t>饮用水</w:t>
            </w: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1.学校必须为学生提供充足、安全卫生的饮水以及相关设施。</w:t>
            </w:r>
          </w:p>
        </w:tc>
        <w:tc>
          <w:tcPr>
            <w:tcW w:w="1253"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2.供学校生活用水的自备井、二次供水的储水池（罐），应有安全防护和消毒设施，自备水源必须远离污染源。</w:t>
            </w:r>
          </w:p>
        </w:tc>
        <w:tc>
          <w:tcPr>
            <w:tcW w:w="1253" w:type="dxa"/>
            <w:vMerge w:val="continue"/>
            <w:shd w:val="clear" w:color="auto" w:fill="auto"/>
            <w:noWrap/>
            <w:vAlign w:val="center"/>
          </w:tcP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3.采用二次供水的学校应取得有效的二次供水卫生许可证后方可向学生供水。</w:t>
            </w:r>
          </w:p>
        </w:tc>
        <w:tc>
          <w:tcPr>
            <w:tcW w:w="1253" w:type="dxa"/>
            <w:vMerge w:val="continue"/>
            <w:shd w:val="clear" w:color="auto" w:fill="auto"/>
            <w:noWrap/>
            <w:vAlign w:val="center"/>
          </w:tcPr>
          <w:p/>
        </w:tc>
        <w:tc>
          <w:tcPr>
            <w:tcW w:w="1080" w:type="dxa"/>
            <w:shd w:val="clear" w:color="auto" w:fill="auto"/>
            <w:noWrap/>
            <w:vAlign w:val="center"/>
          </w:tcPr>
          <w:p>
            <w:pPr>
              <w:spacing w:line="230" w:lineRule="exact"/>
              <w:jc w:val="left"/>
              <w:rPr>
                <w:rFonts w:eastAsia="方正仿宋_GBK"/>
                <w:w w:val="99"/>
                <w:sz w:val="24"/>
              </w:rPr>
            </w:pPr>
          </w:p>
        </w:tc>
        <w:tc>
          <w:tcPr>
            <w:tcW w:w="855" w:type="dxa"/>
            <w:shd w:val="clear" w:color="auto" w:fill="auto"/>
            <w:noWrap/>
            <w:vAlign w:val="center"/>
          </w:tcPr>
          <w:p>
            <w:pPr>
              <w:spacing w:line="230" w:lineRule="exact"/>
              <w:jc w:val="left"/>
              <w:rPr>
                <w:rFonts w:eastAsia="方正仿宋_GBK"/>
                <w:w w:val="99"/>
                <w:sz w:val="24"/>
              </w:rPr>
            </w:pPr>
          </w:p>
        </w:tc>
      </w:tr>
    </w:tbl>
    <w:p>
      <w:pPr>
        <w:spacing w:line="100" w:lineRule="exact"/>
        <w:ind w:firstLine="843" w:firstLineChars="400"/>
        <w:jc w:val="center"/>
        <w:rPr>
          <w:rFonts w:ascii="宋体"/>
          <w:b/>
        </w:rPr>
      </w:pPr>
    </w:p>
    <w:tbl>
      <w:tblPr>
        <w:tblStyle w:val="5"/>
        <w:tblW w:w="14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249"/>
        <w:gridCol w:w="9356"/>
        <w:gridCol w:w="1298"/>
        <w:gridCol w:w="114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74"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249"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项目名称</w:t>
            </w:r>
          </w:p>
        </w:tc>
        <w:tc>
          <w:tcPr>
            <w:tcW w:w="9356"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298"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114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w:t>
            </w:r>
          </w:p>
          <w:p>
            <w:pPr>
              <w:spacing w:line="240" w:lineRule="exact"/>
              <w:jc w:val="center"/>
              <w:rPr>
                <w:rFonts w:eastAsia="方正仿宋_GBK"/>
                <w:b/>
                <w:bCs/>
                <w:w w:val="99"/>
                <w:sz w:val="24"/>
              </w:rPr>
            </w:pPr>
            <w:r>
              <w:rPr>
                <w:rFonts w:hint="eastAsia" w:eastAsia="方正仿宋_GBK"/>
                <w:b/>
                <w:bCs/>
                <w:w w:val="99"/>
                <w:sz w:val="24"/>
              </w:rPr>
              <w:t>自评</w:t>
            </w:r>
          </w:p>
        </w:tc>
        <w:tc>
          <w:tcPr>
            <w:tcW w:w="82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核查</w:t>
            </w:r>
          </w:p>
          <w:p>
            <w:pPr>
              <w:spacing w:line="24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restart"/>
            <w:shd w:val="clear" w:color="auto" w:fill="auto"/>
            <w:noWrap/>
            <w:vAlign w:val="center"/>
          </w:tcPr>
          <w:p>
            <w:pPr>
              <w:spacing w:line="230" w:lineRule="exact"/>
              <w:jc w:val="left"/>
              <w:rPr>
                <w:rFonts w:eastAsia="方正仿宋_GBK"/>
                <w:w w:val="99"/>
                <w:sz w:val="24"/>
              </w:rPr>
            </w:pPr>
            <w:r>
              <w:rPr>
                <w:rFonts w:hint="eastAsia" w:eastAsia="方正仿宋_GBK"/>
                <w:w w:val="99"/>
                <w:sz w:val="24"/>
              </w:rPr>
              <w:t>十三、生活设</w:t>
            </w:r>
          </w:p>
          <w:p>
            <w:pPr>
              <w:spacing w:line="230" w:lineRule="exact"/>
              <w:jc w:val="left"/>
              <w:rPr>
                <w:rFonts w:eastAsia="方正仿宋_GBK"/>
                <w:w w:val="99"/>
                <w:sz w:val="24"/>
              </w:rPr>
            </w:pPr>
            <w:r>
              <w:rPr>
                <w:rFonts w:hint="eastAsia" w:eastAsia="方正仿宋_GBK"/>
                <w:w w:val="99"/>
                <w:sz w:val="24"/>
              </w:rPr>
              <w:t>施标准</w:t>
            </w:r>
          </w:p>
        </w:tc>
        <w:tc>
          <w:tcPr>
            <w:tcW w:w="1249"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（四）</w:t>
            </w:r>
          </w:p>
          <w:p>
            <w:pPr>
              <w:spacing w:line="230" w:lineRule="exact"/>
              <w:jc w:val="center"/>
              <w:rPr>
                <w:rFonts w:eastAsia="方正仿宋_GBK"/>
                <w:w w:val="99"/>
                <w:sz w:val="24"/>
              </w:rPr>
            </w:pPr>
            <w:r>
              <w:rPr>
                <w:rFonts w:hint="eastAsia" w:eastAsia="方正仿宋_GBK"/>
                <w:w w:val="99"/>
                <w:sz w:val="24"/>
              </w:rPr>
              <w:t>学校</w:t>
            </w:r>
          </w:p>
          <w:p>
            <w:pPr>
              <w:spacing w:line="230" w:lineRule="exact"/>
              <w:jc w:val="center"/>
              <w:rPr>
                <w:rFonts w:eastAsia="方正仿宋_GBK"/>
                <w:w w:val="99"/>
                <w:sz w:val="24"/>
              </w:rPr>
            </w:pPr>
            <w:r>
              <w:rPr>
                <w:rFonts w:hint="eastAsia" w:eastAsia="方正仿宋_GBK"/>
                <w:w w:val="99"/>
                <w:sz w:val="24"/>
              </w:rPr>
              <w:t>厕所</w:t>
            </w: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1.新建教学楼应每层设厕所。独立设置的厕所与生活饮用水水源和食堂相距 30 米以上。</w:t>
            </w:r>
          </w:p>
        </w:tc>
        <w:tc>
          <w:tcPr>
            <w:tcW w:w="1298"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tc>
        <w:tc>
          <w:tcPr>
            <w:tcW w:w="1140" w:type="dxa"/>
            <w:shd w:val="clear" w:color="auto" w:fill="auto"/>
            <w:noWrap/>
            <w:vAlign w:val="center"/>
          </w:tcPr>
          <w:p>
            <w:pPr>
              <w:spacing w:line="230" w:lineRule="exact"/>
              <w:jc w:val="left"/>
              <w:rPr>
                <w:rFonts w:eastAsia="方正仿宋_GBK"/>
                <w:w w:val="99"/>
                <w:sz w:val="24"/>
              </w:rPr>
            </w:pPr>
          </w:p>
        </w:tc>
        <w:tc>
          <w:tcPr>
            <w:tcW w:w="82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2.女生应按每 15 人设一个蹲位；男生应按每 30 人设一个蹲位，每 40 人设 1 米长的小便槽。</w:t>
            </w:r>
          </w:p>
        </w:tc>
        <w:tc>
          <w:tcPr>
            <w:tcW w:w="1298" w:type="dxa"/>
            <w:vMerge w:val="continue"/>
            <w:shd w:val="clear" w:color="auto" w:fill="auto"/>
            <w:noWrap/>
            <w:vAlign w:val="center"/>
          </w:tcPr>
          <w:p/>
        </w:tc>
        <w:tc>
          <w:tcPr>
            <w:tcW w:w="1140" w:type="dxa"/>
            <w:shd w:val="clear" w:color="auto" w:fill="auto"/>
            <w:noWrap/>
            <w:vAlign w:val="center"/>
          </w:tcPr>
          <w:p>
            <w:pPr>
              <w:spacing w:line="230" w:lineRule="exact"/>
              <w:jc w:val="left"/>
              <w:rPr>
                <w:rFonts w:eastAsia="方正仿宋_GBK"/>
                <w:w w:val="99"/>
                <w:sz w:val="24"/>
              </w:rPr>
            </w:pPr>
          </w:p>
        </w:tc>
        <w:tc>
          <w:tcPr>
            <w:tcW w:w="82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3.厕所内宜设置单排蹲位，蹲位不得建于蓄粪池之上，并与之有隔断；蓄粪池应加盖。</w:t>
            </w:r>
          </w:p>
        </w:tc>
        <w:tc>
          <w:tcPr>
            <w:tcW w:w="1298" w:type="dxa"/>
            <w:vMerge w:val="continue"/>
            <w:shd w:val="clear" w:color="auto" w:fill="auto"/>
            <w:noWrap/>
            <w:vAlign w:val="center"/>
          </w:tcPr>
          <w:p/>
        </w:tc>
        <w:tc>
          <w:tcPr>
            <w:tcW w:w="1140" w:type="dxa"/>
            <w:shd w:val="clear" w:color="auto" w:fill="auto"/>
            <w:noWrap/>
            <w:vAlign w:val="center"/>
          </w:tcPr>
          <w:p>
            <w:pPr>
              <w:spacing w:line="230" w:lineRule="exact"/>
              <w:jc w:val="left"/>
              <w:rPr>
                <w:rFonts w:eastAsia="方正仿宋_GBK"/>
                <w:w w:val="99"/>
                <w:sz w:val="24"/>
              </w:rPr>
            </w:pPr>
          </w:p>
        </w:tc>
        <w:tc>
          <w:tcPr>
            <w:tcW w:w="82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4.厕所结构应安全、完整，应有顶、墙、门、窗和人工照明。</w:t>
            </w:r>
          </w:p>
        </w:tc>
        <w:tc>
          <w:tcPr>
            <w:tcW w:w="1298" w:type="dxa"/>
            <w:vMerge w:val="continue"/>
            <w:shd w:val="clear" w:color="auto" w:fill="auto"/>
            <w:noWrap/>
            <w:vAlign w:val="center"/>
          </w:tcPr>
          <w:p/>
        </w:tc>
        <w:tc>
          <w:tcPr>
            <w:tcW w:w="1140" w:type="dxa"/>
            <w:shd w:val="clear" w:color="auto" w:fill="auto"/>
            <w:noWrap/>
            <w:vAlign w:val="center"/>
          </w:tcPr>
          <w:p>
            <w:pPr>
              <w:spacing w:line="230" w:lineRule="exact"/>
              <w:jc w:val="left"/>
              <w:rPr>
                <w:rFonts w:eastAsia="方正仿宋_GBK"/>
                <w:w w:val="99"/>
                <w:sz w:val="24"/>
              </w:rPr>
            </w:pPr>
          </w:p>
        </w:tc>
        <w:tc>
          <w:tcPr>
            <w:tcW w:w="82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restart"/>
            <w:shd w:val="clear" w:color="auto" w:fill="auto"/>
            <w:noWrap/>
            <w:vAlign w:val="center"/>
          </w:tcPr>
          <w:p>
            <w:pPr>
              <w:spacing w:line="230" w:lineRule="exact"/>
              <w:jc w:val="left"/>
              <w:rPr>
                <w:rFonts w:eastAsia="方正仿宋_GBK"/>
                <w:w w:val="99"/>
                <w:sz w:val="24"/>
              </w:rPr>
            </w:pPr>
            <w:r>
              <w:rPr>
                <w:rFonts w:hint="eastAsia" w:eastAsia="方正仿宋_GBK"/>
                <w:w w:val="99"/>
                <w:sz w:val="24"/>
              </w:rPr>
              <w:t>十四、</w:t>
            </w:r>
          </w:p>
          <w:p>
            <w:pPr>
              <w:spacing w:line="230" w:lineRule="exact"/>
              <w:jc w:val="left"/>
              <w:rPr>
                <w:rFonts w:eastAsia="方正仿宋_GBK"/>
                <w:w w:val="99"/>
                <w:sz w:val="24"/>
              </w:rPr>
            </w:pPr>
            <w:r>
              <w:rPr>
                <w:rFonts w:hint="eastAsia" w:eastAsia="方正仿宋_GBK"/>
                <w:w w:val="99"/>
                <w:sz w:val="24"/>
              </w:rPr>
              <w:t>卫生与保健标</w:t>
            </w:r>
          </w:p>
          <w:p>
            <w:pPr>
              <w:spacing w:line="230" w:lineRule="exact"/>
              <w:jc w:val="left"/>
              <w:rPr>
                <w:rFonts w:eastAsia="方正仿宋_GBK"/>
                <w:w w:val="99"/>
                <w:sz w:val="24"/>
              </w:rPr>
            </w:pPr>
            <w:r>
              <w:rPr>
                <w:rFonts w:hint="eastAsia" w:eastAsia="方正仿宋_GBK"/>
                <w:w w:val="99"/>
                <w:sz w:val="24"/>
              </w:rPr>
              <w:t>准</w:t>
            </w:r>
          </w:p>
        </w:tc>
        <w:tc>
          <w:tcPr>
            <w:tcW w:w="1249"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（一）</w:t>
            </w:r>
          </w:p>
          <w:p>
            <w:pPr>
              <w:spacing w:line="230" w:lineRule="exact"/>
              <w:jc w:val="center"/>
              <w:rPr>
                <w:rFonts w:eastAsia="方正仿宋_GBK"/>
                <w:w w:val="99"/>
                <w:sz w:val="24"/>
              </w:rPr>
            </w:pPr>
            <w:r>
              <w:rPr>
                <w:rFonts w:hint="eastAsia" w:eastAsia="方正仿宋_GBK"/>
                <w:w w:val="99"/>
                <w:sz w:val="24"/>
              </w:rPr>
              <w:t>卫生（保健）室设置</w:t>
            </w: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1.卫生室是指取得《医疗机构执业许可证》的学校卫生机构，承担学校预防保健、健康教育、常见病和传染病预防与控制、学校卫生日常检查并为师生提供必要的医疗服务。</w:t>
            </w:r>
          </w:p>
        </w:tc>
        <w:tc>
          <w:tcPr>
            <w:tcW w:w="1298"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p>
            <w:pPr>
              <w:spacing w:line="230" w:lineRule="exact"/>
              <w:jc w:val="center"/>
              <w:rPr>
                <w:rFonts w:eastAsia="方正仿宋_GBK"/>
                <w:w w:val="99"/>
                <w:sz w:val="24"/>
              </w:rPr>
            </w:pPr>
          </w:p>
        </w:tc>
        <w:tc>
          <w:tcPr>
            <w:tcW w:w="1140" w:type="dxa"/>
            <w:shd w:val="clear" w:color="auto" w:fill="auto"/>
            <w:noWrap/>
            <w:vAlign w:val="center"/>
          </w:tcPr>
          <w:p>
            <w:pPr>
              <w:spacing w:line="230" w:lineRule="exact"/>
              <w:jc w:val="left"/>
              <w:rPr>
                <w:rFonts w:eastAsia="方正仿宋_GBK"/>
                <w:w w:val="99"/>
                <w:sz w:val="24"/>
              </w:rPr>
            </w:pPr>
          </w:p>
        </w:tc>
        <w:tc>
          <w:tcPr>
            <w:tcW w:w="82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2.保健室是指未取得《医疗机构执业许可证》的学校卫生机构，在卫生专业人员指导下开展学校预防保健、健康教育、常见病和传染病预防与控制、学校卫生日常检查。</w:t>
            </w:r>
          </w:p>
        </w:tc>
        <w:tc>
          <w:tcPr>
            <w:tcW w:w="1298" w:type="dxa"/>
            <w:vMerge w:val="continue"/>
            <w:shd w:val="clear" w:color="auto" w:fill="auto"/>
            <w:noWrap/>
            <w:vAlign w:val="center"/>
          </w:tcPr>
          <w:p/>
        </w:tc>
        <w:tc>
          <w:tcPr>
            <w:tcW w:w="1140" w:type="dxa"/>
            <w:shd w:val="clear" w:color="auto" w:fill="auto"/>
            <w:noWrap/>
            <w:vAlign w:val="center"/>
          </w:tcPr>
          <w:p>
            <w:pPr>
              <w:spacing w:line="230" w:lineRule="exact"/>
              <w:jc w:val="left"/>
              <w:rPr>
                <w:rFonts w:eastAsia="方正仿宋_GBK"/>
                <w:w w:val="99"/>
                <w:sz w:val="24"/>
              </w:rPr>
            </w:pPr>
          </w:p>
        </w:tc>
        <w:tc>
          <w:tcPr>
            <w:tcW w:w="82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3.寄宿制学校必须设立卫生室，非寄宿制学校可视学校规模设立卫生室或保健室。</w:t>
            </w:r>
          </w:p>
        </w:tc>
        <w:tc>
          <w:tcPr>
            <w:tcW w:w="1298" w:type="dxa"/>
            <w:vMerge w:val="continue"/>
            <w:shd w:val="clear" w:color="auto" w:fill="auto"/>
            <w:noWrap/>
            <w:vAlign w:val="center"/>
          </w:tcPr>
          <w:p/>
        </w:tc>
        <w:tc>
          <w:tcPr>
            <w:tcW w:w="1140" w:type="dxa"/>
            <w:shd w:val="clear" w:color="auto" w:fill="auto"/>
            <w:noWrap/>
            <w:vAlign w:val="center"/>
          </w:tcPr>
          <w:p>
            <w:pPr>
              <w:spacing w:line="230" w:lineRule="exact"/>
              <w:jc w:val="left"/>
              <w:rPr>
                <w:rFonts w:eastAsia="方正仿宋_GBK"/>
                <w:w w:val="99"/>
                <w:sz w:val="24"/>
              </w:rPr>
            </w:pPr>
          </w:p>
        </w:tc>
        <w:tc>
          <w:tcPr>
            <w:tcW w:w="82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74" w:type="dxa"/>
            <w:vMerge w:val="continue"/>
            <w:shd w:val="clear" w:color="auto" w:fill="auto"/>
            <w:noWrap/>
            <w:vAlign w:val="center"/>
          </w:tcPr>
          <w:p/>
        </w:tc>
        <w:tc>
          <w:tcPr>
            <w:tcW w:w="1249"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（二）</w:t>
            </w:r>
          </w:p>
          <w:p>
            <w:pPr>
              <w:spacing w:line="230" w:lineRule="exact"/>
              <w:jc w:val="center"/>
              <w:rPr>
                <w:rFonts w:eastAsia="方正仿宋_GBK"/>
                <w:w w:val="99"/>
                <w:sz w:val="24"/>
              </w:rPr>
            </w:pPr>
            <w:r>
              <w:rPr>
                <w:rFonts w:hint="eastAsia" w:eastAsia="方正仿宋_GBK"/>
                <w:w w:val="99"/>
                <w:sz w:val="24"/>
              </w:rPr>
              <w:t>卫生（保健）室人员配备</w:t>
            </w: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1.寄宿制学校或 600 名学生以上的非寄宿制学校应配备卫生专业技术人员。卫生专业技术人员应持有卫生专业执业资格证书。</w:t>
            </w:r>
          </w:p>
        </w:tc>
        <w:tc>
          <w:tcPr>
            <w:tcW w:w="1298"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tc>
        <w:tc>
          <w:tcPr>
            <w:tcW w:w="1140" w:type="dxa"/>
            <w:shd w:val="clear" w:color="auto" w:fill="auto"/>
            <w:noWrap/>
            <w:vAlign w:val="center"/>
          </w:tcPr>
          <w:p>
            <w:pPr>
              <w:spacing w:line="230" w:lineRule="exact"/>
              <w:jc w:val="left"/>
              <w:rPr>
                <w:rFonts w:eastAsia="方正仿宋_GBK"/>
                <w:w w:val="99"/>
                <w:sz w:val="24"/>
              </w:rPr>
            </w:pPr>
          </w:p>
        </w:tc>
        <w:tc>
          <w:tcPr>
            <w:tcW w:w="82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2．600 名学生以下的非寄宿制学校，应配备保健教师或卫生专业技术人员。保健教师由现任具有教师资格的教师担任。</w:t>
            </w:r>
          </w:p>
        </w:tc>
        <w:tc>
          <w:tcPr>
            <w:tcW w:w="1298" w:type="dxa"/>
            <w:vMerge w:val="continue"/>
            <w:shd w:val="clear" w:color="auto" w:fill="auto"/>
            <w:noWrap/>
            <w:vAlign w:val="center"/>
          </w:tcPr>
          <w:p/>
        </w:tc>
        <w:tc>
          <w:tcPr>
            <w:tcW w:w="1140" w:type="dxa"/>
            <w:shd w:val="clear" w:color="auto" w:fill="auto"/>
            <w:noWrap/>
            <w:vAlign w:val="center"/>
          </w:tcPr>
          <w:p>
            <w:pPr>
              <w:spacing w:line="230" w:lineRule="exact"/>
              <w:jc w:val="left"/>
              <w:rPr>
                <w:rFonts w:eastAsia="方正仿宋_GBK"/>
                <w:w w:val="99"/>
                <w:sz w:val="24"/>
              </w:rPr>
            </w:pPr>
          </w:p>
        </w:tc>
        <w:tc>
          <w:tcPr>
            <w:tcW w:w="82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3.卫生专业技术人员和保健教师应接受学校卫生专业知识和急救技能培训，并取得相应的合格证书。</w:t>
            </w:r>
          </w:p>
        </w:tc>
        <w:tc>
          <w:tcPr>
            <w:tcW w:w="1298" w:type="dxa"/>
            <w:vMerge w:val="continue"/>
            <w:shd w:val="clear" w:color="auto" w:fill="auto"/>
            <w:noWrap/>
            <w:vAlign w:val="center"/>
          </w:tcPr>
          <w:p/>
        </w:tc>
        <w:tc>
          <w:tcPr>
            <w:tcW w:w="1140" w:type="dxa"/>
            <w:shd w:val="clear" w:color="auto" w:fill="auto"/>
            <w:noWrap/>
            <w:vAlign w:val="center"/>
          </w:tcPr>
          <w:p>
            <w:pPr>
              <w:spacing w:line="230" w:lineRule="exact"/>
              <w:jc w:val="left"/>
              <w:rPr>
                <w:rFonts w:eastAsia="方正仿宋_GBK"/>
                <w:w w:val="99"/>
                <w:sz w:val="24"/>
              </w:rPr>
            </w:pPr>
          </w:p>
        </w:tc>
        <w:tc>
          <w:tcPr>
            <w:tcW w:w="82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74" w:type="dxa"/>
            <w:vMerge w:val="continue"/>
            <w:shd w:val="clear" w:color="auto" w:fill="auto"/>
            <w:noWrap/>
            <w:vAlign w:val="center"/>
          </w:tcPr>
          <w:p/>
        </w:tc>
        <w:tc>
          <w:tcPr>
            <w:tcW w:w="1249"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（三）</w:t>
            </w:r>
          </w:p>
          <w:p>
            <w:pPr>
              <w:spacing w:line="230" w:lineRule="exact"/>
              <w:jc w:val="center"/>
              <w:rPr>
                <w:rFonts w:eastAsia="方正仿宋_GBK"/>
                <w:w w:val="99"/>
                <w:sz w:val="24"/>
              </w:rPr>
            </w:pPr>
            <w:r>
              <w:rPr>
                <w:rFonts w:hint="eastAsia" w:eastAsia="方正仿宋_GBK"/>
                <w:w w:val="99"/>
                <w:sz w:val="24"/>
              </w:rPr>
              <w:t>卫生（保健）室设施与设备</w:t>
            </w: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1.卫生室：</w:t>
            </w:r>
          </w:p>
          <w:p>
            <w:pPr>
              <w:spacing w:line="230" w:lineRule="exact"/>
              <w:jc w:val="left"/>
              <w:rPr>
                <w:rFonts w:eastAsia="方正仿宋_GBK"/>
                <w:w w:val="99"/>
                <w:sz w:val="24"/>
              </w:rPr>
            </w:pPr>
            <w:r>
              <w:rPr>
                <w:rFonts w:hint="eastAsia" w:eastAsia="方正仿宋_GBK"/>
                <w:w w:val="99"/>
                <w:sz w:val="24"/>
              </w:rPr>
              <w:t>（1）卫生室建筑面积应大于 40 平方米，并有适应学校卫生工作需要的功能分区。（2）卫生室应具备以下基本设备：视力表灯箱、杠杆式体重秤、身高坐高计、课桌椅测量尺、血压计、听诊器、体温计、急救箱、压舌板、诊察床、诊察桌、诊察凳、注射器、敷料缸、方盘、镊子、止血带、药品柜、污物桶、紫外线灯、高压灭菌锅等。</w:t>
            </w:r>
          </w:p>
        </w:tc>
        <w:tc>
          <w:tcPr>
            <w:tcW w:w="1298" w:type="dxa"/>
            <w:vMerge w:val="restart"/>
            <w:shd w:val="clear" w:color="auto" w:fill="auto"/>
            <w:noWrap/>
            <w:vAlign w:val="center"/>
          </w:tcPr>
          <w:p>
            <w:pPr>
              <w:spacing w:line="230" w:lineRule="exact"/>
              <w:jc w:val="center"/>
              <w:rPr>
                <w:rFonts w:eastAsia="方正仿宋_GBK"/>
                <w:w w:val="99"/>
                <w:sz w:val="24"/>
              </w:rPr>
            </w:pPr>
            <w:r>
              <w:rPr>
                <w:rFonts w:hint="eastAsia" w:eastAsia="方正仿宋_GBK"/>
                <w:w w:val="99"/>
                <w:sz w:val="24"/>
              </w:rPr>
              <w:t>实地查</w:t>
            </w:r>
          </w:p>
          <w:p>
            <w:pPr>
              <w:spacing w:line="230" w:lineRule="exact"/>
              <w:jc w:val="center"/>
              <w:rPr>
                <w:rFonts w:eastAsia="方正仿宋_GBK"/>
                <w:w w:val="99"/>
                <w:sz w:val="24"/>
              </w:rPr>
            </w:pPr>
            <w:r>
              <w:rPr>
                <w:rFonts w:hint="eastAsia" w:eastAsia="方正仿宋_GBK"/>
                <w:w w:val="99"/>
                <w:sz w:val="24"/>
              </w:rPr>
              <w:t>看核实</w:t>
            </w:r>
          </w:p>
        </w:tc>
        <w:tc>
          <w:tcPr>
            <w:tcW w:w="1140" w:type="dxa"/>
            <w:shd w:val="clear" w:color="auto" w:fill="auto"/>
            <w:noWrap/>
            <w:vAlign w:val="center"/>
          </w:tcPr>
          <w:p>
            <w:pPr>
              <w:spacing w:line="230" w:lineRule="exact"/>
              <w:jc w:val="left"/>
              <w:rPr>
                <w:rFonts w:eastAsia="方正仿宋_GBK"/>
                <w:w w:val="99"/>
                <w:sz w:val="24"/>
              </w:rPr>
            </w:pPr>
          </w:p>
        </w:tc>
        <w:tc>
          <w:tcPr>
            <w:tcW w:w="82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4" w:type="dxa"/>
            <w:vMerge w:val="continue"/>
            <w:shd w:val="clear" w:color="auto" w:fill="auto"/>
            <w:noWrap/>
            <w:vAlign w:val="center"/>
          </w:tcPr>
          <w:p/>
        </w:tc>
        <w:tc>
          <w:tcPr>
            <w:tcW w:w="1249" w:type="dxa"/>
            <w:vMerge w:val="continue"/>
            <w:shd w:val="clear" w:color="auto" w:fill="auto"/>
            <w:noWrap/>
            <w:vAlign w:val="center"/>
          </w:tcPr>
          <w:p/>
        </w:tc>
        <w:tc>
          <w:tcPr>
            <w:tcW w:w="9356" w:type="dxa"/>
            <w:shd w:val="clear" w:color="auto" w:fill="auto"/>
            <w:noWrap/>
            <w:vAlign w:val="center"/>
          </w:tcPr>
          <w:p>
            <w:pPr>
              <w:spacing w:line="230" w:lineRule="exact"/>
              <w:jc w:val="left"/>
              <w:rPr>
                <w:rFonts w:eastAsia="方正仿宋_GBK"/>
                <w:w w:val="99"/>
                <w:sz w:val="24"/>
              </w:rPr>
            </w:pPr>
            <w:r>
              <w:rPr>
                <w:rFonts w:hint="eastAsia" w:eastAsia="方正仿宋_GBK"/>
                <w:w w:val="99"/>
                <w:sz w:val="24"/>
              </w:rPr>
              <w:t>2.保健室：</w:t>
            </w:r>
          </w:p>
          <w:p>
            <w:pPr>
              <w:spacing w:line="230" w:lineRule="exact"/>
              <w:jc w:val="left"/>
              <w:rPr>
                <w:rFonts w:eastAsia="方正仿宋_GBK"/>
                <w:w w:val="99"/>
                <w:sz w:val="24"/>
              </w:rPr>
            </w:pPr>
            <w:r>
              <w:rPr>
                <w:rFonts w:hint="eastAsia" w:eastAsia="方正仿宋_GBK"/>
                <w:w w:val="99"/>
                <w:sz w:val="24"/>
              </w:rPr>
              <w:t>（1）保健室建筑面积应大于 15 平方米，并有适应学校卫生工作需要的功能分区。（2）保健室应具备以下基本设备：视力表灯箱、杠杆式体重秤、身高坐高计、课桌椅测量尺、血压计、听诊器、体温计、急救箱、压舌板、观察床、诊察桌、诊察凳、止血带、污物桶等。</w:t>
            </w:r>
          </w:p>
        </w:tc>
        <w:tc>
          <w:tcPr>
            <w:tcW w:w="1298" w:type="dxa"/>
            <w:vMerge w:val="continue"/>
            <w:shd w:val="clear" w:color="auto" w:fill="auto"/>
            <w:noWrap/>
            <w:vAlign w:val="center"/>
          </w:tcPr>
          <w:p/>
        </w:tc>
        <w:tc>
          <w:tcPr>
            <w:tcW w:w="1140" w:type="dxa"/>
            <w:shd w:val="clear" w:color="auto" w:fill="auto"/>
            <w:noWrap/>
            <w:vAlign w:val="center"/>
          </w:tcPr>
          <w:p>
            <w:pPr>
              <w:spacing w:line="230" w:lineRule="exact"/>
              <w:jc w:val="left"/>
              <w:rPr>
                <w:rFonts w:eastAsia="方正仿宋_GBK"/>
                <w:w w:val="99"/>
                <w:sz w:val="24"/>
              </w:rPr>
            </w:pPr>
          </w:p>
        </w:tc>
        <w:tc>
          <w:tcPr>
            <w:tcW w:w="825" w:type="dxa"/>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223"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学校确认</w:t>
            </w:r>
          </w:p>
        </w:tc>
        <w:tc>
          <w:tcPr>
            <w:tcW w:w="12619" w:type="dxa"/>
            <w:gridSpan w:val="4"/>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23"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核查结果</w:t>
            </w:r>
          </w:p>
        </w:tc>
        <w:tc>
          <w:tcPr>
            <w:tcW w:w="12619" w:type="dxa"/>
            <w:gridSpan w:val="4"/>
            <w:shd w:val="clear" w:color="auto" w:fill="auto"/>
            <w:noWrap/>
            <w:vAlign w:val="center"/>
          </w:tcPr>
          <w:p>
            <w:pPr>
              <w:spacing w:line="23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2223" w:type="dxa"/>
            <w:gridSpan w:val="2"/>
            <w:shd w:val="clear" w:color="auto" w:fill="auto"/>
            <w:noWrap/>
            <w:vAlign w:val="center"/>
          </w:tcPr>
          <w:p>
            <w:pPr>
              <w:spacing w:line="230" w:lineRule="exact"/>
              <w:jc w:val="left"/>
              <w:rPr>
                <w:rFonts w:eastAsia="方正仿宋_GBK"/>
                <w:w w:val="99"/>
                <w:sz w:val="24"/>
              </w:rPr>
            </w:pPr>
            <w:r>
              <w:rPr>
                <w:rFonts w:hint="eastAsia" w:eastAsia="方正仿宋_GBK"/>
                <w:w w:val="99"/>
                <w:sz w:val="24"/>
              </w:rPr>
              <w:t>审查员</w:t>
            </w:r>
          </w:p>
          <w:p>
            <w:pPr>
              <w:spacing w:line="230" w:lineRule="exact"/>
              <w:jc w:val="left"/>
              <w:rPr>
                <w:rFonts w:eastAsia="方正仿宋_GBK"/>
                <w:w w:val="99"/>
                <w:sz w:val="24"/>
              </w:rPr>
            </w:pPr>
            <w:r>
              <w:rPr>
                <w:rFonts w:hint="eastAsia" w:eastAsia="方正仿宋_GBK"/>
                <w:w w:val="99"/>
                <w:sz w:val="24"/>
              </w:rPr>
              <w:t>签字</w:t>
            </w:r>
          </w:p>
        </w:tc>
        <w:tc>
          <w:tcPr>
            <w:tcW w:w="12619" w:type="dxa"/>
            <w:gridSpan w:val="4"/>
            <w:shd w:val="clear" w:color="auto" w:fill="auto"/>
            <w:noWrap/>
            <w:vAlign w:val="center"/>
          </w:tcPr>
          <w:p>
            <w:pPr>
              <w:spacing w:line="230" w:lineRule="exact"/>
              <w:jc w:val="left"/>
              <w:rPr>
                <w:rFonts w:eastAsia="方正仿宋_GBK"/>
                <w:w w:val="99"/>
                <w:sz w:val="24"/>
              </w:rPr>
            </w:pPr>
          </w:p>
          <w:p>
            <w:pPr>
              <w:spacing w:line="230" w:lineRule="exact"/>
              <w:jc w:val="left"/>
              <w:rPr>
                <w:rFonts w:eastAsia="方正仿宋_GBK"/>
                <w:w w:val="99"/>
                <w:sz w:val="24"/>
              </w:rPr>
            </w:pPr>
          </w:p>
          <w:p>
            <w:pPr>
              <w:spacing w:line="230" w:lineRule="exact"/>
              <w:jc w:val="left"/>
              <w:rPr>
                <w:rFonts w:eastAsia="方正仿宋_GBK"/>
                <w:w w:val="99"/>
                <w:sz w:val="24"/>
              </w:rPr>
            </w:pPr>
            <w:r>
              <w:rPr>
                <w:rFonts w:hint="eastAsia" w:eastAsia="方正仿宋_GBK"/>
                <w:w w:val="99"/>
                <w:sz w:val="24"/>
              </w:rPr>
              <w:t>年    月    日</w:t>
            </w:r>
          </w:p>
        </w:tc>
      </w:tr>
    </w:tbl>
    <w:p>
      <w:pPr>
        <w:rPr>
          <w:rFonts w:ascii="方正黑体_GBK" w:eastAsia="方正黑体_GBK" w:cs="方正黑体_GBK"/>
          <w:sz w:val="32"/>
          <w:szCs w:val="32"/>
        </w:rPr>
        <w:sectPr>
          <w:pgSz w:w="16838" w:h="11906" w:orient="landscape"/>
          <w:pgMar w:top="1134" w:right="1134" w:bottom="1134" w:left="1134" w:header="851" w:footer="850" w:gutter="0"/>
          <w:cols w:space="720" w:num="1"/>
          <w:docGrid w:type="lines" w:linePitch="312" w:charSpace="0"/>
        </w:sectPr>
      </w:pPr>
    </w:p>
    <w:p>
      <w:pPr>
        <w:widowControl/>
        <w:spacing w:line="560"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钦州市民办中等职业学校设置标准</w:t>
      </w:r>
    </w:p>
    <w:p>
      <w:pPr>
        <w:widowControl/>
        <w:spacing w:line="560" w:lineRule="exact"/>
        <w:rPr>
          <w:rFonts w:eastAsia="仿宋"/>
          <w:sz w:val="32"/>
          <w:szCs w:val="32"/>
        </w:rPr>
      </w:pPr>
    </w:p>
    <w:p>
      <w:pPr>
        <w:widowControl/>
        <w:tabs>
          <w:tab w:val="left" w:pos="4760"/>
        </w:tabs>
        <w:spacing w:line="560" w:lineRule="exact"/>
        <w:jc w:val="center"/>
        <w:rPr>
          <w:rFonts w:ascii="方正黑体_GBK" w:eastAsia="方正黑体_GBK" w:cs="方正黑体_GBK"/>
          <w:sz w:val="32"/>
          <w:szCs w:val="32"/>
        </w:rPr>
      </w:pPr>
      <w:r>
        <w:rPr>
          <w:rFonts w:hint="eastAsia" w:ascii="方正黑体_GBK" w:eastAsia="方正黑体_GBK" w:cs="方正黑体_GBK"/>
          <w:sz w:val="32"/>
          <w:szCs w:val="32"/>
        </w:rPr>
        <w:t>第一章  总 则</w:t>
      </w:r>
    </w:p>
    <w:p>
      <w:pPr>
        <w:pStyle w:val="2"/>
        <w:spacing w:before="0" w:after="0" w:line="560" w:lineRule="exact"/>
      </w:pPr>
    </w:p>
    <w:p>
      <w:pPr>
        <w:widowControl/>
        <w:tabs>
          <w:tab w:val="left" w:pos="1920"/>
        </w:tabs>
        <w:spacing w:line="560" w:lineRule="exact"/>
        <w:ind w:firstLine="620"/>
        <w:rPr>
          <w:rFonts w:eastAsia="方正仿宋_GBK"/>
          <w:sz w:val="32"/>
          <w:szCs w:val="32"/>
        </w:rPr>
      </w:pPr>
      <w:r>
        <w:rPr>
          <w:rFonts w:hint="eastAsia" w:ascii="方正黑体_GBK" w:eastAsia="方正黑体_GBK" w:cs="方正黑体_GBK"/>
          <w:sz w:val="32"/>
          <w:szCs w:val="32"/>
        </w:rPr>
        <w:t>第一条</w:t>
      </w:r>
      <w:r>
        <w:rPr>
          <w:rFonts w:eastAsia="方正仿宋_GBK"/>
          <w:sz w:val="32"/>
          <w:szCs w:val="32"/>
        </w:rPr>
        <w:t>为贯彻落实《中华人民共和国民办教育促进法》《中华人民共和国民办教育促进法实施条例》《国务院关于鼓励社会力量兴办教育促进民办教育健康发展的若干意见》精神，依法加强我市民办中等职业学校的规范管理，促进民办教育健康有序发展，依据《教育部办公厅关于印发〈中等职业学校专业设置管理办法（试行）〉的通知》（教职成厅〔2010〕9号）、《广西壮族自治区教育厅印发关于广西中等职业学校专业设置管理暂行办法的通知》（桂教职成〔2011〕23号）等有关规定，制定本标准。</w:t>
      </w:r>
    </w:p>
    <w:p>
      <w:pPr>
        <w:widowControl/>
        <w:tabs>
          <w:tab w:val="left" w:pos="1920"/>
        </w:tabs>
        <w:spacing w:line="560" w:lineRule="exact"/>
        <w:ind w:firstLine="620"/>
        <w:rPr>
          <w:rFonts w:eastAsia="方正仿宋_GBK"/>
          <w:sz w:val="32"/>
          <w:szCs w:val="32"/>
        </w:rPr>
      </w:pPr>
      <w:r>
        <w:rPr>
          <w:rFonts w:ascii="方正黑体_GBK" w:eastAsia="方正黑体_GBK" w:cs="方正黑体_GBK"/>
          <w:sz w:val="32"/>
          <w:szCs w:val="32"/>
        </w:rPr>
        <w:t>第二条</w:t>
      </w:r>
      <w:r>
        <w:rPr>
          <w:rFonts w:eastAsia="方正仿宋_GBK"/>
          <w:sz w:val="32"/>
          <w:szCs w:val="32"/>
        </w:rPr>
        <w:tab/>
      </w:r>
      <w:r>
        <w:rPr>
          <w:rFonts w:eastAsia="方正仿宋_GBK"/>
          <w:sz w:val="32"/>
          <w:szCs w:val="32"/>
        </w:rPr>
        <w:t>民办中等职业学校的设置应根据当地教育发展的需求。具备教育法和其他有关法律、法规规定的条件，参照同级同类公办学校的设置标准执行。</w:t>
      </w:r>
    </w:p>
    <w:p>
      <w:pPr>
        <w:widowControl/>
        <w:spacing w:line="560" w:lineRule="exact"/>
        <w:ind w:firstLine="640" w:firstLineChars="200"/>
        <w:rPr>
          <w:rFonts w:eastAsia="方正仿宋_GBK"/>
          <w:sz w:val="32"/>
          <w:szCs w:val="32"/>
        </w:rPr>
      </w:pPr>
      <w:r>
        <w:rPr>
          <w:rFonts w:ascii="方正黑体_GBK" w:eastAsia="方正黑体_GBK" w:cs="方正黑体_GBK"/>
          <w:sz w:val="32"/>
          <w:szCs w:val="32"/>
        </w:rPr>
        <w:t>第三条</w:t>
      </w:r>
      <w:r>
        <w:rPr>
          <w:rFonts w:eastAsia="方正仿宋_GBK"/>
          <w:sz w:val="32"/>
          <w:szCs w:val="32"/>
        </w:rPr>
        <w:t>本标准所称民办中等职业学校是指本市行政区域内利用非国家财政性经费举办的中职学校。民办中等职业学校可以选择登记为非营利性或营利性，鼓励登记为非营利性。</w:t>
      </w:r>
    </w:p>
    <w:p>
      <w:pPr>
        <w:widowControl/>
        <w:shd w:val="clear" w:color="auto" w:fill="FFFFFF"/>
        <w:spacing w:line="560" w:lineRule="exact"/>
        <w:ind w:firstLine="640" w:firstLineChars="200"/>
        <w:rPr>
          <w:rFonts w:eastAsia="方正仿宋_GBK"/>
          <w:sz w:val="32"/>
          <w:szCs w:val="32"/>
        </w:rPr>
      </w:pPr>
      <w:r>
        <w:rPr>
          <w:rFonts w:ascii="方正黑体_GBK" w:eastAsia="方正黑体_GBK" w:cs="方正黑体_GBK"/>
          <w:sz w:val="32"/>
          <w:szCs w:val="32"/>
        </w:rPr>
        <w:t>第四条</w:t>
      </w:r>
      <w:r>
        <w:rPr>
          <w:rFonts w:eastAsia="方正仿宋_GBK"/>
          <w:sz w:val="32"/>
          <w:szCs w:val="32"/>
        </w:rPr>
        <w:t>　市教育行政部门负责统筹协调所辖中等职业学校的专业设置、调整工作。</w:t>
      </w:r>
    </w:p>
    <w:p>
      <w:pPr>
        <w:widowControl/>
        <w:shd w:val="clear" w:color="auto" w:fill="FFFFFF"/>
        <w:spacing w:line="560" w:lineRule="exact"/>
        <w:ind w:firstLine="480"/>
        <w:rPr>
          <w:rFonts w:eastAsia="方正仿宋_GBK"/>
          <w:sz w:val="32"/>
          <w:szCs w:val="32"/>
        </w:rPr>
      </w:pPr>
      <w:r>
        <w:rPr>
          <w:rFonts w:eastAsia="方正仿宋_GBK"/>
          <w:sz w:val="32"/>
          <w:szCs w:val="32"/>
        </w:rPr>
        <w:t>（一）负责统筹规划本市中等职业学校专业设置；</w:t>
      </w:r>
    </w:p>
    <w:p>
      <w:pPr>
        <w:widowControl/>
        <w:shd w:val="clear" w:color="auto" w:fill="FFFFFF"/>
        <w:spacing w:line="560" w:lineRule="exact"/>
        <w:ind w:firstLine="480"/>
        <w:rPr>
          <w:rFonts w:eastAsia="方正仿宋_GBK"/>
          <w:sz w:val="32"/>
          <w:szCs w:val="32"/>
        </w:rPr>
      </w:pPr>
      <w:r>
        <w:rPr>
          <w:rFonts w:eastAsia="方正仿宋_GBK"/>
          <w:sz w:val="32"/>
          <w:szCs w:val="32"/>
        </w:rPr>
        <w:t>（二）负责审核所辖中等职业学校专业设置，并报自治区教育行政部门备案；</w:t>
      </w:r>
    </w:p>
    <w:p>
      <w:pPr>
        <w:widowControl/>
        <w:shd w:val="clear" w:color="auto" w:fill="FFFFFF"/>
        <w:spacing w:line="560" w:lineRule="exact"/>
        <w:ind w:firstLine="480"/>
        <w:rPr>
          <w:rFonts w:eastAsia="方正仿宋_GBK"/>
          <w:sz w:val="32"/>
          <w:szCs w:val="32"/>
        </w:rPr>
      </w:pPr>
      <w:r>
        <w:rPr>
          <w:rFonts w:eastAsia="方正仿宋_GBK"/>
          <w:sz w:val="32"/>
          <w:szCs w:val="32"/>
        </w:rPr>
        <w:t>（三）负责审批所辖中等职业学校具有专业设置资格的专业设置对应的《专业目录》内“专业（技能）方向”。</w:t>
      </w:r>
    </w:p>
    <w:p>
      <w:pPr>
        <w:pStyle w:val="2"/>
        <w:spacing w:before="0" w:after="0" w:line="560" w:lineRule="exact"/>
      </w:pPr>
    </w:p>
    <w:p>
      <w:pPr>
        <w:widowControl/>
        <w:tabs>
          <w:tab w:val="left" w:pos="4760"/>
        </w:tabs>
        <w:spacing w:line="560" w:lineRule="exact"/>
        <w:jc w:val="center"/>
        <w:rPr>
          <w:rFonts w:ascii="方正黑体_GBK" w:eastAsia="方正黑体_GBK" w:cs="方正黑体_GBK"/>
          <w:sz w:val="32"/>
          <w:szCs w:val="32"/>
        </w:rPr>
      </w:pPr>
      <w:r>
        <w:rPr>
          <w:rFonts w:hint="eastAsia" w:ascii="方正黑体_GBK" w:eastAsia="方正黑体_GBK" w:cs="方正黑体_GBK"/>
          <w:sz w:val="32"/>
          <w:szCs w:val="32"/>
        </w:rPr>
        <w:t>第二章  举办者及机构</w:t>
      </w:r>
    </w:p>
    <w:p>
      <w:pPr>
        <w:pStyle w:val="2"/>
        <w:spacing w:before="0" w:after="0" w:line="560" w:lineRule="exact"/>
      </w:pPr>
    </w:p>
    <w:p>
      <w:pPr>
        <w:widowControl/>
        <w:tabs>
          <w:tab w:val="left" w:pos="1920"/>
        </w:tabs>
        <w:spacing w:line="560" w:lineRule="exact"/>
        <w:ind w:firstLine="640" w:firstLineChars="200"/>
        <w:rPr>
          <w:rFonts w:eastAsia="方正仿宋_GBK"/>
          <w:sz w:val="32"/>
          <w:szCs w:val="32"/>
        </w:rPr>
      </w:pPr>
      <w:r>
        <w:rPr>
          <w:rFonts w:hint="eastAsia" w:ascii="方正黑体_GBK" w:eastAsia="方正黑体_GBK" w:cs="方正黑体_GBK"/>
          <w:sz w:val="32"/>
          <w:szCs w:val="32"/>
        </w:rPr>
        <w:t>第五条</w:t>
      </w:r>
      <w:r>
        <w:rPr>
          <w:rFonts w:eastAsia="方正仿宋_GBK"/>
          <w:sz w:val="32"/>
          <w:szCs w:val="32"/>
        </w:rPr>
        <w:tab/>
      </w:r>
      <w:r>
        <w:rPr>
          <w:rFonts w:eastAsia="方正仿宋_GBK"/>
          <w:sz w:val="32"/>
          <w:szCs w:val="32"/>
        </w:rPr>
        <w:t>举办民办中等职业学校的社会组织，应当具有法人资格。举办民办中等职业学校的个人，应当具有政治权利和完全民事行为能力，信用状况良好。民办中等职业学校应当具备法人条件，并按照国家有关规定办理法人登记。</w:t>
      </w:r>
    </w:p>
    <w:p>
      <w:pPr>
        <w:widowControl/>
        <w:spacing w:line="560" w:lineRule="exact"/>
        <w:ind w:firstLine="640" w:firstLineChars="200"/>
        <w:rPr>
          <w:rFonts w:eastAsia="方正仿宋_GBK"/>
          <w:sz w:val="32"/>
          <w:szCs w:val="32"/>
        </w:rPr>
      </w:pPr>
      <w:r>
        <w:rPr>
          <w:rFonts w:eastAsia="方正仿宋_GBK"/>
          <w:sz w:val="32"/>
          <w:szCs w:val="32"/>
        </w:rPr>
        <w:t>举办者应依法履行出资义务，将出资用于办学的土地、校舍和其他资产足额过户到学校名下。</w:t>
      </w:r>
    </w:p>
    <w:p>
      <w:pPr>
        <w:widowControl/>
        <w:spacing w:line="560" w:lineRule="exact"/>
        <w:ind w:firstLine="641"/>
        <w:rPr>
          <w:rFonts w:eastAsia="方正仿宋_GBK"/>
          <w:sz w:val="32"/>
          <w:szCs w:val="32"/>
        </w:rPr>
      </w:pPr>
      <w:bookmarkStart w:id="11" w:name="page30"/>
      <w:bookmarkEnd w:id="11"/>
      <w:r>
        <w:rPr>
          <w:rFonts w:ascii="方正黑体_GBK" w:eastAsia="方正黑体_GBK" w:cs="方正黑体_GBK"/>
          <w:sz w:val="32"/>
          <w:szCs w:val="32"/>
        </w:rPr>
        <w:t>第六条</w:t>
      </w:r>
      <w:r>
        <w:rPr>
          <w:rFonts w:eastAsia="方正仿宋_GBK"/>
          <w:sz w:val="32"/>
          <w:szCs w:val="32"/>
        </w:rPr>
        <w:t xml:space="preserve">  民办中等职业学校的名称要符合法律法规及相关政策的规定。非营利性一般表述为：钦州市××（字号）××中等职业技术学校。营利性一般表述为：钦州市××（字号）××中等职业技术学校有限公司。不得冠以“中华”、“中国”、“全国”、“国际”、“世界”等或其他超出本地区行政区划的区域字样，不得包含公办学校名称或简称，不得含有损于国家、社会公共利益的，违背社会道德风尚，带有封建迷信、宗教色彩的，对公众造成欺骗或误解和其他法律法规禁止的内容和文字。学校对外用名必须与行政审批部门审批同意的名称一致。</w:t>
      </w:r>
    </w:p>
    <w:p>
      <w:pPr>
        <w:widowControl/>
        <w:spacing w:line="560" w:lineRule="exact"/>
        <w:ind w:firstLine="640" w:firstLineChars="200"/>
        <w:rPr>
          <w:rFonts w:eastAsia="方正仿宋_GBK"/>
          <w:sz w:val="32"/>
          <w:szCs w:val="32"/>
        </w:rPr>
      </w:pPr>
      <w:r>
        <w:rPr>
          <w:rFonts w:ascii="方正黑体_GBK" w:eastAsia="方正黑体_GBK" w:cs="方正黑体_GBK"/>
          <w:sz w:val="32"/>
          <w:szCs w:val="32"/>
        </w:rPr>
        <w:t>第七条</w:t>
      </w:r>
      <w:r>
        <w:rPr>
          <w:rFonts w:eastAsia="方正仿宋_GBK"/>
          <w:sz w:val="32"/>
          <w:szCs w:val="32"/>
        </w:rPr>
        <w:t xml:space="preserve">  应当设立董事会（理事会）或其他形式的决策机构，学校董事会或者理事会由五人以上组成，设董事长或者理事长一 人。董事会（理事会）应当优化人员构成，由举办者或者其代表、校长、党组织负责人、教职工代表等共同组成。其中三分之一以上的董事或者理事应当具有五年以上教育教学经验。</w:t>
      </w:r>
    </w:p>
    <w:p>
      <w:pPr>
        <w:pStyle w:val="2"/>
        <w:spacing w:before="0" w:after="0" w:line="560" w:lineRule="exact"/>
      </w:pPr>
    </w:p>
    <w:p>
      <w:pPr>
        <w:widowControl/>
        <w:tabs>
          <w:tab w:val="left" w:pos="4760"/>
        </w:tabs>
        <w:spacing w:line="560" w:lineRule="exact"/>
        <w:jc w:val="center"/>
        <w:rPr>
          <w:rFonts w:eastAsia="黑体"/>
          <w:sz w:val="32"/>
          <w:szCs w:val="32"/>
        </w:rPr>
      </w:pPr>
      <w:r>
        <w:rPr>
          <w:rFonts w:hint="eastAsia" w:ascii="方正黑体_GBK" w:eastAsia="方正黑体_GBK" w:cs="方正黑体_GBK"/>
          <w:sz w:val="32"/>
          <w:szCs w:val="32"/>
        </w:rPr>
        <w:t>第三章  办学条件</w:t>
      </w:r>
    </w:p>
    <w:p>
      <w:pPr>
        <w:pStyle w:val="2"/>
        <w:spacing w:before="0" w:after="0" w:line="560" w:lineRule="exact"/>
      </w:pPr>
    </w:p>
    <w:p>
      <w:pPr>
        <w:widowControl/>
        <w:spacing w:line="560" w:lineRule="exact"/>
        <w:ind w:firstLine="641"/>
        <w:rPr>
          <w:rFonts w:eastAsia="方正仿宋_GBK"/>
          <w:sz w:val="32"/>
          <w:szCs w:val="32"/>
        </w:rPr>
      </w:pPr>
      <w:r>
        <w:rPr>
          <w:rFonts w:hint="eastAsia" w:ascii="方正黑体_GBK" w:eastAsia="方正黑体_GBK" w:cs="方正黑体_GBK"/>
          <w:sz w:val="32"/>
          <w:szCs w:val="32"/>
        </w:rPr>
        <w:t>第八条</w:t>
      </w:r>
      <w:r>
        <w:rPr>
          <w:rFonts w:eastAsia="方正仿宋_GBK"/>
          <w:sz w:val="32"/>
          <w:szCs w:val="32"/>
        </w:rPr>
        <w:t xml:space="preserve">  应当具备基本的办学规模，有与办学规模相适应的独立、封闭、安全、固定的校舍和设施，民办中等职业学校校舍及场地应载明产权。学历教育在校生数应在1200人以上。在人口少于30万的县（区）举办的职业学校以及体育、艺术、特殊教育等类别中等职业学校，学历教育在校生数应在900人以上。</w:t>
      </w:r>
    </w:p>
    <w:p>
      <w:pPr>
        <w:widowControl/>
        <w:spacing w:line="560" w:lineRule="exact"/>
        <w:rPr>
          <w:rFonts w:eastAsia="方正仿宋_GBK"/>
          <w:sz w:val="32"/>
          <w:szCs w:val="32"/>
        </w:rPr>
      </w:pPr>
      <w:r>
        <w:rPr>
          <w:rFonts w:eastAsia="方正仿宋_GBK"/>
          <w:sz w:val="32"/>
          <w:szCs w:val="32"/>
        </w:rPr>
        <w:t>民办中等职业学校选址应符合下列原则：</w:t>
      </w:r>
    </w:p>
    <w:p>
      <w:pPr>
        <w:widowControl/>
        <w:spacing w:line="560" w:lineRule="exact"/>
        <w:ind w:firstLine="480" w:firstLineChars="150"/>
        <w:rPr>
          <w:rFonts w:eastAsia="方正仿宋_GBK"/>
          <w:sz w:val="32"/>
          <w:szCs w:val="32"/>
        </w:rPr>
      </w:pPr>
      <w:r>
        <w:rPr>
          <w:rFonts w:eastAsia="方正仿宋_GBK"/>
          <w:sz w:val="32"/>
          <w:szCs w:val="32"/>
        </w:rPr>
        <w:t>（一）学校地址应选在地质条件较好、环境适宜、交通方便</w:t>
      </w:r>
      <w:r>
        <w:rPr>
          <w:rFonts w:hint="eastAsia" w:eastAsia="方正仿宋_GBK"/>
          <w:sz w:val="32"/>
          <w:szCs w:val="32"/>
        </w:rPr>
        <w:t>、</w:t>
      </w:r>
      <w:r>
        <w:rPr>
          <w:rFonts w:eastAsia="方正仿宋_GBK"/>
          <w:sz w:val="32"/>
          <w:szCs w:val="32"/>
        </w:rPr>
        <w:t>地形开阔、阳光充足、地势较高、具备必要基础设施的地段。为保障学生安全，校址应远离物理、化学污染源，避开地震危险地段、泥石流易发地段、低洼地、滑坡体、洪水沟口、风口、输气</w:t>
      </w:r>
      <w:bookmarkStart w:id="12" w:name="page31"/>
      <w:bookmarkEnd w:id="12"/>
      <w:r>
        <w:rPr>
          <w:rFonts w:eastAsia="方正仿宋_GBK"/>
          <w:sz w:val="32"/>
          <w:szCs w:val="32"/>
        </w:rPr>
        <w:t>管道、高压走廊等；应避免学生就读时跨越公路干线、无立交设施的铁路、无安全通行防护设施的河流及水域。尽量不安排在高速公路和城市干道旁，避免噪音干扰。</w:t>
      </w:r>
    </w:p>
    <w:p>
      <w:pPr>
        <w:widowControl/>
        <w:spacing w:line="540" w:lineRule="exact"/>
        <w:ind w:firstLine="480" w:firstLineChars="150"/>
        <w:rPr>
          <w:rFonts w:eastAsia="方正仿宋_GBK"/>
          <w:sz w:val="32"/>
          <w:szCs w:val="32"/>
        </w:rPr>
      </w:pPr>
      <w:r>
        <w:rPr>
          <w:rFonts w:eastAsia="方正仿宋_GBK"/>
          <w:sz w:val="32"/>
          <w:szCs w:val="32"/>
        </w:rPr>
        <w:t>（二）学校应有安全宁静、利于师生身心健康的校园及周边环境。架空高压输电线、高压电缆、易燃易爆设施、市政管线、市政道路及河道等不得穿越校园，校园内不得设置无线电发射、转播及易遭雷击的铁塔等有碍师生身体健康和安全的设施。学校不得与公共娱乐场所、集贸市场、医院、气源调压站、高压变配电所、易燃易爆危险品仓库、加油站、垃圾站及公安看守所等场所毗邻。</w:t>
      </w:r>
    </w:p>
    <w:p>
      <w:pPr>
        <w:widowControl/>
        <w:spacing w:line="540" w:lineRule="exact"/>
        <w:ind w:firstLine="640" w:firstLineChars="200"/>
        <w:rPr>
          <w:rFonts w:eastAsia="方正仿宋_GBK"/>
          <w:sz w:val="32"/>
          <w:szCs w:val="32"/>
        </w:rPr>
      </w:pPr>
      <w:r>
        <w:rPr>
          <w:rFonts w:eastAsia="方正仿宋_GBK"/>
          <w:sz w:val="32"/>
          <w:szCs w:val="32"/>
        </w:rPr>
        <w:t>（三）学校校园内各建筑之间、校内建筑与相邻的校外建筑之间的距离，应符合国家现行的规划、消防、日照等有关规定。</w:t>
      </w:r>
    </w:p>
    <w:p>
      <w:pPr>
        <w:spacing w:line="540" w:lineRule="exact"/>
        <w:ind w:firstLine="640" w:firstLineChars="200"/>
        <w:rPr>
          <w:rFonts w:eastAsia="方正仿宋_GBK"/>
          <w:sz w:val="32"/>
          <w:szCs w:val="32"/>
        </w:rPr>
      </w:pPr>
      <w:r>
        <w:rPr>
          <w:rFonts w:eastAsia="方正仿宋_GBK"/>
          <w:color w:val="000000"/>
          <w:sz w:val="32"/>
          <w:szCs w:val="32"/>
        </w:rPr>
        <w:t>学校校舍及场地应符合国家有关法律法规和建设工程规范要求</w:t>
      </w:r>
      <w:r>
        <w:rPr>
          <w:rFonts w:eastAsia="方正仿宋_GBK"/>
          <w:color w:val="000000"/>
          <w:kern w:val="0"/>
          <w:sz w:val="32"/>
          <w:szCs w:val="32"/>
        </w:rPr>
        <w:t>。</w:t>
      </w:r>
      <w:r>
        <w:rPr>
          <w:rFonts w:eastAsia="方正仿宋_GBK"/>
          <w:kern w:val="0"/>
          <w:sz w:val="32"/>
          <w:szCs w:val="32"/>
        </w:rPr>
        <w:t>学校建筑及场地设计应符合现行国家标准《建筑抗震设计规范》（GB50011）、《建筑设计防火规范》（GB50016）、《中等职业学校建设标准》（建标192-2018）等有关规定。学校建筑、抗震、消防、防雷、用电等工程应依法办理相关许可手续，待工程竣工后取得相关部门出具的验收合格手续方可投入使用。</w:t>
      </w:r>
    </w:p>
    <w:p>
      <w:pPr>
        <w:widowControl/>
        <w:spacing w:line="540" w:lineRule="exact"/>
        <w:ind w:firstLine="640" w:firstLineChars="200"/>
        <w:rPr>
          <w:rFonts w:eastAsia="方正仿宋_GBK"/>
          <w:sz w:val="32"/>
          <w:szCs w:val="32"/>
        </w:rPr>
      </w:pPr>
      <w:r>
        <w:rPr>
          <w:rFonts w:hint="eastAsia" w:ascii="方正黑体_GBK" w:eastAsia="方正黑体_GBK" w:cs="方正黑体_GBK"/>
          <w:sz w:val="32"/>
          <w:szCs w:val="32"/>
        </w:rPr>
        <w:t>第九条</w:t>
      </w:r>
      <w:r>
        <w:rPr>
          <w:rFonts w:eastAsia="方正仿宋_GBK"/>
          <w:sz w:val="32"/>
          <w:szCs w:val="32"/>
        </w:rPr>
        <w:t>民办中等职业学校应有与办学规模和专业设置相适应的独立、封闭、安全、固定的校舍和设施。校园占地面积（不含教职工宿舍和相对独立的附属机构）：</w:t>
      </w:r>
    </w:p>
    <w:p>
      <w:pPr>
        <w:widowControl/>
        <w:spacing w:line="540" w:lineRule="exact"/>
        <w:ind w:firstLine="640" w:firstLineChars="200"/>
        <w:rPr>
          <w:rFonts w:eastAsia="方正仿宋_GBK"/>
          <w:sz w:val="32"/>
          <w:szCs w:val="32"/>
        </w:rPr>
      </w:pPr>
      <w:r>
        <w:rPr>
          <w:rFonts w:eastAsia="方正仿宋_GBK"/>
          <w:sz w:val="32"/>
          <w:szCs w:val="32"/>
        </w:rPr>
        <w:t>新建的民办中等职业学校的建设规划总用地不少于40000平方米。生均用地面积指标不少于33平方米。在人口少于30万的县（市）举办的职业学校以及体育、艺术、特殊教育等类别中等职业学校新建的建设规划总用地不少于30000平方米。</w:t>
      </w:r>
    </w:p>
    <w:p>
      <w:pPr>
        <w:widowControl/>
        <w:spacing w:line="540" w:lineRule="exact"/>
        <w:ind w:firstLine="640" w:firstLineChars="200"/>
        <w:rPr>
          <w:rFonts w:eastAsia="方正仿宋_GBK"/>
          <w:sz w:val="32"/>
          <w:szCs w:val="32"/>
        </w:rPr>
      </w:pPr>
      <w:r>
        <w:rPr>
          <w:rFonts w:eastAsia="方正仿宋_GBK"/>
          <w:sz w:val="32"/>
          <w:szCs w:val="32"/>
        </w:rPr>
        <w:t>民办中等职业学校校舍建筑面积（不含教职工宿舍和相对独立的附属机构）：新建学校建筑规划面积不少于24000平方米；生均校舍建筑面积指标不少于20平方米。在人口少于30万的县（市）新建职业学校以及体育、艺术、特殊教育等类别新建中等职业学校建筑规划面积不少于18000平方米。</w:t>
      </w:r>
    </w:p>
    <w:p>
      <w:pPr>
        <w:widowControl/>
        <w:spacing w:line="560" w:lineRule="exact"/>
        <w:ind w:firstLine="640" w:firstLineChars="200"/>
        <w:rPr>
          <w:rFonts w:ascii="方正仿宋_GBK" w:eastAsia="方正仿宋_GBK" w:cs="方正仿宋_GBK"/>
          <w:sz w:val="32"/>
          <w:szCs w:val="32"/>
        </w:rPr>
      </w:pPr>
      <w:r>
        <w:rPr>
          <w:rFonts w:eastAsia="方正仿宋_GBK"/>
          <w:sz w:val="32"/>
          <w:szCs w:val="32"/>
        </w:rPr>
        <w:t>体育用地：应有300米以上环形跑道的田径场，有满足教学和体育活动需要的其他设施和场地，符合《学校体育工作条例》</w:t>
      </w:r>
      <w:r>
        <w:rPr>
          <w:rFonts w:hint="eastAsia" w:ascii="方正仿宋_GBK" w:eastAsia="方正仿宋_GBK" w:cs="方正仿宋_GBK"/>
          <w:sz w:val="32"/>
          <w:szCs w:val="32"/>
        </w:rPr>
        <w:t>的基本要求。卫生保健、校园安全机构健全，教学、生活设施设备符合《学校卫生工作条例》的基本要求，校园安全有保障。</w:t>
      </w:r>
    </w:p>
    <w:p>
      <w:pPr>
        <w:widowControl/>
        <w:spacing w:line="560" w:lineRule="exact"/>
        <w:ind w:firstLine="640" w:firstLineChars="200"/>
        <w:rPr>
          <w:rFonts w:eastAsia="方正仿宋_GBK"/>
          <w:sz w:val="32"/>
          <w:szCs w:val="32"/>
        </w:rPr>
      </w:pPr>
      <w:r>
        <w:rPr>
          <w:rFonts w:hint="eastAsia" w:ascii="方正黑体_GBK" w:eastAsia="方正黑体_GBK" w:cs="方正黑体_GBK"/>
          <w:sz w:val="32"/>
          <w:szCs w:val="32"/>
        </w:rPr>
        <w:t>第十条</w:t>
      </w:r>
      <w:r>
        <w:rPr>
          <w:rFonts w:eastAsia="方正仿宋_GBK"/>
          <w:sz w:val="32"/>
          <w:szCs w:val="32"/>
        </w:rPr>
        <w:t xml:space="preserve">  民办中等职业学校校舍建设应按中等职业教育发展和教育改革对办学条件的需求进行规划建设。寄宿制学校应有满足师生就餐、寄宿需要的符合安全卫生要求的食堂、宿舍、浴室、卫生室。</w:t>
      </w:r>
    </w:p>
    <w:p>
      <w:pPr>
        <w:widowControl/>
        <w:spacing w:line="560" w:lineRule="exact"/>
        <w:ind w:firstLine="640" w:firstLineChars="200"/>
        <w:rPr>
          <w:rFonts w:eastAsia="方正仿宋_GBK"/>
          <w:sz w:val="32"/>
          <w:szCs w:val="32"/>
        </w:rPr>
      </w:pPr>
      <w:r>
        <w:rPr>
          <w:rFonts w:ascii="方正黑体_GBK" w:eastAsia="方正黑体_GBK" w:cs="方正黑体_GBK"/>
          <w:sz w:val="32"/>
          <w:szCs w:val="32"/>
        </w:rPr>
        <w:t>第十一条</w:t>
      </w:r>
      <w:r>
        <w:rPr>
          <w:rFonts w:eastAsia="方正仿宋_GBK"/>
          <w:sz w:val="32"/>
          <w:szCs w:val="32"/>
        </w:rPr>
        <w:t xml:space="preserve">  教室的设置、采光、照明、课桌椅配置参照《国家学校体育卫生条件试行基本标准》。学校教室的设置、采光、照明配置应按照《中小学教室采光和照明卫生标准》(GB7793_2010)要求，安装应符合《中小学校普通教室照明设计安装卫生要求》（GB/T36876-2018）要求，教室课桌面上的维持平均照度值不应低于300LX,其照度均匀度不应低于0.7。教室黑板应设局部照明灯，其维持平均照度不应低于500 LX。灯桌距离不应低于1700mm。教室墙壁和顶篷为白色或浅色，窗户应采用无色透明玻璃。教室自然采光不足时应用照明补足，照明应配备40瓦日光灯9盏以上，灯管垂直于黑板。黑板照明设2盏40瓦，采用控照式灯具。每生有一套符合国家设计标准的课桌椅。</w:t>
      </w:r>
    </w:p>
    <w:p>
      <w:pPr>
        <w:widowControl/>
        <w:tabs>
          <w:tab w:val="left" w:pos="2240"/>
        </w:tabs>
        <w:spacing w:line="560" w:lineRule="exact"/>
        <w:ind w:firstLine="640" w:firstLineChars="200"/>
        <w:rPr>
          <w:rFonts w:eastAsia="方正仿宋_GBK"/>
          <w:sz w:val="32"/>
          <w:szCs w:val="32"/>
        </w:rPr>
      </w:pPr>
      <w:r>
        <w:rPr>
          <w:rFonts w:ascii="方正黑体_GBK" w:eastAsia="方正黑体_GBK" w:cs="方正黑体_GBK"/>
          <w:sz w:val="32"/>
          <w:szCs w:val="32"/>
        </w:rPr>
        <w:t>第十二条</w:t>
      </w:r>
      <w:r>
        <w:rPr>
          <w:rFonts w:eastAsia="方正仿宋_GBK"/>
          <w:sz w:val="32"/>
          <w:szCs w:val="32"/>
        </w:rPr>
        <w:tab/>
      </w:r>
      <w:r>
        <w:rPr>
          <w:rFonts w:eastAsia="方正仿宋_GBK"/>
          <w:sz w:val="32"/>
          <w:szCs w:val="32"/>
        </w:rPr>
        <w:t>民办中等职业学校应根据课程标准和规模，配备对应专业使用</w:t>
      </w:r>
      <w:bookmarkStart w:id="13" w:name="page33"/>
      <w:bookmarkEnd w:id="13"/>
      <w:r>
        <w:rPr>
          <w:rFonts w:eastAsia="方正仿宋_GBK"/>
          <w:sz w:val="32"/>
          <w:szCs w:val="32"/>
        </w:rPr>
        <w:t>的教学设备、体卫艺器材、信息技术教育设备、图书装备、安全设施设备。</w:t>
      </w:r>
    </w:p>
    <w:p>
      <w:pPr>
        <w:widowControl/>
        <w:tabs>
          <w:tab w:val="left" w:pos="2240"/>
        </w:tabs>
        <w:spacing w:line="560" w:lineRule="exact"/>
        <w:ind w:firstLine="480" w:firstLineChars="150"/>
        <w:rPr>
          <w:rFonts w:eastAsia="方正仿宋_GBK"/>
          <w:sz w:val="32"/>
          <w:szCs w:val="32"/>
        </w:rPr>
      </w:pPr>
      <w:r>
        <w:rPr>
          <w:rFonts w:eastAsia="方正仿宋_GBK"/>
          <w:sz w:val="32"/>
          <w:szCs w:val="32"/>
        </w:rPr>
        <w:t>（一）图书馆和阅览室：适用印刷图书生均不少于30册；报刊种类80种以上。在人口少于30万的县（市）举办的职业学校以及体育、艺术、特殊教育等类别中等职业学校报刊种类60种以上；教师阅览（资料）室和学生阅览室的座位应分别按不低于专任教师总数的20%和学生总数的10%设置。</w:t>
      </w:r>
    </w:p>
    <w:p>
      <w:pPr>
        <w:widowControl/>
        <w:tabs>
          <w:tab w:val="left" w:pos="2240"/>
        </w:tabs>
        <w:spacing w:line="560" w:lineRule="exact"/>
        <w:ind w:firstLine="640" w:firstLineChars="200"/>
        <w:rPr>
          <w:rFonts w:eastAsia="方正仿宋_GBK"/>
          <w:sz w:val="32"/>
          <w:szCs w:val="32"/>
        </w:rPr>
      </w:pPr>
      <w:r>
        <w:rPr>
          <w:rFonts w:eastAsia="方正仿宋_GBK"/>
          <w:sz w:val="32"/>
          <w:szCs w:val="32"/>
        </w:rPr>
        <w:t>（二）仪器设备：应当具有与专业设置相匹配、满足教学要求的实习、实训设施和仪器设备。工科类专业和医药类专业生均仪器设备价值不低于3000元，其他专业生均仪器设备价值不低于2500元。在人口少于30万的县（市）举办的职业学校以及体育、艺术、特殊教育等类别中等职业学校工科类专业和医药类专业生均仪器设备价值不低于2250元，其他专业生均仪器设备价值不低于1875元。</w:t>
      </w:r>
    </w:p>
    <w:p>
      <w:pPr>
        <w:widowControl/>
        <w:tabs>
          <w:tab w:val="left" w:pos="2240"/>
        </w:tabs>
        <w:spacing w:line="560" w:lineRule="exact"/>
        <w:ind w:firstLine="640" w:firstLineChars="200"/>
        <w:rPr>
          <w:rFonts w:eastAsia="方正仿宋_GBK"/>
          <w:sz w:val="32"/>
          <w:szCs w:val="32"/>
        </w:rPr>
      </w:pPr>
      <w:r>
        <w:rPr>
          <w:rFonts w:eastAsia="方正仿宋_GBK"/>
          <w:sz w:val="32"/>
          <w:szCs w:val="32"/>
        </w:rPr>
        <w:t>（三）实习、实训基地：有与所设专业相适应的校内实训基地和相对稳定的校外实习基地，专业设施设备齐全并持续更新，能够满足学生实习、实训需要。</w:t>
      </w:r>
    </w:p>
    <w:p>
      <w:pPr>
        <w:widowControl/>
        <w:spacing w:line="560" w:lineRule="exact"/>
        <w:ind w:firstLine="640" w:firstLineChars="200"/>
        <w:rPr>
          <w:rFonts w:eastAsia="方正仿宋_GBK"/>
          <w:sz w:val="32"/>
          <w:szCs w:val="32"/>
        </w:rPr>
      </w:pPr>
      <w:r>
        <w:rPr>
          <w:rFonts w:eastAsia="方正仿宋_GBK"/>
          <w:sz w:val="32"/>
          <w:szCs w:val="32"/>
        </w:rPr>
        <w:t>（四）信息技术教育设备：具备能够应用现代教育技术手段，实施现代远程职业教育及学校管理信息化所需的软、硬件设施、设备。其中，学校计算机拥有数量不少于每百生15台。</w:t>
      </w:r>
    </w:p>
    <w:p>
      <w:pPr>
        <w:widowControl/>
        <w:spacing w:line="560" w:lineRule="exact"/>
        <w:ind w:firstLine="640" w:firstLineChars="200"/>
      </w:pPr>
      <w:r>
        <w:rPr>
          <w:rFonts w:eastAsia="方正仿宋_GBK"/>
          <w:sz w:val="32"/>
          <w:szCs w:val="32"/>
        </w:rPr>
        <w:t>（五）学校应按照公安部办公厅教育部办公厅《关于印发&lt;中小学幼儿园安全防范工作规范（试行）&gt;的通知》（公治〔2015〕168 号）要求配备安全设施设备。校舍消防设施、安全出入口的数量和宽度应符合现行国家标准《建筑设计防火规范》（GB50016）等相关标准规定，且不应少于两个。应</w:t>
      </w:r>
      <w:bookmarkStart w:id="14" w:name="page34"/>
      <w:bookmarkEnd w:id="14"/>
      <w:r>
        <w:rPr>
          <w:rFonts w:eastAsia="方正仿宋_GBK"/>
          <w:sz w:val="32"/>
          <w:szCs w:val="32"/>
        </w:rPr>
        <w:t>在出入口、教学用房、食堂、宿舍出入口、主要通道等公共区域、重点部位安装高清摄像头，在门卫值班室安装一键式紧急报警装置，并将出入口视频监控点和门卫值班室一键式紧急报警装置与公安机关联网。</w:t>
      </w:r>
    </w:p>
    <w:p>
      <w:pPr>
        <w:widowControl/>
        <w:tabs>
          <w:tab w:val="left" w:pos="4760"/>
        </w:tabs>
        <w:spacing w:line="560" w:lineRule="exact"/>
        <w:jc w:val="center"/>
        <w:rPr>
          <w:rFonts w:eastAsia="黑体"/>
          <w:sz w:val="32"/>
          <w:szCs w:val="32"/>
        </w:rPr>
      </w:pPr>
      <w:r>
        <w:rPr>
          <w:rFonts w:eastAsia="黑体"/>
          <w:sz w:val="32"/>
          <w:szCs w:val="32"/>
        </w:rPr>
        <w:t>第四章  教职工配备</w:t>
      </w:r>
    </w:p>
    <w:p>
      <w:pPr>
        <w:pStyle w:val="2"/>
        <w:spacing w:before="0" w:after="0" w:line="560" w:lineRule="exact"/>
      </w:pPr>
    </w:p>
    <w:p>
      <w:pPr>
        <w:widowControl/>
        <w:tabs>
          <w:tab w:val="left" w:pos="2240"/>
        </w:tabs>
        <w:spacing w:line="560" w:lineRule="exact"/>
        <w:ind w:firstLine="640" w:firstLineChars="200"/>
        <w:rPr>
          <w:rFonts w:eastAsia="方正仿宋_GBK"/>
          <w:sz w:val="32"/>
          <w:szCs w:val="32"/>
        </w:rPr>
      </w:pPr>
      <w:r>
        <w:rPr>
          <w:rFonts w:hint="eastAsia" w:ascii="方正黑体_GBK" w:eastAsia="方正黑体_GBK" w:cs="方正黑体_GBK"/>
          <w:sz w:val="32"/>
          <w:szCs w:val="32"/>
        </w:rPr>
        <w:t>第十三条</w:t>
      </w:r>
      <w:r>
        <w:rPr>
          <w:rFonts w:eastAsia="方正仿宋_GBK"/>
          <w:sz w:val="32"/>
          <w:szCs w:val="32"/>
        </w:rPr>
        <w:tab/>
      </w:r>
      <w:r>
        <w:rPr>
          <w:rFonts w:eastAsia="方正仿宋_GBK"/>
          <w:sz w:val="32"/>
          <w:szCs w:val="32"/>
        </w:rPr>
        <w:t>民办中等职业学校应当具有与学校办学规模相适应的专任教师队伍，兼职教师比例相当。专任教师一般不少于60人，师生比达到 1:20，专任教师学历应达到国家有关规定。专任教师中，具有高级专业技术职务人数不低于20%。专业教师数应不低于本校专任教师数的50%，其中双师型教师不低于30%。每个专业至少应配备具有相关专业中级以上专业技术职务的专任教师 2 人。聘请有实践经验的兼职教师应占本校专任教师总数的20%左右。在人口少于30万的县（市）举办的职业学校以及体育、艺术、特殊教育等类别中等职业学校的专任教师一般不少于45 人；教职工应当具备良好的职业道德，身体健康，并取得相应的健康合格证。不得聘用有犯罪、吸毒记录和患有传染性疾病、精神障碍等不宜在学校工作的人员，不得聘用公办学校在职在编人员。</w:t>
      </w:r>
    </w:p>
    <w:p>
      <w:pPr>
        <w:widowControl/>
        <w:tabs>
          <w:tab w:val="left" w:pos="2240"/>
        </w:tabs>
        <w:spacing w:line="560" w:lineRule="exact"/>
        <w:ind w:firstLine="640" w:firstLineChars="200"/>
        <w:rPr>
          <w:rFonts w:eastAsia="方正仿宋_GBK"/>
          <w:sz w:val="32"/>
          <w:szCs w:val="32"/>
        </w:rPr>
      </w:pPr>
      <w:r>
        <w:rPr>
          <w:rFonts w:ascii="方正黑体_GBK" w:eastAsia="方正黑体_GBK" w:cs="方正黑体_GBK"/>
          <w:sz w:val="32"/>
          <w:szCs w:val="32"/>
        </w:rPr>
        <w:t>第十四条</w:t>
      </w:r>
      <w:r>
        <w:rPr>
          <w:rFonts w:eastAsia="方正仿宋_GBK"/>
          <w:sz w:val="32"/>
          <w:szCs w:val="32"/>
        </w:rPr>
        <w:tab/>
      </w:r>
      <w:r>
        <w:rPr>
          <w:rFonts w:eastAsia="方正仿宋_GBK"/>
          <w:sz w:val="32"/>
          <w:szCs w:val="32"/>
        </w:rPr>
        <w:t>民办中等职业学校应当配备有较高思想政治素质和较强管理能力、熟悉职业教育发展规律的学校领导。校长要符合国家规定的任职条件，原则上应具有三年以上教育教学工作的经历，校长及教学副校长原则上应具有本科以上学历和高级专业技术职务，其他校级领导原则上应具有本科以上学历和中级以上专业技术职务。新任校长须取得“任职资格培训合格证书”，在职校长每5年必须接受一次提高培训，取得“提高培训合格证书”。校长年龄原</w:t>
      </w:r>
      <w:bookmarkStart w:id="15" w:name="page35"/>
      <w:bookmarkEnd w:id="15"/>
      <w:r>
        <w:rPr>
          <w:rFonts w:eastAsia="方正仿宋_GBK"/>
          <w:sz w:val="32"/>
          <w:szCs w:val="32"/>
        </w:rPr>
        <w:t>则上不超过65周岁。</w:t>
      </w:r>
    </w:p>
    <w:p>
      <w:pPr>
        <w:widowControl/>
        <w:spacing w:line="560" w:lineRule="exact"/>
        <w:ind w:firstLine="641"/>
        <w:rPr>
          <w:rFonts w:eastAsia="方正仿宋_GBK"/>
          <w:sz w:val="32"/>
          <w:szCs w:val="32"/>
        </w:rPr>
      </w:pPr>
      <w:r>
        <w:rPr>
          <w:rFonts w:hint="eastAsia" w:ascii="方正黑体_GBK" w:eastAsia="方正黑体_GBK" w:cs="方正黑体_GBK"/>
          <w:sz w:val="32"/>
          <w:szCs w:val="32"/>
        </w:rPr>
        <w:t>第十五条</w:t>
      </w:r>
      <w:r>
        <w:rPr>
          <w:rFonts w:eastAsia="方正仿宋_GBK"/>
          <w:sz w:val="32"/>
          <w:szCs w:val="32"/>
        </w:rPr>
        <w:t xml:space="preserve">  根据国家、自治区相关标准，结合实际，配备实 验教师、校医等教辅人员，生活管理人员、炊事人员、安全协管员等工勤人员，财务、炊事、安保人员、消防设施操作人员应当 符合相关岗位资质。</w:t>
      </w:r>
    </w:p>
    <w:p>
      <w:pPr>
        <w:pStyle w:val="2"/>
        <w:spacing w:before="0" w:after="0" w:line="560" w:lineRule="exact"/>
      </w:pPr>
    </w:p>
    <w:p>
      <w:pPr>
        <w:widowControl/>
        <w:tabs>
          <w:tab w:val="left" w:pos="4760"/>
        </w:tabs>
        <w:spacing w:line="560" w:lineRule="exact"/>
        <w:jc w:val="center"/>
        <w:rPr>
          <w:rFonts w:ascii="方正黑体_GBK" w:eastAsia="方正黑体_GBK" w:cs="方正黑体_GBK"/>
          <w:sz w:val="32"/>
          <w:szCs w:val="32"/>
        </w:rPr>
      </w:pPr>
      <w:r>
        <w:rPr>
          <w:rFonts w:hint="eastAsia" w:ascii="方正黑体_GBK" w:eastAsia="方正黑体_GBK" w:cs="方正黑体_GBK"/>
          <w:sz w:val="32"/>
          <w:szCs w:val="32"/>
        </w:rPr>
        <w:t>第五章  学校管理</w:t>
      </w:r>
    </w:p>
    <w:p>
      <w:pPr>
        <w:pStyle w:val="2"/>
        <w:spacing w:before="0" w:after="0" w:line="560" w:lineRule="exact"/>
      </w:pPr>
    </w:p>
    <w:p>
      <w:pPr>
        <w:widowControl/>
        <w:spacing w:line="560" w:lineRule="exact"/>
        <w:ind w:firstLine="641"/>
        <w:rPr>
          <w:rFonts w:eastAsia="方正仿宋_GBK"/>
          <w:sz w:val="32"/>
          <w:szCs w:val="32"/>
        </w:rPr>
      </w:pPr>
      <w:r>
        <w:rPr>
          <w:rFonts w:hint="eastAsia" w:ascii="方正黑体_GBK" w:eastAsia="方正黑体_GBK" w:cs="方正黑体_GBK"/>
          <w:sz w:val="32"/>
          <w:szCs w:val="32"/>
        </w:rPr>
        <w:t>第十六条</w:t>
      </w:r>
      <w:r>
        <w:rPr>
          <w:rFonts w:eastAsia="方正仿宋_GBK"/>
          <w:sz w:val="32"/>
          <w:szCs w:val="32"/>
        </w:rPr>
        <w:t xml:space="preserve">  民办中等职业学校具备法人条件，取得法人资格，依法承担民事责任。</w:t>
      </w:r>
    </w:p>
    <w:p>
      <w:pPr>
        <w:widowControl/>
        <w:spacing w:line="560" w:lineRule="exact"/>
        <w:ind w:firstLine="641"/>
        <w:rPr>
          <w:rFonts w:eastAsia="方正仿宋_GBK"/>
          <w:sz w:val="32"/>
          <w:szCs w:val="32"/>
        </w:rPr>
      </w:pPr>
      <w:r>
        <w:rPr>
          <w:rFonts w:ascii="方正黑体_GBK" w:eastAsia="方正黑体_GBK" w:cs="方正黑体_GBK"/>
          <w:sz w:val="32"/>
          <w:szCs w:val="32"/>
        </w:rPr>
        <w:t>第十七条</w:t>
      </w:r>
      <w:r>
        <w:rPr>
          <w:rFonts w:eastAsia="方正仿宋_GBK"/>
          <w:sz w:val="32"/>
          <w:szCs w:val="32"/>
        </w:rPr>
        <w:t xml:space="preserve">  民办中等职业学校坚持以习近平新时代中国特色社会主义思想为指导，全面贯彻国家教育方针，践行社会主义核心价值观，依法治校，以人为本，维护学生和教职工的合法权益，根据国家有关教育法律法规办学，有明确的办学宗旨和章程。学校章程包括：名称、地址、办学宗旨、学校内部管理体制和运行机制、教职工管理、学生管理、教育教学管理、校产和财务管理、学校章程的修订等内容。</w:t>
      </w:r>
    </w:p>
    <w:p>
      <w:pPr>
        <w:widowControl/>
        <w:spacing w:line="560" w:lineRule="exact"/>
        <w:ind w:firstLine="641"/>
        <w:rPr>
          <w:rFonts w:eastAsia="方正仿宋_GBK"/>
          <w:sz w:val="32"/>
          <w:szCs w:val="32"/>
        </w:rPr>
      </w:pPr>
      <w:r>
        <w:rPr>
          <w:rFonts w:ascii="方正黑体_GBK" w:eastAsia="方正黑体_GBK" w:cs="方正黑体_GBK"/>
          <w:sz w:val="32"/>
          <w:szCs w:val="32"/>
        </w:rPr>
        <w:t>第十八条</w:t>
      </w:r>
      <w:r>
        <w:rPr>
          <w:rFonts w:eastAsia="方正仿宋_GBK"/>
          <w:sz w:val="32"/>
          <w:szCs w:val="32"/>
        </w:rPr>
        <w:t xml:space="preserve">  民办中等职业学校应当加强党组织建设，党的建设要同步谋划、党的组织要同步设置、党的工作要同步开展，充分发挥党组织政治核心作用、战斗堡垒作用。学校应当为工会,共青团等其他组织开展工作创造有利条件,发挥其在学校工作中的作用。</w:t>
      </w:r>
    </w:p>
    <w:p>
      <w:pPr>
        <w:widowControl/>
        <w:spacing w:line="560" w:lineRule="exact"/>
        <w:ind w:firstLine="641"/>
        <w:rPr>
          <w:rFonts w:eastAsia="方正仿宋_GBK"/>
          <w:sz w:val="32"/>
          <w:szCs w:val="32"/>
        </w:rPr>
      </w:pPr>
      <w:r>
        <w:rPr>
          <w:rFonts w:ascii="方正黑体_GBK" w:eastAsia="方正黑体_GBK" w:cs="方正黑体_GBK"/>
          <w:sz w:val="32"/>
          <w:szCs w:val="32"/>
        </w:rPr>
        <w:t>第十九条</w:t>
      </w:r>
      <w:r>
        <w:rPr>
          <w:rFonts w:eastAsia="方正仿宋_GBK"/>
          <w:sz w:val="32"/>
          <w:szCs w:val="32"/>
        </w:rPr>
        <w:t xml:space="preserve">  民办中等职业学校实行校长负责制，校长负责学校全面工作。中等职业学校应当具有必要的教育教学和管理等工作机构，至少应设立教务、学生、总务（后勤）和招生就业等工作机构，并建立健全各项管理制度。</w:t>
      </w:r>
    </w:p>
    <w:p>
      <w:pPr>
        <w:widowControl/>
        <w:spacing w:line="560" w:lineRule="exact"/>
        <w:ind w:firstLine="641"/>
        <w:rPr>
          <w:rFonts w:eastAsia="方正仿宋_GBK"/>
          <w:sz w:val="32"/>
          <w:szCs w:val="32"/>
        </w:rPr>
      </w:pPr>
      <w:r>
        <w:rPr>
          <w:rFonts w:ascii="方正黑体_GBK" w:eastAsia="方正黑体_GBK" w:cs="方正黑体_GBK"/>
          <w:sz w:val="32"/>
          <w:szCs w:val="32"/>
        </w:rPr>
        <w:t>第二十条</w:t>
      </w:r>
      <w:r>
        <w:rPr>
          <w:rFonts w:eastAsia="方正仿宋_GBK"/>
          <w:sz w:val="32"/>
          <w:szCs w:val="32"/>
        </w:rPr>
        <w:tab/>
      </w:r>
      <w:r>
        <w:rPr>
          <w:rFonts w:eastAsia="方正仿宋_GBK"/>
          <w:sz w:val="32"/>
          <w:szCs w:val="32"/>
        </w:rPr>
        <w:t xml:space="preserve"> 规范民办中等职业学校办学行为。学校要按照国家和地方有关</w:t>
      </w:r>
      <w:bookmarkStart w:id="16" w:name="page36"/>
      <w:bookmarkEnd w:id="16"/>
      <w:r>
        <w:rPr>
          <w:rFonts w:eastAsia="方正仿宋_GBK"/>
          <w:sz w:val="32"/>
          <w:szCs w:val="32"/>
        </w:rPr>
        <w:t>规定做好宣传、招生工作，招生简章和广告须报审批机关和教育行政主管部门备案。</w:t>
      </w:r>
    </w:p>
    <w:p>
      <w:pPr>
        <w:widowControl/>
        <w:spacing w:line="560" w:lineRule="exact"/>
        <w:ind w:firstLine="641"/>
        <w:rPr>
          <w:rFonts w:eastAsia="方正仿宋_GBK"/>
          <w:sz w:val="32"/>
          <w:szCs w:val="32"/>
        </w:rPr>
      </w:pPr>
      <w:r>
        <w:rPr>
          <w:rFonts w:ascii="方正黑体_GBK" w:eastAsia="方正黑体_GBK" w:cs="方正黑体_GBK"/>
          <w:sz w:val="32"/>
          <w:szCs w:val="32"/>
        </w:rPr>
        <w:t>第二十一条</w:t>
      </w:r>
      <w:r>
        <w:rPr>
          <w:rFonts w:eastAsia="方正仿宋_GBK"/>
          <w:sz w:val="32"/>
          <w:szCs w:val="32"/>
        </w:rPr>
        <w:t xml:space="preserve">  建立健全安全管理制度和应急机制，制定和完善突发事件应急预案。民办中等职业学校食品和饮用水安全、传染病防控、设施、消防、用电等安全管理制度健全。建立安全工作组织机构，明确安全工作职责，开展教职工安全卫生岗前培训。定期进行安全检查、巡查，及时发现和消除安全隐患。建立消防安全管理制度，严格落实消防安全工作责任制，实行标准化管理；对消防设施和器材加强日常维护，规范设置消防安全标志标识，保证安全出口、疏散通道和消防车通道畅通。</w:t>
      </w:r>
    </w:p>
    <w:p>
      <w:pPr>
        <w:widowControl/>
        <w:spacing w:line="560" w:lineRule="exact"/>
        <w:ind w:firstLine="641"/>
        <w:rPr>
          <w:rFonts w:eastAsia="方正仿宋_GBK"/>
          <w:sz w:val="32"/>
          <w:szCs w:val="32"/>
        </w:rPr>
      </w:pPr>
      <w:r>
        <w:rPr>
          <w:rFonts w:ascii="方正黑体_GBK" w:eastAsia="方正黑体_GBK" w:cs="方正黑体_GBK"/>
          <w:sz w:val="32"/>
          <w:szCs w:val="32"/>
        </w:rPr>
        <w:t>第二十二条</w:t>
      </w:r>
      <w:r>
        <w:rPr>
          <w:rFonts w:eastAsia="方正仿宋_GBK"/>
          <w:sz w:val="32"/>
          <w:szCs w:val="32"/>
        </w:rPr>
        <w:t xml:space="preserve">  健全资产管理和财务会计制度。规范民办中等职业学校会计核算，建立健全第三方审计制度。明晰财务管理，依法设置会计账簿。</w:t>
      </w:r>
    </w:p>
    <w:p>
      <w:pPr>
        <w:pStyle w:val="2"/>
        <w:spacing w:before="0" w:after="0" w:line="560" w:lineRule="exact"/>
      </w:pPr>
    </w:p>
    <w:p>
      <w:pPr>
        <w:widowControl/>
        <w:tabs>
          <w:tab w:val="left" w:pos="4520"/>
        </w:tabs>
        <w:spacing w:line="560" w:lineRule="exact"/>
        <w:jc w:val="center"/>
        <w:rPr>
          <w:rFonts w:ascii="方正黑体_GBK" w:eastAsia="方正黑体_GBK" w:cs="方正黑体_GBK"/>
          <w:sz w:val="32"/>
          <w:szCs w:val="32"/>
        </w:rPr>
      </w:pPr>
      <w:r>
        <w:rPr>
          <w:rFonts w:hint="eastAsia" w:ascii="方正黑体_GBK" w:eastAsia="方正黑体_GBK" w:cs="方正黑体_GBK"/>
          <w:sz w:val="32"/>
          <w:szCs w:val="32"/>
        </w:rPr>
        <w:t>第六章教育教学</w:t>
      </w:r>
    </w:p>
    <w:p>
      <w:pPr>
        <w:pStyle w:val="2"/>
        <w:spacing w:before="0" w:after="0" w:line="560" w:lineRule="exact"/>
      </w:pPr>
    </w:p>
    <w:p>
      <w:pPr>
        <w:widowControl/>
        <w:shd w:val="clear" w:color="auto" w:fill="FFFFFF"/>
        <w:spacing w:line="560" w:lineRule="exact"/>
        <w:ind w:firstLine="640" w:firstLineChars="200"/>
        <w:rPr>
          <w:rFonts w:eastAsia="方正仿宋_GBK"/>
          <w:sz w:val="32"/>
          <w:szCs w:val="32"/>
        </w:rPr>
      </w:pPr>
      <w:r>
        <w:rPr>
          <w:rFonts w:hint="eastAsia" w:ascii="方正黑体_GBK" w:eastAsia="方正黑体_GBK" w:cs="方正黑体_GBK"/>
          <w:sz w:val="32"/>
          <w:szCs w:val="32"/>
        </w:rPr>
        <w:t>第二十三条</w:t>
      </w:r>
      <w:r>
        <w:rPr>
          <w:rFonts w:eastAsia="方正仿宋_GBK"/>
          <w:sz w:val="32"/>
          <w:szCs w:val="32"/>
        </w:rPr>
        <w:t xml:space="preserve">  民办中等职业学校设置专业应遵循以下程序：</w:t>
      </w:r>
    </w:p>
    <w:p>
      <w:pPr>
        <w:widowControl/>
        <w:shd w:val="clear" w:color="auto" w:fill="FFFFFF"/>
        <w:spacing w:line="560" w:lineRule="exact"/>
        <w:ind w:firstLine="640" w:firstLineChars="200"/>
        <w:rPr>
          <w:rFonts w:eastAsia="方正仿宋_GBK"/>
          <w:sz w:val="32"/>
          <w:szCs w:val="32"/>
        </w:rPr>
      </w:pPr>
      <w:r>
        <w:rPr>
          <w:rFonts w:eastAsia="方正仿宋_GBK"/>
          <w:sz w:val="32"/>
          <w:szCs w:val="32"/>
        </w:rPr>
        <w:t>（一）开展行业、企业、就业市场调研，做好人才需求分析和预测；</w:t>
      </w:r>
    </w:p>
    <w:p>
      <w:pPr>
        <w:widowControl/>
        <w:shd w:val="clear" w:color="auto" w:fill="FFFFFF"/>
        <w:spacing w:line="560" w:lineRule="exact"/>
        <w:ind w:firstLine="640" w:firstLineChars="200"/>
        <w:rPr>
          <w:rFonts w:eastAsia="方正仿宋_GBK"/>
          <w:sz w:val="32"/>
          <w:szCs w:val="32"/>
        </w:rPr>
      </w:pPr>
      <w:r>
        <w:rPr>
          <w:rFonts w:eastAsia="方正仿宋_GBK"/>
          <w:sz w:val="32"/>
          <w:szCs w:val="32"/>
        </w:rPr>
        <w:t>（二）进行专业设置必要性和可行性论证；</w:t>
      </w:r>
    </w:p>
    <w:p>
      <w:pPr>
        <w:widowControl/>
        <w:shd w:val="clear" w:color="auto" w:fill="FFFFFF"/>
        <w:spacing w:line="560" w:lineRule="exact"/>
        <w:ind w:firstLine="640" w:firstLineChars="200"/>
        <w:rPr>
          <w:rFonts w:eastAsia="方正仿宋_GBK"/>
          <w:sz w:val="32"/>
          <w:szCs w:val="32"/>
        </w:rPr>
      </w:pPr>
      <w:r>
        <w:rPr>
          <w:rFonts w:eastAsia="方正仿宋_GBK"/>
          <w:sz w:val="32"/>
          <w:szCs w:val="32"/>
        </w:rPr>
        <w:t>（三）根据国家有关文件规定，制定符合专业培养目标的完整的实施性教学计划和相关教学文件；</w:t>
      </w:r>
    </w:p>
    <w:p>
      <w:pPr>
        <w:widowControl/>
        <w:shd w:val="clear" w:color="auto" w:fill="FFFFFF"/>
        <w:spacing w:line="560" w:lineRule="exact"/>
        <w:ind w:firstLine="640" w:firstLineChars="200"/>
        <w:rPr>
          <w:rFonts w:eastAsia="方正仿宋_GBK"/>
          <w:sz w:val="32"/>
          <w:szCs w:val="32"/>
        </w:rPr>
      </w:pPr>
      <w:r>
        <w:rPr>
          <w:rFonts w:eastAsia="方正仿宋_GBK"/>
          <w:sz w:val="32"/>
          <w:szCs w:val="32"/>
        </w:rPr>
        <w:t>（四）专业培养目标、教学方案、课程标准等须经相关行业、企业、教学、课程专家论证；</w:t>
      </w:r>
    </w:p>
    <w:p>
      <w:pPr>
        <w:widowControl/>
        <w:spacing w:line="560" w:lineRule="exact"/>
        <w:ind w:firstLine="640" w:firstLineChars="200"/>
        <w:rPr>
          <w:rFonts w:eastAsia="方正仿宋_GBK"/>
          <w:sz w:val="32"/>
          <w:szCs w:val="32"/>
        </w:rPr>
      </w:pPr>
      <w:r>
        <w:rPr>
          <w:rFonts w:eastAsia="方正仿宋_GBK"/>
          <w:sz w:val="32"/>
          <w:szCs w:val="32"/>
        </w:rPr>
        <w:t>（五）征求相关部门意见，报市教育局备案。</w:t>
      </w:r>
    </w:p>
    <w:p>
      <w:pPr>
        <w:widowControl/>
        <w:spacing w:line="560" w:lineRule="exact"/>
        <w:ind w:firstLine="640" w:firstLineChars="200"/>
        <w:rPr>
          <w:rFonts w:eastAsia="方正仿宋_GBK"/>
          <w:sz w:val="32"/>
          <w:szCs w:val="32"/>
        </w:rPr>
      </w:pPr>
      <w:r>
        <w:rPr>
          <w:rFonts w:ascii="方正黑体_GBK" w:eastAsia="方正黑体_GBK" w:cs="方正黑体_GBK"/>
          <w:sz w:val="32"/>
          <w:szCs w:val="32"/>
        </w:rPr>
        <w:t>第二十四条</w:t>
      </w:r>
      <w:r>
        <w:rPr>
          <w:rFonts w:eastAsia="方正仿宋_GBK"/>
          <w:sz w:val="32"/>
          <w:szCs w:val="32"/>
        </w:rPr>
        <w:t xml:space="preserve">  民办中等职业学校应制定与所开设专业相对应的人才培养方案。人才培养方案和教材应符合国家和自治区教育厅有关规定，并报市行政审批局和市教育局备案后组织实施。民办中等职业学校公共基础必修课程教材须在国务院教育行政部门发布的国家规划教材目录中选用。不得以岗位培训教材取代专业课程教材。民办中等职业学校选用的教材必须是通过审核的版本，教材选用确定后，应报市教育局备案。</w:t>
      </w:r>
    </w:p>
    <w:p>
      <w:pPr>
        <w:widowControl/>
        <w:spacing w:line="560" w:lineRule="exact"/>
        <w:ind w:firstLine="641"/>
        <w:rPr>
          <w:rFonts w:eastAsia="方正仿宋_GBK"/>
          <w:sz w:val="32"/>
          <w:szCs w:val="32"/>
        </w:rPr>
      </w:pPr>
      <w:r>
        <w:rPr>
          <w:rFonts w:ascii="方正黑体_GBK" w:eastAsia="方正黑体_GBK" w:cs="方正黑体_GBK"/>
          <w:sz w:val="32"/>
          <w:szCs w:val="32"/>
        </w:rPr>
        <w:t>第二十五条</w:t>
      </w:r>
      <w:r>
        <w:rPr>
          <w:rFonts w:eastAsia="方正仿宋_GBK"/>
          <w:sz w:val="32"/>
          <w:szCs w:val="32"/>
        </w:rPr>
        <w:t xml:space="preserve">  民办中等职业学校应严格按照教育部、自治区教育厅颁布的课程计划、课程标准，开全课程、开足课时。制定并严格执行规范的学生作息制度。</w:t>
      </w:r>
    </w:p>
    <w:p>
      <w:pPr>
        <w:pStyle w:val="2"/>
        <w:spacing w:before="0" w:after="0" w:line="560" w:lineRule="exact"/>
      </w:pPr>
    </w:p>
    <w:p>
      <w:pPr>
        <w:widowControl/>
        <w:tabs>
          <w:tab w:val="left" w:pos="4520"/>
        </w:tabs>
        <w:spacing w:line="560" w:lineRule="exact"/>
        <w:jc w:val="center"/>
        <w:rPr>
          <w:rFonts w:ascii="方正黑体_GBK" w:eastAsia="方正黑体_GBK" w:cs="方正黑体_GBK"/>
          <w:sz w:val="32"/>
          <w:szCs w:val="32"/>
        </w:rPr>
      </w:pPr>
      <w:bookmarkStart w:id="17" w:name="page37"/>
      <w:bookmarkEnd w:id="17"/>
      <w:r>
        <w:rPr>
          <w:rFonts w:hint="eastAsia" w:ascii="方正黑体_GBK" w:eastAsia="方正黑体_GBK" w:cs="方正黑体_GBK"/>
          <w:sz w:val="32"/>
          <w:szCs w:val="32"/>
        </w:rPr>
        <w:t>第七章教育经费</w:t>
      </w:r>
    </w:p>
    <w:p>
      <w:pPr>
        <w:pStyle w:val="2"/>
        <w:spacing w:before="0" w:after="0" w:line="560" w:lineRule="exact"/>
      </w:pPr>
    </w:p>
    <w:p>
      <w:pPr>
        <w:widowControl/>
        <w:spacing w:line="560" w:lineRule="exact"/>
        <w:ind w:firstLine="640" w:firstLineChars="200"/>
        <w:rPr>
          <w:rFonts w:eastAsia="方正仿宋_GBK"/>
          <w:sz w:val="32"/>
          <w:szCs w:val="32"/>
        </w:rPr>
      </w:pPr>
      <w:r>
        <w:rPr>
          <w:rFonts w:hint="eastAsia" w:ascii="方正黑体_GBK" w:eastAsia="方正黑体_GBK" w:cs="方正黑体_GBK"/>
          <w:sz w:val="32"/>
          <w:szCs w:val="32"/>
        </w:rPr>
        <w:t>第二十六条</w:t>
      </w:r>
      <w:r>
        <w:rPr>
          <w:rFonts w:eastAsia="方正仿宋_GBK"/>
          <w:sz w:val="32"/>
          <w:szCs w:val="32"/>
        </w:rPr>
        <w:t xml:space="preserve">  民办中等职业学校办学经费由举办者负责筹措。非营利性民办中等职业学校开办资金和营利性民办中等职业学校注册资本均不得少于100万元人民币。举办者必须具有合法、稳定的经费来源，主要用于教育教学活动、改善办学条件和保障教职工待遇。 </w:t>
      </w:r>
    </w:p>
    <w:p>
      <w:pPr>
        <w:widowControl/>
        <w:spacing w:line="580" w:lineRule="exact"/>
        <w:ind w:firstLine="640" w:firstLineChars="200"/>
        <w:rPr>
          <w:rFonts w:eastAsia="方正仿宋_GBK"/>
          <w:sz w:val="32"/>
          <w:szCs w:val="32"/>
        </w:rPr>
      </w:pPr>
      <w:r>
        <w:rPr>
          <w:rFonts w:ascii="方正黑体_GBK" w:eastAsia="方正黑体_GBK" w:cs="方正黑体_GBK"/>
          <w:sz w:val="32"/>
          <w:szCs w:val="32"/>
        </w:rPr>
        <w:t>第二十七条</w:t>
      </w:r>
      <w:r>
        <w:rPr>
          <w:rFonts w:eastAsia="方正仿宋_GBK"/>
          <w:sz w:val="32"/>
          <w:szCs w:val="32"/>
        </w:rPr>
        <w:t xml:space="preserve">  学校收费按《广西壮族自治区民办学校收费管理暂行办法》执行，学费和住宿费可按学年收取，不得跨学年收费。严格执行收费公示制度。严格执行家庭经济困难学生资助政策。</w:t>
      </w:r>
    </w:p>
    <w:p>
      <w:pPr>
        <w:pStyle w:val="2"/>
        <w:spacing w:before="0" w:after="0" w:line="580" w:lineRule="exact"/>
      </w:pPr>
    </w:p>
    <w:p>
      <w:pPr>
        <w:widowControl/>
        <w:tabs>
          <w:tab w:val="left" w:pos="4520"/>
        </w:tabs>
        <w:spacing w:line="580" w:lineRule="exact"/>
        <w:jc w:val="center"/>
        <w:rPr>
          <w:rFonts w:ascii="方正黑体_GBK" w:eastAsia="方正黑体_GBK" w:cs="方正黑体_GBK"/>
          <w:sz w:val="32"/>
          <w:szCs w:val="32"/>
        </w:rPr>
      </w:pPr>
      <w:r>
        <w:rPr>
          <w:rFonts w:hint="eastAsia" w:ascii="方正黑体_GBK" w:eastAsia="方正黑体_GBK" w:cs="方正黑体_GBK"/>
          <w:sz w:val="32"/>
          <w:szCs w:val="32"/>
        </w:rPr>
        <w:t>第八章  指导与监督检查</w:t>
      </w:r>
    </w:p>
    <w:p>
      <w:pPr>
        <w:pStyle w:val="2"/>
        <w:spacing w:before="0" w:after="0" w:line="580" w:lineRule="exact"/>
      </w:pPr>
    </w:p>
    <w:p>
      <w:pPr>
        <w:widowControl/>
        <w:shd w:val="clear" w:color="auto" w:fill="FFFFFF"/>
        <w:spacing w:line="580" w:lineRule="exact"/>
        <w:ind w:firstLine="665" w:firstLineChars="208"/>
        <w:rPr>
          <w:rFonts w:eastAsia="方正仿宋_GBK"/>
          <w:sz w:val="32"/>
          <w:szCs w:val="32"/>
        </w:rPr>
      </w:pPr>
      <w:r>
        <w:rPr>
          <w:rFonts w:hint="eastAsia" w:ascii="方正黑体_GBK" w:eastAsia="方正黑体_GBK" w:cs="方正黑体_GBK"/>
          <w:sz w:val="32"/>
          <w:szCs w:val="32"/>
        </w:rPr>
        <w:t>第二十八条</w:t>
      </w:r>
      <w:r>
        <w:rPr>
          <w:rFonts w:eastAsia="方正仿宋_GBK"/>
          <w:sz w:val="32"/>
          <w:szCs w:val="32"/>
        </w:rPr>
        <w:t xml:space="preserve"> 市教育局对民办中等职业学校的专业设置实行指导、检查、监督。民办中等职业学校办学主管部门对试办的《专业目录》外专业要限期检查评估。</w:t>
      </w:r>
    </w:p>
    <w:p>
      <w:pPr>
        <w:widowControl/>
        <w:shd w:val="clear" w:color="auto" w:fill="FFFFFF"/>
        <w:spacing w:line="580" w:lineRule="exact"/>
        <w:ind w:firstLine="627" w:firstLineChars="196"/>
        <w:rPr>
          <w:rFonts w:eastAsia="方正仿宋_GBK"/>
          <w:sz w:val="32"/>
          <w:szCs w:val="32"/>
        </w:rPr>
      </w:pPr>
      <w:r>
        <w:rPr>
          <w:rFonts w:ascii="方正黑体_GBK" w:eastAsia="方正黑体_GBK" w:cs="方正黑体_GBK"/>
          <w:sz w:val="32"/>
          <w:szCs w:val="32"/>
        </w:rPr>
        <w:t>第二十九条</w:t>
      </w:r>
      <w:r>
        <w:rPr>
          <w:rFonts w:eastAsia="方正仿宋_GBK"/>
          <w:sz w:val="32"/>
          <w:szCs w:val="32"/>
        </w:rPr>
        <w:t xml:space="preserve">  市教育局牵头建立由行业、企业和教科研机构等组成的中等职业学校专业建设指导组织或机构，充分发挥其在中等职业学校专业建设中的作用。</w:t>
      </w:r>
    </w:p>
    <w:p>
      <w:pPr>
        <w:widowControl/>
        <w:shd w:val="clear" w:color="auto" w:fill="FFFFFF"/>
        <w:spacing w:line="580" w:lineRule="exact"/>
        <w:ind w:firstLine="627" w:firstLineChars="196"/>
        <w:rPr>
          <w:rFonts w:eastAsia="方正仿宋_GBK"/>
          <w:sz w:val="32"/>
          <w:szCs w:val="32"/>
        </w:rPr>
      </w:pPr>
      <w:r>
        <w:rPr>
          <w:rFonts w:eastAsia="方正仿宋_GBK"/>
          <w:sz w:val="32"/>
          <w:szCs w:val="32"/>
        </w:rPr>
        <w:t>民办中等职业学校应建立专业设置评议委员会，根据学校专业建设规划，定期对学校专业设置情况进行审议。</w:t>
      </w:r>
    </w:p>
    <w:p>
      <w:pPr>
        <w:widowControl/>
        <w:tabs>
          <w:tab w:val="left" w:pos="4520"/>
        </w:tabs>
        <w:spacing w:line="580" w:lineRule="exact"/>
        <w:jc w:val="center"/>
        <w:rPr>
          <w:rFonts w:eastAsia="黑体"/>
          <w:sz w:val="32"/>
          <w:szCs w:val="32"/>
        </w:rPr>
      </w:pPr>
    </w:p>
    <w:p>
      <w:pPr>
        <w:widowControl/>
        <w:tabs>
          <w:tab w:val="left" w:pos="4520"/>
        </w:tabs>
        <w:spacing w:line="580" w:lineRule="exact"/>
        <w:jc w:val="center"/>
        <w:rPr>
          <w:rFonts w:ascii="方正黑体_GBK" w:eastAsia="方正黑体_GBK" w:cs="方正黑体_GBK"/>
          <w:sz w:val="32"/>
          <w:szCs w:val="32"/>
        </w:rPr>
      </w:pPr>
      <w:r>
        <w:rPr>
          <w:rFonts w:hint="eastAsia" w:ascii="方正黑体_GBK" w:eastAsia="方正黑体_GBK" w:cs="方正黑体_GBK"/>
          <w:sz w:val="32"/>
          <w:szCs w:val="32"/>
        </w:rPr>
        <w:t>第九章  附 则</w:t>
      </w:r>
    </w:p>
    <w:p>
      <w:pPr>
        <w:pStyle w:val="2"/>
        <w:spacing w:before="0" w:after="0" w:line="580" w:lineRule="exact"/>
      </w:pPr>
    </w:p>
    <w:p>
      <w:pPr>
        <w:widowControl/>
        <w:tabs>
          <w:tab w:val="left" w:pos="2540"/>
        </w:tabs>
        <w:spacing w:line="580" w:lineRule="exact"/>
        <w:ind w:firstLine="640" w:firstLineChars="200"/>
        <w:rPr>
          <w:rFonts w:eastAsia="仿宋"/>
          <w:sz w:val="32"/>
          <w:szCs w:val="32"/>
        </w:rPr>
      </w:pPr>
      <w:r>
        <w:rPr>
          <w:rFonts w:ascii="方正黑体_GBK" w:eastAsia="方正黑体_GBK" w:cs="方正黑体_GBK"/>
          <w:sz w:val="32"/>
          <w:szCs w:val="32"/>
        </w:rPr>
        <w:t>第三十条</w:t>
      </w:r>
      <w:r>
        <w:rPr>
          <w:rFonts w:hint="eastAsia" w:ascii="方正仿宋_GBK" w:eastAsia="方正仿宋_GBK" w:cs="方正仿宋_GBK"/>
          <w:sz w:val="32"/>
          <w:szCs w:val="32"/>
        </w:rPr>
        <w:t>本标准由市行政审批局负责解释。</w:t>
      </w:r>
    </w:p>
    <w:p>
      <w:pPr>
        <w:widowControl/>
        <w:tabs>
          <w:tab w:val="left" w:pos="2540"/>
        </w:tabs>
        <w:spacing w:line="580" w:lineRule="exact"/>
        <w:ind w:firstLine="640" w:firstLineChars="200"/>
        <w:rPr>
          <w:rFonts w:eastAsia="方正仿宋_GBK"/>
          <w:sz w:val="32"/>
          <w:szCs w:val="32"/>
        </w:rPr>
      </w:pPr>
      <w:r>
        <w:rPr>
          <w:rFonts w:hint="eastAsia" w:ascii="方正黑体_GBK" w:eastAsia="方正黑体_GBK" w:cs="方正黑体_GBK"/>
          <w:sz w:val="32"/>
          <w:szCs w:val="32"/>
        </w:rPr>
        <w:t>第三十一条</w:t>
      </w:r>
      <w:r>
        <w:rPr>
          <w:rFonts w:eastAsia="仿宋"/>
          <w:sz w:val="32"/>
          <w:szCs w:val="32"/>
        </w:rPr>
        <w:tab/>
      </w:r>
      <w:r>
        <w:rPr>
          <w:rFonts w:eastAsia="方正仿宋_GBK"/>
          <w:sz w:val="32"/>
          <w:szCs w:val="32"/>
        </w:rPr>
        <w:t>本标准适用于我市民办中等职业学校，从2021年12月起施行。如今后国家、自治区或行业制定新规定，则适时修订。</w:t>
      </w:r>
    </w:p>
    <w:p>
      <w:pPr>
        <w:widowControl/>
        <w:spacing w:line="560" w:lineRule="exact"/>
        <w:rPr>
          <w:rFonts w:eastAsia="方正仿宋_GBK"/>
          <w:sz w:val="32"/>
          <w:szCs w:val="32"/>
        </w:rPr>
      </w:pPr>
    </w:p>
    <w:p>
      <w:pPr>
        <w:widowControl/>
        <w:spacing w:line="560" w:lineRule="exact"/>
        <w:ind w:firstLine="640" w:firstLineChars="200"/>
        <w:rPr>
          <w:rFonts w:eastAsia="方正仿宋_GBK"/>
          <w:sz w:val="32"/>
          <w:szCs w:val="32"/>
        </w:rPr>
      </w:pPr>
      <w:r>
        <w:rPr>
          <w:rFonts w:eastAsia="方正仿宋_GBK"/>
          <w:sz w:val="32"/>
          <w:szCs w:val="32"/>
        </w:rPr>
        <w:t>附件：1.钦州市民办中等职业学校筹设同意现场验收标准</w:t>
      </w:r>
    </w:p>
    <w:p>
      <w:pPr>
        <w:widowControl/>
        <w:spacing w:line="560" w:lineRule="exact"/>
        <w:ind w:left="1916" w:leftChars="760" w:hanging="320" w:hangingChars="100"/>
        <w:rPr>
          <w:rFonts w:eastAsia="方正仿宋_GBK"/>
          <w:sz w:val="32"/>
          <w:szCs w:val="32"/>
        </w:rPr>
      </w:pPr>
      <w:r>
        <w:rPr>
          <w:rFonts w:eastAsia="方正仿宋_GBK"/>
          <w:sz w:val="32"/>
          <w:szCs w:val="32"/>
        </w:rPr>
        <w:t>2.钦州市民办中等职业学校设立（筹设期满）设立现场验收标准</w:t>
      </w:r>
    </w:p>
    <w:p>
      <w:pPr>
        <w:widowControl/>
        <w:spacing w:line="560" w:lineRule="exact"/>
        <w:ind w:left="1916" w:leftChars="760" w:hanging="320" w:hangingChars="100"/>
        <w:rPr>
          <w:rFonts w:eastAsia="方正仿宋_GBK"/>
          <w:sz w:val="32"/>
          <w:szCs w:val="32"/>
        </w:rPr>
      </w:pPr>
      <w:r>
        <w:rPr>
          <w:rFonts w:eastAsia="方正仿宋_GBK"/>
          <w:sz w:val="32"/>
          <w:szCs w:val="32"/>
        </w:rPr>
        <w:t>3</w:t>
      </w:r>
      <w:r>
        <w:rPr>
          <w:rFonts w:eastAsia="方正仿宋_GBK"/>
          <w:spacing w:val="-6"/>
          <w:sz w:val="32"/>
          <w:szCs w:val="32"/>
        </w:rPr>
        <w:t>.</w:t>
      </w:r>
      <w:bookmarkStart w:id="18" w:name="page1"/>
      <w:bookmarkEnd w:id="18"/>
      <w:r>
        <w:rPr>
          <w:rFonts w:eastAsia="方正仿宋_GBK"/>
          <w:spacing w:val="-6"/>
          <w:sz w:val="32"/>
          <w:szCs w:val="32"/>
        </w:rPr>
        <w:t>钦州市民办中等职业学校设立（直接设立）现场评审标准</w:t>
      </w:r>
    </w:p>
    <w:p>
      <w:pPr>
        <w:widowControl/>
        <w:spacing w:line="560" w:lineRule="exact"/>
        <w:ind w:firstLine="1600" w:firstLineChars="500"/>
        <w:rPr>
          <w:rFonts w:eastAsia="方正仿宋_GBK"/>
          <w:sz w:val="32"/>
          <w:szCs w:val="32"/>
        </w:rPr>
      </w:pPr>
      <w:r>
        <w:rPr>
          <w:rFonts w:eastAsia="方正仿宋_GBK"/>
          <w:sz w:val="32"/>
          <w:szCs w:val="32"/>
        </w:rPr>
        <w:t>4.钦州市中等职业学校变更场地现场验收标准</w:t>
      </w:r>
    </w:p>
    <w:p>
      <w:pPr>
        <w:widowControl/>
        <w:spacing w:line="560" w:lineRule="exact"/>
        <w:ind w:left="420"/>
        <w:jc w:val="center"/>
        <w:rPr>
          <w:rFonts w:eastAsia="方正仿宋_GBK"/>
          <w:sz w:val="32"/>
          <w:szCs w:val="32"/>
        </w:rPr>
      </w:pPr>
    </w:p>
    <w:p>
      <w:pPr>
        <w:widowControl/>
        <w:spacing w:line="560" w:lineRule="exact"/>
        <w:ind w:firstLine="1920" w:firstLineChars="600"/>
        <w:rPr>
          <w:rFonts w:eastAsia="方正仿宋_GBK"/>
          <w:sz w:val="32"/>
          <w:szCs w:val="32"/>
        </w:rPr>
      </w:pPr>
    </w:p>
    <w:p>
      <w:pPr>
        <w:pStyle w:val="2"/>
        <w:sectPr>
          <w:footerReference r:id="rId4" w:type="default"/>
          <w:pgSz w:w="11906" w:h="16838"/>
          <w:pgMar w:top="1134" w:right="1134" w:bottom="1134" w:left="1134" w:header="851" w:footer="850" w:gutter="0"/>
          <w:cols w:space="720" w:num="1"/>
          <w:docGrid w:type="lines" w:linePitch="312" w:charSpace="0"/>
        </w:sectPr>
      </w:pPr>
    </w:p>
    <w:p>
      <w:pPr>
        <w:rPr>
          <w:rFonts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1</w:t>
      </w:r>
    </w:p>
    <w:p>
      <w:pPr>
        <w:spacing w:line="440"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钦州市民办中等职业学校筹设同意现场验收标准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08"/>
        <w:gridCol w:w="1276"/>
        <w:gridCol w:w="7732"/>
        <w:gridCol w:w="1320"/>
        <w:gridCol w:w="160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trPr>
        <w:tc>
          <w:tcPr>
            <w:tcW w:w="908"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276"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项目名称</w:t>
            </w:r>
          </w:p>
        </w:tc>
        <w:tc>
          <w:tcPr>
            <w:tcW w:w="7732"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32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160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筹设单位</w:t>
            </w:r>
          </w:p>
          <w:p>
            <w:pPr>
              <w:spacing w:line="240" w:lineRule="exact"/>
              <w:jc w:val="center"/>
              <w:rPr>
                <w:rFonts w:eastAsia="方正仿宋_GBK"/>
                <w:b/>
                <w:bCs/>
                <w:w w:val="99"/>
                <w:sz w:val="24"/>
              </w:rPr>
            </w:pPr>
            <w:r>
              <w:rPr>
                <w:rFonts w:hint="eastAsia" w:eastAsia="方正仿宋_GBK"/>
                <w:b/>
                <w:bCs/>
                <w:w w:val="99"/>
                <w:sz w:val="24"/>
              </w:rPr>
              <w:t>自评</w:t>
            </w:r>
          </w:p>
        </w:tc>
        <w:tc>
          <w:tcPr>
            <w:tcW w:w="169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现场验收</w:t>
            </w:r>
          </w:p>
          <w:p>
            <w:pPr>
              <w:spacing w:line="24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一、</w:t>
            </w:r>
          </w:p>
          <w:p>
            <w:pPr>
              <w:spacing w:line="240" w:lineRule="exact"/>
              <w:jc w:val="center"/>
              <w:rPr>
                <w:rFonts w:eastAsia="方正仿宋_GBK"/>
                <w:w w:val="99"/>
                <w:sz w:val="24"/>
              </w:rPr>
            </w:pPr>
            <w:r>
              <w:rPr>
                <w:rFonts w:hint="eastAsia" w:eastAsia="方正仿宋_GBK"/>
                <w:w w:val="99"/>
                <w:sz w:val="24"/>
              </w:rPr>
              <w:t>学校</w:t>
            </w:r>
          </w:p>
          <w:p>
            <w:pPr>
              <w:spacing w:line="240" w:lineRule="exact"/>
              <w:jc w:val="center"/>
              <w:rPr>
                <w:rFonts w:eastAsia="方正仿宋_GBK"/>
                <w:w w:val="99"/>
                <w:sz w:val="24"/>
              </w:rPr>
            </w:pPr>
            <w:r>
              <w:rPr>
                <w:rFonts w:hint="eastAsia" w:eastAsia="方正仿宋_GBK"/>
                <w:w w:val="99"/>
                <w:sz w:val="24"/>
              </w:rPr>
              <w:t>网点</w:t>
            </w:r>
          </w:p>
          <w:p>
            <w:pPr>
              <w:spacing w:line="240" w:lineRule="exact"/>
              <w:jc w:val="center"/>
              <w:rPr>
                <w:rFonts w:eastAsia="方正仿宋_GBK"/>
                <w:w w:val="99"/>
                <w:sz w:val="24"/>
              </w:rPr>
            </w:pPr>
            <w:r>
              <w:rPr>
                <w:rFonts w:hint="eastAsia" w:eastAsia="方正仿宋_GBK"/>
                <w:w w:val="99"/>
                <w:sz w:val="24"/>
              </w:rPr>
              <w:t>布局、</w:t>
            </w:r>
          </w:p>
          <w:p>
            <w:pPr>
              <w:spacing w:line="240" w:lineRule="exact"/>
              <w:jc w:val="center"/>
              <w:rPr>
                <w:rFonts w:eastAsia="方正仿宋_GBK"/>
                <w:w w:val="99"/>
                <w:sz w:val="24"/>
              </w:rPr>
            </w:pPr>
            <w:r>
              <w:rPr>
                <w:rFonts w:hint="eastAsia" w:eastAsia="方正仿宋_GBK"/>
                <w:w w:val="99"/>
                <w:sz w:val="24"/>
              </w:rPr>
              <w:t>选址</w:t>
            </w:r>
          </w:p>
        </w:tc>
        <w:tc>
          <w:tcPr>
            <w:tcW w:w="1276" w:type="dxa"/>
            <w:vMerge w:val="restart"/>
            <w:shd w:val="clear" w:color="auto" w:fill="auto"/>
            <w:noWrap/>
            <w:vAlign w:val="center"/>
          </w:tcPr>
          <w:p>
            <w:pPr>
              <w:spacing w:line="240" w:lineRule="exact"/>
              <w:jc w:val="left"/>
              <w:rPr>
                <w:rFonts w:eastAsia="方正仿宋_GBK"/>
                <w:w w:val="99"/>
                <w:sz w:val="24"/>
              </w:rPr>
            </w:pPr>
            <w:r>
              <w:rPr>
                <w:rFonts w:hint="eastAsia" w:eastAsia="方正仿宋_GBK"/>
                <w:w w:val="99"/>
                <w:sz w:val="24"/>
              </w:rPr>
              <w:t>（一）学校</w:t>
            </w:r>
          </w:p>
          <w:p>
            <w:pPr>
              <w:spacing w:line="240" w:lineRule="exact"/>
              <w:jc w:val="left"/>
              <w:rPr>
                <w:rFonts w:eastAsia="方正仿宋_GBK"/>
                <w:w w:val="99"/>
                <w:sz w:val="24"/>
              </w:rPr>
            </w:pPr>
            <w:r>
              <w:rPr>
                <w:rFonts w:hint="eastAsia" w:eastAsia="方正仿宋_GBK"/>
                <w:w w:val="99"/>
                <w:sz w:val="24"/>
              </w:rPr>
              <w:t>网点布局</w:t>
            </w:r>
          </w:p>
        </w:tc>
        <w:tc>
          <w:tcPr>
            <w:tcW w:w="7732"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1.学校网点布局应符合下列原则：（1.）地质条件较好、环境适宜、交通方便；（2）远离物理、化学污染源，避开地震危险地、跨越公路干线、无立交设施的铁路、无安全通行防护设施的河流及水域；（3）学校应具有较好的规模效益和社会效益；（4）特殊情况特殊处理。</w:t>
            </w:r>
          </w:p>
        </w:tc>
        <w:tc>
          <w:tcPr>
            <w:tcW w:w="1320"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w:t>
            </w:r>
          </w:p>
        </w:tc>
        <w:tc>
          <w:tcPr>
            <w:tcW w:w="1605" w:type="dxa"/>
            <w:shd w:val="clear" w:color="auto" w:fill="auto"/>
            <w:noWrap/>
            <w:vAlign w:val="center"/>
          </w:tcPr>
          <w:p>
            <w:pPr>
              <w:spacing w:line="240" w:lineRule="exact"/>
              <w:jc w:val="left"/>
              <w:rPr>
                <w:rFonts w:eastAsia="方正仿宋_GBK"/>
                <w:w w:val="99"/>
                <w:sz w:val="24"/>
              </w:rPr>
            </w:pPr>
          </w:p>
        </w:tc>
        <w:tc>
          <w:tcPr>
            <w:tcW w:w="1695"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7732"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2.学校服务半径要根据学校规模、交通及学生住宿条件、方便学生就学等原则确定。学生不应跨越铁路干线、高速公路及车流量大、无立交设施的城市主干道上学。</w:t>
            </w:r>
          </w:p>
        </w:tc>
        <w:tc>
          <w:tcPr>
            <w:tcW w:w="1320" w:type="dxa"/>
            <w:shd w:val="clear" w:color="auto" w:fill="auto"/>
            <w:noWrap/>
            <w:vAlign w:val="center"/>
          </w:tcPr>
          <w:p>
            <w:pPr>
              <w:spacing w:line="240" w:lineRule="exact"/>
              <w:jc w:val="center"/>
              <w:rPr>
                <w:rFonts w:eastAsia="方正仿宋_GBK"/>
                <w:w w:val="99"/>
                <w:sz w:val="24"/>
              </w:rPr>
            </w:pPr>
          </w:p>
        </w:tc>
        <w:tc>
          <w:tcPr>
            <w:tcW w:w="1605" w:type="dxa"/>
            <w:shd w:val="clear" w:color="auto" w:fill="auto"/>
            <w:noWrap/>
            <w:vAlign w:val="center"/>
          </w:tcPr>
          <w:p>
            <w:pPr>
              <w:spacing w:line="240" w:lineRule="exact"/>
              <w:jc w:val="left"/>
              <w:rPr>
                <w:rFonts w:eastAsia="方正仿宋_GBK"/>
                <w:w w:val="99"/>
                <w:sz w:val="24"/>
              </w:rPr>
            </w:pPr>
          </w:p>
        </w:tc>
        <w:tc>
          <w:tcPr>
            <w:tcW w:w="1695"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restart"/>
            <w:shd w:val="clear" w:color="auto" w:fill="auto"/>
            <w:noWrap/>
            <w:vAlign w:val="center"/>
          </w:tcPr>
          <w:p>
            <w:pPr>
              <w:spacing w:line="240" w:lineRule="exact"/>
              <w:jc w:val="left"/>
              <w:rPr>
                <w:rFonts w:eastAsia="方正仿宋_GBK"/>
                <w:w w:val="99"/>
                <w:sz w:val="24"/>
              </w:rPr>
            </w:pPr>
            <w:r>
              <w:rPr>
                <w:rFonts w:hint="eastAsia" w:eastAsia="方正仿宋_GBK"/>
                <w:w w:val="99"/>
                <w:sz w:val="24"/>
              </w:rPr>
              <w:t>（二）</w:t>
            </w:r>
          </w:p>
          <w:p>
            <w:pPr>
              <w:spacing w:line="240" w:lineRule="exact"/>
              <w:jc w:val="left"/>
              <w:rPr>
                <w:rFonts w:eastAsia="方正仿宋_GBK"/>
                <w:w w:val="99"/>
                <w:sz w:val="24"/>
              </w:rPr>
            </w:pPr>
            <w:r>
              <w:rPr>
                <w:rFonts w:hint="eastAsia" w:eastAsia="方正仿宋_GBK"/>
                <w:w w:val="99"/>
                <w:sz w:val="24"/>
              </w:rPr>
              <w:t>校址选择</w:t>
            </w:r>
          </w:p>
        </w:tc>
        <w:tc>
          <w:tcPr>
            <w:tcW w:w="7732"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1.新建的学校，校址应选在交通方便、地势平坦开阔、空气清新、阳光充足、排水通畅、环境适宜、公用设施比较完善、远离污染源的地段。应避开高层建筑的阴影区、地震断裂带、山丘 地区的滑坡段、悬崖边及崖底、河湾及泥石流地区、水坝泄洪区等不安全地带。架空高压输电线、高压电缆及通航河道等不得穿越校区。</w:t>
            </w:r>
          </w:p>
        </w:tc>
        <w:tc>
          <w:tcPr>
            <w:tcW w:w="1320" w:type="dxa"/>
            <w:shd w:val="clear" w:color="auto" w:fill="auto"/>
            <w:noWrap/>
            <w:vAlign w:val="center"/>
          </w:tcPr>
          <w:p>
            <w:pPr>
              <w:spacing w:line="240" w:lineRule="exact"/>
              <w:jc w:val="center"/>
              <w:rPr>
                <w:rFonts w:eastAsia="方正仿宋_GBK"/>
                <w:w w:val="99"/>
                <w:sz w:val="24"/>
              </w:rPr>
            </w:pPr>
          </w:p>
        </w:tc>
        <w:tc>
          <w:tcPr>
            <w:tcW w:w="1605" w:type="dxa"/>
            <w:shd w:val="clear" w:color="auto" w:fill="auto"/>
            <w:noWrap/>
            <w:vAlign w:val="center"/>
          </w:tcPr>
          <w:p>
            <w:pPr>
              <w:spacing w:line="240" w:lineRule="exact"/>
              <w:jc w:val="left"/>
              <w:rPr>
                <w:rFonts w:eastAsia="方正仿宋_GBK"/>
                <w:w w:val="99"/>
                <w:sz w:val="24"/>
              </w:rPr>
            </w:pPr>
          </w:p>
        </w:tc>
        <w:tc>
          <w:tcPr>
            <w:tcW w:w="1695"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7732"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2.学校不应与集贸市场、公共娱乐场所、医院传染病房、太平间、公安看守所等不利于学生学习和身心健康，以及危及学生安全的场所毗邻。</w:t>
            </w:r>
          </w:p>
        </w:tc>
        <w:tc>
          <w:tcPr>
            <w:tcW w:w="1320" w:type="dxa"/>
            <w:shd w:val="clear" w:color="auto" w:fill="auto"/>
            <w:noWrap/>
            <w:vAlign w:val="center"/>
          </w:tcPr>
          <w:p>
            <w:pPr>
              <w:spacing w:line="240" w:lineRule="exact"/>
              <w:jc w:val="center"/>
              <w:rPr>
                <w:rFonts w:eastAsia="方正仿宋_GBK"/>
                <w:w w:val="99"/>
                <w:sz w:val="24"/>
              </w:rPr>
            </w:pPr>
          </w:p>
        </w:tc>
        <w:tc>
          <w:tcPr>
            <w:tcW w:w="1605" w:type="dxa"/>
            <w:shd w:val="clear" w:color="auto" w:fill="auto"/>
            <w:noWrap/>
            <w:vAlign w:val="center"/>
          </w:tcPr>
          <w:p>
            <w:pPr>
              <w:spacing w:line="240" w:lineRule="exact"/>
              <w:jc w:val="left"/>
              <w:rPr>
                <w:rFonts w:eastAsia="方正仿宋_GBK"/>
                <w:w w:val="99"/>
                <w:sz w:val="24"/>
              </w:rPr>
            </w:pPr>
          </w:p>
        </w:tc>
        <w:tc>
          <w:tcPr>
            <w:tcW w:w="1695"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restart"/>
            <w:shd w:val="clear" w:color="auto" w:fill="auto"/>
            <w:noWrap/>
            <w:vAlign w:val="center"/>
          </w:tcPr>
          <w:p>
            <w:pPr>
              <w:spacing w:line="240" w:lineRule="exact"/>
              <w:jc w:val="left"/>
              <w:rPr>
                <w:rFonts w:eastAsia="方正仿宋_GBK"/>
                <w:w w:val="99"/>
                <w:sz w:val="24"/>
              </w:rPr>
            </w:pPr>
          </w:p>
        </w:tc>
        <w:tc>
          <w:tcPr>
            <w:tcW w:w="1276" w:type="dxa"/>
            <w:vMerge w:val="restart"/>
            <w:shd w:val="clear" w:color="auto" w:fill="auto"/>
            <w:noWrap/>
            <w:vAlign w:val="center"/>
          </w:tcPr>
          <w:p>
            <w:pPr>
              <w:spacing w:line="240" w:lineRule="exact"/>
              <w:jc w:val="left"/>
              <w:rPr>
                <w:rFonts w:eastAsia="方正仿宋_GBK"/>
                <w:w w:val="99"/>
                <w:sz w:val="24"/>
              </w:rPr>
            </w:pPr>
            <w:r>
              <w:rPr>
                <w:rFonts w:hint="eastAsia" w:eastAsia="方正仿宋_GBK"/>
                <w:w w:val="99"/>
                <w:sz w:val="24"/>
              </w:rPr>
              <w:t>新建校舍必备材料</w:t>
            </w:r>
          </w:p>
        </w:tc>
        <w:tc>
          <w:tcPr>
            <w:tcW w:w="7732"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1.立项申请和批复：《民办学校项目立项报告》、批复文件</w:t>
            </w:r>
          </w:p>
        </w:tc>
        <w:tc>
          <w:tcPr>
            <w:tcW w:w="1320" w:type="dxa"/>
            <w:shd w:val="clear" w:color="auto" w:fill="auto"/>
            <w:noWrap/>
            <w:vAlign w:val="bottom"/>
          </w:tcPr>
          <w:p>
            <w:pPr>
              <w:spacing w:line="240" w:lineRule="exact"/>
              <w:jc w:val="center"/>
              <w:rPr>
                <w:rFonts w:eastAsia="方正仿宋_GBK"/>
                <w:w w:val="99"/>
                <w:sz w:val="24"/>
              </w:rPr>
            </w:pPr>
            <w:r>
              <w:rPr>
                <w:rFonts w:hint="eastAsia" w:eastAsia="方正仿宋_GBK"/>
                <w:w w:val="99"/>
                <w:sz w:val="24"/>
              </w:rPr>
              <w:t>查看原件</w:t>
            </w:r>
          </w:p>
        </w:tc>
        <w:tc>
          <w:tcPr>
            <w:tcW w:w="1605" w:type="dxa"/>
            <w:vMerge w:val="restart"/>
            <w:shd w:val="clear" w:color="auto" w:fill="auto"/>
            <w:noWrap/>
            <w:vAlign w:val="center"/>
          </w:tcPr>
          <w:p>
            <w:pPr>
              <w:spacing w:line="240" w:lineRule="exact"/>
              <w:jc w:val="left"/>
              <w:rPr>
                <w:rFonts w:eastAsia="方正仿宋_GBK"/>
                <w:w w:val="99"/>
                <w:sz w:val="24"/>
              </w:rPr>
            </w:pPr>
          </w:p>
        </w:tc>
        <w:tc>
          <w:tcPr>
            <w:tcW w:w="1695" w:type="dxa"/>
            <w:vMerge w:val="restart"/>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vAlign w:val="center"/>
          </w:tcPr>
          <w:p/>
        </w:tc>
        <w:tc>
          <w:tcPr>
            <w:tcW w:w="1276" w:type="dxa"/>
            <w:vMerge w:val="continue"/>
            <w:shd w:val="clear" w:color="auto" w:fill="auto"/>
            <w:noWrap/>
            <w:vAlign w:val="center"/>
          </w:tcPr>
          <w:p/>
        </w:tc>
        <w:tc>
          <w:tcPr>
            <w:tcW w:w="7732"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2.初步选址申请和批复及附图</w:t>
            </w:r>
          </w:p>
        </w:tc>
        <w:tc>
          <w:tcPr>
            <w:tcW w:w="1320" w:type="dxa"/>
            <w:shd w:val="clear" w:color="auto" w:fill="auto"/>
            <w:noWrap/>
            <w:vAlign w:val="bottom"/>
          </w:tcPr>
          <w:p>
            <w:pPr>
              <w:spacing w:line="240" w:lineRule="exact"/>
              <w:jc w:val="center"/>
              <w:rPr>
                <w:rFonts w:eastAsia="方正仿宋_GBK"/>
                <w:w w:val="99"/>
                <w:sz w:val="24"/>
              </w:rPr>
            </w:pPr>
            <w:r>
              <w:rPr>
                <w:rFonts w:hint="eastAsia" w:eastAsia="方正仿宋_GBK"/>
                <w:w w:val="99"/>
                <w:sz w:val="24"/>
              </w:rPr>
              <w:t>查看原件</w:t>
            </w:r>
          </w:p>
        </w:tc>
        <w:tc>
          <w:tcPr>
            <w:tcW w:w="1605" w:type="dxa"/>
            <w:vMerge w:val="continue"/>
            <w:shd w:val="clear" w:color="auto" w:fill="auto"/>
            <w:noWrap/>
            <w:vAlign w:val="center"/>
          </w:tcPr>
          <w:p/>
        </w:tc>
        <w:tc>
          <w:tcPr>
            <w:tcW w:w="1695"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3.定点文及附图（最终选址申请和批复及附图）</w:t>
            </w:r>
          </w:p>
        </w:tc>
        <w:tc>
          <w:tcPr>
            <w:tcW w:w="1320" w:type="dxa"/>
            <w:shd w:val="clear" w:color="auto" w:fill="auto"/>
            <w:noWrap/>
            <w:vAlign w:val="bottom"/>
          </w:tcPr>
          <w:p>
            <w:pPr>
              <w:spacing w:line="240" w:lineRule="exact"/>
              <w:jc w:val="center"/>
              <w:rPr>
                <w:rFonts w:eastAsia="方正仿宋_GBK"/>
                <w:w w:val="99"/>
                <w:sz w:val="24"/>
              </w:rPr>
            </w:pPr>
            <w:r>
              <w:rPr>
                <w:rFonts w:hint="eastAsia" w:eastAsia="方正仿宋_GBK"/>
                <w:w w:val="99"/>
                <w:sz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4可行性报告和环评报告</w:t>
            </w:r>
          </w:p>
        </w:tc>
        <w:tc>
          <w:tcPr>
            <w:tcW w:w="1320" w:type="dxa"/>
            <w:shd w:val="clear" w:color="auto" w:fill="auto"/>
            <w:noWrap/>
            <w:vAlign w:val="bottom"/>
          </w:tcPr>
          <w:p>
            <w:pPr>
              <w:spacing w:line="240" w:lineRule="exact"/>
              <w:jc w:val="center"/>
              <w:rPr>
                <w:rFonts w:eastAsia="方正仿宋_GBK"/>
                <w:w w:val="99"/>
                <w:sz w:val="24"/>
              </w:rPr>
            </w:pPr>
            <w:r>
              <w:rPr>
                <w:rFonts w:hint="eastAsia" w:eastAsia="方正仿宋_GBK"/>
                <w:w w:val="99"/>
                <w:sz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5.地质灾害评估报告</w:t>
            </w:r>
          </w:p>
        </w:tc>
        <w:tc>
          <w:tcPr>
            <w:tcW w:w="1320" w:type="dxa"/>
            <w:shd w:val="clear" w:color="auto" w:fill="auto"/>
            <w:noWrap/>
            <w:vAlign w:val="bottom"/>
          </w:tcPr>
          <w:p>
            <w:pPr>
              <w:spacing w:line="240" w:lineRule="exact"/>
              <w:jc w:val="center"/>
              <w:rPr>
                <w:rFonts w:eastAsia="方正仿宋_GBK"/>
                <w:w w:val="99"/>
                <w:sz w:val="24"/>
              </w:rPr>
            </w:pPr>
            <w:r>
              <w:rPr>
                <w:rFonts w:hint="eastAsia" w:eastAsia="方正仿宋_GBK"/>
                <w:w w:val="99"/>
                <w:sz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6.学校布局规划（建筑单体方案）</w:t>
            </w:r>
          </w:p>
        </w:tc>
        <w:tc>
          <w:tcPr>
            <w:tcW w:w="1320" w:type="dxa"/>
            <w:shd w:val="clear" w:color="auto" w:fill="auto"/>
            <w:noWrap/>
            <w:vAlign w:val="bottom"/>
          </w:tcPr>
          <w:p>
            <w:pPr>
              <w:spacing w:line="240" w:lineRule="exact"/>
              <w:jc w:val="center"/>
              <w:rPr>
                <w:rFonts w:eastAsia="方正仿宋_GBK"/>
                <w:w w:val="99"/>
                <w:sz w:val="24"/>
              </w:rPr>
            </w:pPr>
            <w:r>
              <w:rPr>
                <w:rFonts w:hint="eastAsia" w:eastAsia="方正仿宋_GBK"/>
                <w:w w:val="99"/>
                <w:sz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7.校园修建性详细规划总平面图</w:t>
            </w:r>
          </w:p>
        </w:tc>
        <w:tc>
          <w:tcPr>
            <w:tcW w:w="1320" w:type="dxa"/>
            <w:shd w:val="clear" w:color="auto" w:fill="auto"/>
            <w:noWrap/>
            <w:vAlign w:val="bottom"/>
          </w:tcPr>
          <w:p>
            <w:pPr>
              <w:spacing w:line="240" w:lineRule="exact"/>
              <w:jc w:val="center"/>
              <w:rPr>
                <w:rFonts w:eastAsia="方正仿宋_GBK"/>
                <w:w w:val="99"/>
                <w:sz w:val="24"/>
              </w:rPr>
            </w:pPr>
            <w:r>
              <w:rPr>
                <w:rFonts w:hint="eastAsia" w:eastAsia="方正仿宋_GBK"/>
                <w:w w:val="99"/>
                <w:sz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8.不动产权证或土地证、法人证书</w:t>
            </w:r>
          </w:p>
        </w:tc>
        <w:tc>
          <w:tcPr>
            <w:tcW w:w="1320" w:type="dxa"/>
            <w:shd w:val="clear" w:color="auto" w:fill="auto"/>
            <w:noWrap/>
            <w:vAlign w:val="bottom"/>
          </w:tcPr>
          <w:p>
            <w:pPr>
              <w:spacing w:line="240" w:lineRule="exact"/>
              <w:jc w:val="center"/>
              <w:rPr>
                <w:rFonts w:eastAsia="方正仿宋_GBK"/>
                <w:w w:val="99"/>
                <w:sz w:val="24"/>
              </w:rPr>
            </w:pPr>
            <w:r>
              <w:rPr>
                <w:rFonts w:hint="eastAsia" w:eastAsia="方正仿宋_GBK"/>
                <w:w w:val="99"/>
                <w:sz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9.学校近三年建设规划与实施方案</w:t>
            </w:r>
          </w:p>
        </w:tc>
        <w:tc>
          <w:tcPr>
            <w:tcW w:w="1320" w:type="dxa"/>
            <w:shd w:val="clear" w:color="auto" w:fill="auto"/>
            <w:noWrap/>
            <w:vAlign w:val="bottom"/>
          </w:tcPr>
          <w:p>
            <w:pPr>
              <w:spacing w:line="240" w:lineRule="exact"/>
              <w:jc w:val="center"/>
              <w:rPr>
                <w:rFonts w:eastAsia="方正仿宋_GBK"/>
                <w:w w:val="99"/>
                <w:sz w:val="24"/>
              </w:rPr>
            </w:pPr>
            <w:r>
              <w:rPr>
                <w:rFonts w:hint="eastAsia" w:eastAsia="方正仿宋_GBK"/>
                <w:w w:val="99"/>
                <w:sz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10</w:t>
            </w:r>
            <w:r>
              <w:rPr>
                <w:rFonts w:eastAsia="方正仿宋_GBK"/>
                <w:w w:val="99"/>
                <w:sz w:val="24"/>
              </w:rPr>
              <w:t>.</w:t>
            </w:r>
            <w:r>
              <w:rPr>
                <w:rFonts w:hint="eastAsia" w:eastAsia="方正仿宋_GBK"/>
                <w:w w:val="99"/>
                <w:sz w:val="24"/>
              </w:rPr>
              <w:t>《承诺书》</w:t>
            </w:r>
          </w:p>
        </w:tc>
        <w:tc>
          <w:tcPr>
            <w:tcW w:w="1320" w:type="dxa"/>
            <w:shd w:val="clear" w:color="auto" w:fill="auto"/>
            <w:noWrap/>
            <w:vAlign w:val="bottom"/>
          </w:tcPr>
          <w:p>
            <w:pPr>
              <w:spacing w:line="240" w:lineRule="exact"/>
              <w:jc w:val="center"/>
              <w:rPr>
                <w:rFonts w:eastAsia="方正仿宋_GBK"/>
                <w:w w:val="99"/>
                <w:sz w:val="24"/>
              </w:rPr>
            </w:pPr>
            <w:r>
              <w:rPr>
                <w:rFonts w:hint="eastAsia" w:eastAsia="方正仿宋_GBK"/>
                <w:w w:val="99"/>
                <w:sz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0" w:hRule="atLeast"/>
        </w:trPr>
        <w:tc>
          <w:tcPr>
            <w:tcW w:w="2184"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检查结果</w:t>
            </w:r>
          </w:p>
          <w:p>
            <w:pPr>
              <w:spacing w:line="240" w:lineRule="exact"/>
              <w:jc w:val="center"/>
              <w:rPr>
                <w:rFonts w:eastAsia="方正仿宋_GBK"/>
                <w:w w:val="99"/>
                <w:sz w:val="24"/>
              </w:rPr>
            </w:pPr>
            <w:r>
              <w:rPr>
                <w:rFonts w:hint="eastAsia" w:eastAsia="方正仿宋_GBK"/>
                <w:w w:val="99"/>
                <w:sz w:val="24"/>
              </w:rPr>
              <w:t>（核查人员签字）</w:t>
            </w:r>
          </w:p>
        </w:tc>
        <w:tc>
          <w:tcPr>
            <w:tcW w:w="7732" w:type="dxa"/>
            <w:shd w:val="clear" w:color="auto" w:fill="auto"/>
            <w:noWrap/>
            <w:vAlign w:val="center"/>
          </w:tcPr>
          <w:p>
            <w:pPr>
              <w:spacing w:line="240" w:lineRule="exact"/>
              <w:jc w:val="left"/>
              <w:rPr>
                <w:rFonts w:eastAsia="方正仿宋_GBK"/>
                <w:w w:val="99"/>
                <w:sz w:val="24"/>
              </w:rPr>
            </w:pPr>
          </w:p>
        </w:tc>
        <w:tc>
          <w:tcPr>
            <w:tcW w:w="1320" w:type="dxa"/>
            <w:shd w:val="clear" w:color="auto" w:fill="auto"/>
            <w:noWrap/>
            <w:vAlign w:val="center"/>
          </w:tcPr>
          <w:p>
            <w:pPr>
              <w:spacing w:line="240" w:lineRule="exact"/>
              <w:jc w:val="left"/>
              <w:rPr>
                <w:rFonts w:eastAsia="方正仿宋_GBK"/>
                <w:w w:val="99"/>
                <w:sz w:val="24"/>
              </w:rPr>
            </w:pPr>
          </w:p>
        </w:tc>
        <w:tc>
          <w:tcPr>
            <w:tcW w:w="1605" w:type="dxa"/>
            <w:shd w:val="clear" w:color="auto" w:fill="auto"/>
            <w:noWrap/>
            <w:vAlign w:val="center"/>
          </w:tcPr>
          <w:p>
            <w:pPr>
              <w:spacing w:line="240" w:lineRule="exact"/>
              <w:jc w:val="left"/>
              <w:rPr>
                <w:rFonts w:eastAsia="方正仿宋_GBK"/>
                <w:w w:val="99"/>
                <w:sz w:val="24"/>
              </w:rPr>
            </w:pPr>
          </w:p>
        </w:tc>
        <w:tc>
          <w:tcPr>
            <w:tcW w:w="1695"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9" w:hRule="atLeast"/>
        </w:trPr>
        <w:tc>
          <w:tcPr>
            <w:tcW w:w="2184" w:type="dxa"/>
            <w:gridSpan w:val="2"/>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勘验科室</w:t>
            </w:r>
          </w:p>
          <w:p>
            <w:pPr>
              <w:spacing w:line="240" w:lineRule="exact"/>
              <w:jc w:val="center"/>
              <w:rPr>
                <w:rFonts w:eastAsia="方正仿宋_GBK"/>
                <w:w w:val="99"/>
                <w:sz w:val="24"/>
              </w:rPr>
            </w:pPr>
            <w:r>
              <w:rPr>
                <w:rFonts w:hint="eastAsia" w:eastAsia="方正仿宋_GBK"/>
                <w:w w:val="99"/>
                <w:sz w:val="24"/>
              </w:rPr>
              <w:t>负责人签字</w:t>
            </w:r>
          </w:p>
        </w:tc>
        <w:tc>
          <w:tcPr>
            <w:tcW w:w="7732" w:type="dxa"/>
            <w:shd w:val="clear" w:color="auto" w:fill="auto"/>
            <w:noWrap/>
            <w:vAlign w:val="center"/>
          </w:tcPr>
          <w:p>
            <w:pPr>
              <w:spacing w:line="240" w:lineRule="exact"/>
              <w:jc w:val="left"/>
              <w:rPr>
                <w:rFonts w:eastAsia="方正仿宋_GBK"/>
                <w:w w:val="99"/>
                <w:sz w:val="24"/>
              </w:rPr>
            </w:pPr>
          </w:p>
        </w:tc>
        <w:tc>
          <w:tcPr>
            <w:tcW w:w="1320" w:type="dxa"/>
            <w:shd w:val="clear" w:color="auto" w:fill="auto"/>
            <w:noWrap/>
            <w:vAlign w:val="center"/>
          </w:tcPr>
          <w:p>
            <w:pPr>
              <w:spacing w:line="240" w:lineRule="exact"/>
              <w:ind w:left="220"/>
              <w:jc w:val="center"/>
              <w:rPr>
                <w:rFonts w:ascii="宋体"/>
                <w:sz w:val="18"/>
                <w:szCs w:val="18"/>
              </w:rPr>
            </w:pPr>
          </w:p>
        </w:tc>
        <w:tc>
          <w:tcPr>
            <w:tcW w:w="1605" w:type="dxa"/>
            <w:shd w:val="clear" w:color="auto" w:fill="auto"/>
            <w:noWrap/>
            <w:vAlign w:val="center"/>
          </w:tcPr>
          <w:p>
            <w:pPr>
              <w:spacing w:line="240" w:lineRule="exact"/>
              <w:jc w:val="center"/>
              <w:rPr>
                <w:szCs w:val="21"/>
              </w:rPr>
            </w:pPr>
          </w:p>
        </w:tc>
        <w:tc>
          <w:tcPr>
            <w:tcW w:w="1695" w:type="dxa"/>
            <w:shd w:val="clear" w:color="auto" w:fill="auto"/>
            <w:noWrap/>
            <w:vAlign w:val="center"/>
          </w:tcPr>
          <w:p>
            <w:pPr>
              <w:spacing w:line="240" w:lineRule="exact"/>
              <w:jc w:val="center"/>
              <w:rPr>
                <w:szCs w:val="21"/>
              </w:rPr>
            </w:pPr>
          </w:p>
        </w:tc>
      </w:tr>
    </w:tbl>
    <w:p>
      <w:pPr>
        <w:rPr>
          <w:rFonts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2</w:t>
      </w:r>
    </w:p>
    <w:p>
      <w:pPr>
        <w:spacing w:line="440"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钦州市民办中等职业学校（筹设期满）设立现场验收标准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08"/>
        <w:gridCol w:w="992"/>
        <w:gridCol w:w="8080"/>
        <w:gridCol w:w="1691"/>
        <w:gridCol w:w="130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trPr>
        <w:tc>
          <w:tcPr>
            <w:tcW w:w="908"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992"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项目</w:t>
            </w:r>
          </w:p>
          <w:p>
            <w:pPr>
              <w:spacing w:line="240" w:lineRule="exact"/>
              <w:jc w:val="center"/>
              <w:rPr>
                <w:rFonts w:eastAsia="方正仿宋_GBK"/>
                <w:b/>
                <w:bCs/>
                <w:w w:val="99"/>
                <w:sz w:val="24"/>
              </w:rPr>
            </w:pPr>
            <w:r>
              <w:rPr>
                <w:rFonts w:hint="eastAsia" w:eastAsia="方正仿宋_GBK"/>
                <w:b/>
                <w:bCs/>
                <w:w w:val="99"/>
                <w:sz w:val="24"/>
              </w:rPr>
              <w:t>名称</w:t>
            </w:r>
          </w:p>
        </w:tc>
        <w:tc>
          <w:tcPr>
            <w:tcW w:w="808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691"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130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学校自评</w:t>
            </w:r>
          </w:p>
        </w:tc>
        <w:tc>
          <w:tcPr>
            <w:tcW w:w="162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现场验收</w:t>
            </w:r>
          </w:p>
          <w:p>
            <w:pPr>
              <w:spacing w:line="240" w:lineRule="exact"/>
              <w:jc w:val="center"/>
              <w:rPr>
                <w:rFonts w:eastAsia="方正仿宋_GBK"/>
                <w:b/>
                <w:bCs/>
                <w:w w:val="99"/>
                <w:sz w:val="24"/>
              </w:rPr>
            </w:pPr>
            <w:r>
              <w:rPr>
                <w:rFonts w:hint="eastAsia" w:eastAsia="方正仿宋_GBK"/>
                <w:b/>
                <w:bCs/>
                <w:w w:val="99"/>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trPr>
        <w:tc>
          <w:tcPr>
            <w:tcW w:w="908" w:type="dxa"/>
            <w:vMerge w:val="restart"/>
            <w:shd w:val="clear" w:color="auto" w:fill="auto"/>
            <w:noWrap/>
            <w:vAlign w:val="center"/>
          </w:tcPr>
          <w:p>
            <w:pPr>
              <w:spacing w:line="240" w:lineRule="exact"/>
              <w:jc w:val="left"/>
              <w:rPr>
                <w:rFonts w:eastAsia="方正仿宋_GBK"/>
                <w:w w:val="99"/>
                <w:sz w:val="24"/>
              </w:rPr>
            </w:pPr>
            <w:r>
              <w:rPr>
                <w:rFonts w:hint="eastAsia" w:eastAsia="方正仿宋_GBK"/>
                <w:w w:val="99"/>
                <w:sz w:val="24"/>
              </w:rPr>
              <w:t>一、</w:t>
            </w:r>
          </w:p>
          <w:p>
            <w:pPr>
              <w:spacing w:line="240" w:lineRule="exact"/>
              <w:jc w:val="left"/>
              <w:rPr>
                <w:rFonts w:eastAsia="方正仿宋_GBK"/>
                <w:w w:val="99"/>
                <w:sz w:val="24"/>
              </w:rPr>
            </w:pPr>
            <w:r>
              <w:rPr>
                <w:rFonts w:hint="eastAsia" w:eastAsia="方正仿宋_GBK"/>
                <w:w w:val="99"/>
                <w:sz w:val="24"/>
              </w:rPr>
              <w:t>办学</w:t>
            </w:r>
          </w:p>
          <w:p>
            <w:pPr>
              <w:spacing w:line="240" w:lineRule="exact"/>
              <w:jc w:val="left"/>
              <w:rPr>
                <w:rFonts w:eastAsia="方正仿宋_GBK"/>
                <w:w w:val="99"/>
                <w:sz w:val="24"/>
              </w:rPr>
            </w:pPr>
            <w:r>
              <w:rPr>
                <w:rFonts w:hint="eastAsia" w:eastAsia="方正仿宋_GBK"/>
                <w:w w:val="99"/>
                <w:sz w:val="24"/>
              </w:rPr>
              <w:t>条件</w:t>
            </w:r>
          </w:p>
        </w:tc>
        <w:tc>
          <w:tcPr>
            <w:tcW w:w="992" w:type="dxa"/>
            <w:vMerge w:val="restart"/>
            <w:shd w:val="clear" w:color="auto" w:fill="auto"/>
            <w:noWrap/>
            <w:vAlign w:val="center"/>
          </w:tcPr>
          <w:p>
            <w:pPr>
              <w:spacing w:line="240" w:lineRule="exact"/>
              <w:jc w:val="left"/>
              <w:rPr>
                <w:rFonts w:eastAsia="方正仿宋_GBK"/>
                <w:w w:val="99"/>
                <w:sz w:val="24"/>
              </w:rPr>
            </w:pPr>
            <w:r>
              <w:rPr>
                <w:rFonts w:hint="eastAsia" w:eastAsia="方正仿宋_GBK"/>
                <w:w w:val="99"/>
                <w:sz w:val="24"/>
              </w:rPr>
              <w:t>（一）</w:t>
            </w:r>
          </w:p>
          <w:p>
            <w:pPr>
              <w:spacing w:line="240" w:lineRule="exact"/>
              <w:jc w:val="left"/>
              <w:rPr>
                <w:rFonts w:eastAsia="方正仿宋_GBK"/>
                <w:w w:val="99"/>
                <w:sz w:val="24"/>
              </w:rPr>
            </w:pPr>
            <w:r>
              <w:rPr>
                <w:rFonts w:hint="eastAsia" w:eastAsia="方正仿宋_GBK"/>
                <w:w w:val="99"/>
                <w:sz w:val="24"/>
              </w:rPr>
              <w:t>校舍</w:t>
            </w:r>
          </w:p>
          <w:p>
            <w:pPr>
              <w:spacing w:line="240" w:lineRule="exact"/>
              <w:jc w:val="left"/>
              <w:rPr>
                <w:rFonts w:eastAsia="方正仿宋_GBK"/>
                <w:w w:val="99"/>
                <w:sz w:val="24"/>
              </w:rPr>
            </w:pPr>
            <w:r>
              <w:rPr>
                <w:rFonts w:hint="eastAsia" w:eastAsia="方正仿宋_GBK"/>
                <w:w w:val="99"/>
                <w:sz w:val="24"/>
              </w:rPr>
              <w:t>组成</w:t>
            </w:r>
          </w:p>
        </w:tc>
        <w:tc>
          <w:tcPr>
            <w:tcW w:w="8080"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学校规模: 应当具备基本的办学规模，学校学历教育在校生数应在1200人以上。</w:t>
            </w:r>
          </w:p>
        </w:tc>
        <w:tc>
          <w:tcPr>
            <w:tcW w:w="169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查看设置</w:t>
            </w:r>
          </w:p>
        </w:tc>
        <w:tc>
          <w:tcPr>
            <w:tcW w:w="1305" w:type="dxa"/>
            <w:shd w:val="clear" w:color="auto" w:fill="auto"/>
            <w:noWrap/>
            <w:vAlign w:val="center"/>
          </w:tcPr>
          <w:p>
            <w:pPr>
              <w:spacing w:line="240" w:lineRule="exact"/>
              <w:jc w:val="left"/>
              <w:rPr>
                <w:rFonts w:eastAsia="方正仿宋_GBK"/>
                <w:w w:val="99"/>
                <w:sz w:val="24"/>
              </w:rPr>
            </w:pPr>
          </w:p>
        </w:tc>
        <w:tc>
          <w:tcPr>
            <w:tcW w:w="162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trPr>
        <w:tc>
          <w:tcPr>
            <w:tcW w:w="908" w:type="dxa"/>
            <w:vMerge w:val="continue"/>
            <w:shd w:val="clear" w:color="auto" w:fill="auto"/>
            <w:noWrap/>
            <w:vAlign w:val="center"/>
          </w:tcPr>
          <w:p/>
        </w:tc>
        <w:tc>
          <w:tcPr>
            <w:tcW w:w="992" w:type="dxa"/>
            <w:vMerge w:val="continue"/>
            <w:shd w:val="clear" w:color="auto" w:fill="auto"/>
            <w:noWrap/>
            <w:vAlign w:val="center"/>
          </w:tcPr>
          <w:p/>
        </w:tc>
        <w:tc>
          <w:tcPr>
            <w:tcW w:w="8080"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学校校舍由教学实训用房、教学辅助用房及行政管理用房和生活用房等三部分组成。</w:t>
            </w:r>
          </w:p>
        </w:tc>
        <w:tc>
          <w:tcPr>
            <w:tcW w:w="169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实地查看核实</w:t>
            </w:r>
          </w:p>
        </w:tc>
        <w:tc>
          <w:tcPr>
            <w:tcW w:w="1305" w:type="dxa"/>
            <w:shd w:val="clear" w:color="auto" w:fill="auto"/>
            <w:noWrap/>
            <w:vAlign w:val="center"/>
          </w:tcPr>
          <w:p>
            <w:pPr>
              <w:spacing w:line="240" w:lineRule="exact"/>
              <w:jc w:val="left"/>
              <w:rPr>
                <w:rFonts w:eastAsia="方正仿宋_GBK"/>
                <w:w w:val="99"/>
                <w:sz w:val="24"/>
              </w:rPr>
            </w:pPr>
          </w:p>
        </w:tc>
        <w:tc>
          <w:tcPr>
            <w:tcW w:w="162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trPr>
        <w:tc>
          <w:tcPr>
            <w:tcW w:w="908" w:type="dxa"/>
            <w:vMerge w:val="continue"/>
            <w:shd w:val="clear" w:color="auto" w:fill="auto"/>
            <w:noWrap/>
            <w:vAlign w:val="center"/>
          </w:tcPr>
          <w:p/>
        </w:tc>
        <w:tc>
          <w:tcPr>
            <w:tcW w:w="992" w:type="dxa"/>
            <w:vMerge w:val="continue"/>
            <w:shd w:val="clear" w:color="auto" w:fill="auto"/>
            <w:noWrap/>
            <w:vAlign w:val="center"/>
          </w:tcPr>
          <w:p/>
        </w:tc>
        <w:tc>
          <w:tcPr>
            <w:tcW w:w="8080"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1.教学实训用房：普通教室、合班教室、基础课实验室及实训用房等。</w:t>
            </w:r>
          </w:p>
        </w:tc>
        <w:tc>
          <w:tcPr>
            <w:tcW w:w="169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实地查看核实</w:t>
            </w:r>
          </w:p>
        </w:tc>
        <w:tc>
          <w:tcPr>
            <w:tcW w:w="1305" w:type="dxa"/>
            <w:shd w:val="clear" w:color="auto" w:fill="auto"/>
            <w:noWrap/>
            <w:vAlign w:val="center"/>
          </w:tcPr>
          <w:p>
            <w:pPr>
              <w:spacing w:line="240" w:lineRule="exact"/>
              <w:jc w:val="left"/>
              <w:rPr>
                <w:rFonts w:eastAsia="方正仿宋_GBK"/>
                <w:w w:val="99"/>
                <w:sz w:val="24"/>
              </w:rPr>
            </w:pPr>
          </w:p>
        </w:tc>
        <w:tc>
          <w:tcPr>
            <w:tcW w:w="162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trPr>
        <w:tc>
          <w:tcPr>
            <w:tcW w:w="908" w:type="dxa"/>
            <w:vMerge w:val="continue"/>
            <w:shd w:val="clear" w:color="auto" w:fill="auto"/>
            <w:noWrap/>
            <w:vAlign w:val="center"/>
          </w:tcPr>
          <w:p/>
        </w:tc>
        <w:tc>
          <w:tcPr>
            <w:tcW w:w="992" w:type="dxa"/>
            <w:vMerge w:val="continue"/>
            <w:shd w:val="clear" w:color="auto" w:fill="auto"/>
            <w:noWrap/>
            <w:vAlign w:val="center"/>
          </w:tcPr>
          <w:p/>
        </w:tc>
        <w:tc>
          <w:tcPr>
            <w:tcW w:w="8080"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2.教学辅助及行政管理用房:图书阅览室、心理咨询室、风雨操场、行政办公室、考研室等。</w:t>
            </w:r>
          </w:p>
        </w:tc>
        <w:tc>
          <w:tcPr>
            <w:tcW w:w="169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实地查看核实</w:t>
            </w:r>
          </w:p>
        </w:tc>
        <w:tc>
          <w:tcPr>
            <w:tcW w:w="1305" w:type="dxa"/>
            <w:shd w:val="clear" w:color="auto" w:fill="auto"/>
            <w:noWrap/>
            <w:vAlign w:val="center"/>
          </w:tcPr>
          <w:p>
            <w:pPr>
              <w:spacing w:line="240" w:lineRule="exact"/>
              <w:jc w:val="left"/>
              <w:rPr>
                <w:rFonts w:eastAsia="方正仿宋_GBK"/>
                <w:w w:val="99"/>
                <w:sz w:val="24"/>
              </w:rPr>
            </w:pPr>
          </w:p>
        </w:tc>
        <w:tc>
          <w:tcPr>
            <w:tcW w:w="162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trPr>
        <w:tc>
          <w:tcPr>
            <w:tcW w:w="908" w:type="dxa"/>
            <w:vMerge w:val="continue"/>
            <w:shd w:val="clear" w:color="auto" w:fill="auto"/>
            <w:noWrap/>
            <w:vAlign w:val="center"/>
          </w:tcPr>
          <w:p/>
        </w:tc>
        <w:tc>
          <w:tcPr>
            <w:tcW w:w="992" w:type="dxa"/>
            <w:vMerge w:val="continue"/>
            <w:shd w:val="clear" w:color="auto" w:fill="auto"/>
            <w:noWrap/>
            <w:vAlign w:val="center"/>
          </w:tcPr>
          <w:p/>
        </w:tc>
        <w:tc>
          <w:tcPr>
            <w:tcW w:w="8080"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3.生活服务用房：应根据办学的实际需要设置教职工单身宿舍、教职工与学生食堂、开水房、汽车库、配电室、教职工与学生厕所等用房；可设置学生宿舍、锅炉房、浴室、自行车库等用房。</w:t>
            </w:r>
          </w:p>
        </w:tc>
        <w:tc>
          <w:tcPr>
            <w:tcW w:w="169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实地查看核实</w:t>
            </w:r>
          </w:p>
        </w:tc>
        <w:tc>
          <w:tcPr>
            <w:tcW w:w="1305" w:type="dxa"/>
            <w:shd w:val="clear" w:color="auto" w:fill="auto"/>
            <w:noWrap/>
            <w:vAlign w:val="center"/>
          </w:tcPr>
          <w:p>
            <w:pPr>
              <w:spacing w:line="240" w:lineRule="exact"/>
              <w:jc w:val="left"/>
              <w:rPr>
                <w:rFonts w:eastAsia="方正仿宋_GBK"/>
                <w:w w:val="99"/>
                <w:sz w:val="24"/>
              </w:rPr>
            </w:pPr>
          </w:p>
        </w:tc>
        <w:tc>
          <w:tcPr>
            <w:tcW w:w="162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trPr>
        <w:tc>
          <w:tcPr>
            <w:tcW w:w="908" w:type="dxa"/>
            <w:vMerge w:val="continue"/>
            <w:shd w:val="clear" w:color="auto" w:fill="auto"/>
            <w:noWrap/>
            <w:vAlign w:val="center"/>
          </w:tcPr>
          <w:p/>
        </w:tc>
        <w:tc>
          <w:tcPr>
            <w:tcW w:w="992" w:type="dxa"/>
            <w:vMerge w:val="restart"/>
            <w:shd w:val="clear" w:color="auto" w:fill="auto"/>
            <w:noWrap/>
            <w:vAlign w:val="center"/>
          </w:tcPr>
          <w:p>
            <w:pPr>
              <w:spacing w:line="240" w:lineRule="exact"/>
              <w:jc w:val="left"/>
              <w:rPr>
                <w:rFonts w:eastAsia="方正仿宋_GBK"/>
                <w:w w:val="99"/>
                <w:sz w:val="24"/>
              </w:rPr>
            </w:pPr>
            <w:r>
              <w:rPr>
                <w:rFonts w:hint="eastAsia" w:eastAsia="方正仿宋_GBK"/>
                <w:w w:val="99"/>
                <w:sz w:val="24"/>
              </w:rPr>
              <w:t>（二）</w:t>
            </w:r>
          </w:p>
          <w:p>
            <w:pPr>
              <w:spacing w:line="240" w:lineRule="exact"/>
              <w:jc w:val="left"/>
              <w:rPr>
                <w:rFonts w:eastAsia="方正仿宋_GBK"/>
                <w:w w:val="99"/>
                <w:sz w:val="24"/>
              </w:rPr>
            </w:pPr>
            <w:r>
              <w:rPr>
                <w:rFonts w:hint="eastAsia" w:eastAsia="方正仿宋_GBK"/>
                <w:w w:val="99"/>
                <w:sz w:val="24"/>
              </w:rPr>
              <w:t>校舍</w:t>
            </w:r>
          </w:p>
          <w:p>
            <w:pPr>
              <w:spacing w:line="240" w:lineRule="exact"/>
              <w:jc w:val="left"/>
              <w:rPr>
                <w:rFonts w:eastAsia="方正仿宋_GBK"/>
                <w:w w:val="99"/>
                <w:sz w:val="24"/>
              </w:rPr>
            </w:pPr>
            <w:r>
              <w:rPr>
                <w:rFonts w:hint="eastAsia" w:eastAsia="方正仿宋_GBK"/>
                <w:w w:val="99"/>
                <w:sz w:val="24"/>
              </w:rPr>
              <w:t>场地</w:t>
            </w:r>
          </w:p>
        </w:tc>
        <w:tc>
          <w:tcPr>
            <w:tcW w:w="8080"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1.校园生均占地面积、生均建筑面积及体育运动场地与学校规模相适应。（见文件规定）</w:t>
            </w:r>
          </w:p>
        </w:tc>
        <w:tc>
          <w:tcPr>
            <w:tcW w:w="1691"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1.现场实地查</w:t>
            </w:r>
          </w:p>
          <w:p>
            <w:pPr>
              <w:spacing w:line="240" w:lineRule="exact"/>
              <w:jc w:val="center"/>
              <w:rPr>
                <w:rFonts w:eastAsia="方正仿宋_GBK"/>
                <w:w w:val="99"/>
                <w:sz w:val="24"/>
              </w:rPr>
            </w:pPr>
            <w:r>
              <w:rPr>
                <w:rFonts w:hint="eastAsia" w:eastAsia="方正仿宋_GBK"/>
                <w:w w:val="99"/>
                <w:sz w:val="24"/>
              </w:rPr>
              <w:t>看、核实。</w:t>
            </w:r>
          </w:p>
          <w:p>
            <w:pPr>
              <w:spacing w:line="240" w:lineRule="exact"/>
              <w:jc w:val="center"/>
              <w:rPr>
                <w:rFonts w:eastAsia="方正仿宋_GBK"/>
                <w:w w:val="99"/>
                <w:sz w:val="24"/>
              </w:rPr>
            </w:pPr>
            <w:r>
              <w:rPr>
                <w:rFonts w:hint="eastAsia" w:eastAsia="方正仿宋_GBK"/>
                <w:w w:val="99"/>
                <w:sz w:val="24"/>
              </w:rPr>
              <w:t>2.查看建筑平</w:t>
            </w:r>
          </w:p>
          <w:p>
            <w:pPr>
              <w:spacing w:line="240" w:lineRule="exact"/>
              <w:jc w:val="center"/>
              <w:rPr>
                <w:rFonts w:eastAsia="方正仿宋_GBK"/>
                <w:w w:val="99"/>
                <w:sz w:val="24"/>
              </w:rPr>
            </w:pPr>
            <w:r>
              <w:rPr>
                <w:rFonts w:hint="eastAsia" w:eastAsia="方正仿宋_GBK"/>
                <w:w w:val="99"/>
                <w:sz w:val="24"/>
              </w:rPr>
              <w:t>面图和校园总平面图。</w:t>
            </w:r>
          </w:p>
        </w:tc>
        <w:tc>
          <w:tcPr>
            <w:tcW w:w="1305" w:type="dxa"/>
            <w:shd w:val="clear" w:color="auto" w:fill="auto"/>
            <w:noWrap/>
            <w:vAlign w:val="center"/>
          </w:tcPr>
          <w:p>
            <w:pPr>
              <w:spacing w:line="240" w:lineRule="exact"/>
              <w:jc w:val="left"/>
              <w:rPr>
                <w:rFonts w:eastAsia="方正仿宋_GBK"/>
                <w:w w:val="99"/>
                <w:sz w:val="24"/>
              </w:rPr>
            </w:pPr>
          </w:p>
        </w:tc>
        <w:tc>
          <w:tcPr>
            <w:tcW w:w="162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9" w:hRule="atLeast"/>
        </w:trPr>
        <w:tc>
          <w:tcPr>
            <w:tcW w:w="908" w:type="dxa"/>
            <w:vMerge w:val="continue"/>
            <w:shd w:val="clear" w:color="auto" w:fill="auto"/>
            <w:noWrap/>
            <w:vAlign w:val="center"/>
          </w:tcPr>
          <w:p/>
        </w:tc>
        <w:tc>
          <w:tcPr>
            <w:tcW w:w="992" w:type="dxa"/>
            <w:vMerge w:val="continue"/>
            <w:shd w:val="clear" w:color="auto" w:fill="auto"/>
            <w:noWrap/>
            <w:vAlign w:val="center"/>
          </w:tcPr>
          <w:p/>
        </w:tc>
        <w:tc>
          <w:tcPr>
            <w:tcW w:w="8080"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2.运动场地铺设塑胶地面（或人工草皮）、塑胶跑道。</w:t>
            </w:r>
          </w:p>
        </w:tc>
        <w:tc>
          <w:tcPr>
            <w:tcW w:w="1691" w:type="dxa"/>
            <w:vMerge w:val="continue"/>
            <w:shd w:val="clear" w:color="auto" w:fill="auto"/>
            <w:noWrap/>
            <w:vAlign w:val="center"/>
          </w:tcPr>
          <w:p/>
        </w:tc>
        <w:tc>
          <w:tcPr>
            <w:tcW w:w="1305" w:type="dxa"/>
            <w:shd w:val="clear" w:color="auto" w:fill="auto"/>
            <w:noWrap/>
            <w:vAlign w:val="center"/>
          </w:tcPr>
          <w:p>
            <w:pPr>
              <w:spacing w:line="240" w:lineRule="exact"/>
              <w:jc w:val="left"/>
              <w:rPr>
                <w:rFonts w:eastAsia="方正仿宋_GBK"/>
                <w:w w:val="99"/>
                <w:sz w:val="24"/>
              </w:rPr>
            </w:pPr>
          </w:p>
        </w:tc>
        <w:tc>
          <w:tcPr>
            <w:tcW w:w="162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trPr>
        <w:tc>
          <w:tcPr>
            <w:tcW w:w="908" w:type="dxa"/>
            <w:vMerge w:val="continue"/>
            <w:shd w:val="clear" w:color="auto" w:fill="auto"/>
            <w:noWrap/>
            <w:vAlign w:val="center"/>
          </w:tcPr>
          <w:p/>
        </w:tc>
        <w:tc>
          <w:tcPr>
            <w:tcW w:w="992" w:type="dxa"/>
            <w:vMerge w:val="continue"/>
            <w:shd w:val="clear" w:color="auto" w:fill="auto"/>
            <w:noWrap/>
            <w:vAlign w:val="center"/>
          </w:tcPr>
          <w:p/>
        </w:tc>
        <w:tc>
          <w:tcPr>
            <w:tcW w:w="8080"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3.校舍场地有安全警示标志，并设置有无障碍设施（有无障碍设施符合规范要求）。</w:t>
            </w:r>
          </w:p>
        </w:tc>
        <w:tc>
          <w:tcPr>
            <w:tcW w:w="1691" w:type="dxa"/>
            <w:vMerge w:val="continue"/>
            <w:shd w:val="clear" w:color="auto" w:fill="auto"/>
            <w:noWrap/>
            <w:vAlign w:val="center"/>
          </w:tcPr>
          <w:p/>
        </w:tc>
        <w:tc>
          <w:tcPr>
            <w:tcW w:w="1305" w:type="dxa"/>
            <w:shd w:val="clear" w:color="auto" w:fill="auto"/>
            <w:noWrap/>
            <w:vAlign w:val="center"/>
          </w:tcPr>
          <w:p>
            <w:pPr>
              <w:spacing w:line="240" w:lineRule="exact"/>
              <w:jc w:val="left"/>
              <w:rPr>
                <w:rFonts w:eastAsia="方正仿宋_GBK"/>
                <w:w w:val="99"/>
                <w:sz w:val="24"/>
              </w:rPr>
            </w:pPr>
          </w:p>
        </w:tc>
        <w:tc>
          <w:tcPr>
            <w:tcW w:w="162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vAlign w:val="center"/>
          </w:tcPr>
          <w:p/>
        </w:tc>
        <w:tc>
          <w:tcPr>
            <w:tcW w:w="992" w:type="dxa"/>
            <w:vMerge w:val="restart"/>
            <w:shd w:val="clear" w:color="auto" w:fill="auto"/>
            <w:noWrap/>
            <w:vAlign w:val="center"/>
          </w:tcPr>
          <w:p>
            <w:pPr>
              <w:spacing w:line="240" w:lineRule="exact"/>
              <w:jc w:val="left"/>
              <w:rPr>
                <w:rFonts w:eastAsia="方正仿宋_GBK"/>
                <w:w w:val="99"/>
                <w:sz w:val="24"/>
              </w:rPr>
            </w:pPr>
            <w:r>
              <w:rPr>
                <w:rFonts w:hint="eastAsia" w:eastAsia="方正仿宋_GBK"/>
                <w:w w:val="99"/>
                <w:sz w:val="24"/>
              </w:rPr>
              <w:t>（三）</w:t>
            </w:r>
          </w:p>
          <w:p>
            <w:pPr>
              <w:spacing w:line="240" w:lineRule="exact"/>
              <w:jc w:val="left"/>
              <w:rPr>
                <w:rFonts w:eastAsia="方正仿宋_GBK"/>
                <w:w w:val="99"/>
                <w:sz w:val="24"/>
              </w:rPr>
            </w:pPr>
            <w:r>
              <w:rPr>
                <w:rFonts w:hint="eastAsia" w:eastAsia="方正仿宋_GBK"/>
                <w:w w:val="99"/>
                <w:sz w:val="24"/>
              </w:rPr>
              <w:t>教学</w:t>
            </w:r>
          </w:p>
          <w:p>
            <w:pPr>
              <w:spacing w:line="240" w:lineRule="exact"/>
              <w:jc w:val="left"/>
              <w:rPr>
                <w:rFonts w:eastAsia="方正仿宋_GBK"/>
                <w:w w:val="99"/>
                <w:sz w:val="24"/>
              </w:rPr>
            </w:pPr>
            <w:r>
              <w:rPr>
                <w:rFonts w:hint="eastAsia" w:eastAsia="方正仿宋_GBK"/>
                <w:w w:val="99"/>
                <w:sz w:val="24"/>
              </w:rPr>
              <w:t>装备</w:t>
            </w:r>
          </w:p>
        </w:tc>
        <w:tc>
          <w:tcPr>
            <w:tcW w:w="8080"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1.应当具有与专业设置相匹配、满足教学要求的实验、实习设施和仪器设备。工科类专业和医药类专业生均仪器设备价值不低于3000元，其他专业生均仪器设备价值不低于2500元。</w:t>
            </w:r>
          </w:p>
        </w:tc>
        <w:tc>
          <w:tcPr>
            <w:tcW w:w="169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实地查看核实</w:t>
            </w:r>
          </w:p>
        </w:tc>
        <w:tc>
          <w:tcPr>
            <w:tcW w:w="1305" w:type="dxa"/>
            <w:shd w:val="clear" w:color="auto" w:fill="auto"/>
            <w:noWrap/>
            <w:vAlign w:val="center"/>
          </w:tcPr>
          <w:p>
            <w:pPr>
              <w:spacing w:line="240" w:lineRule="exact"/>
              <w:jc w:val="left"/>
              <w:rPr>
                <w:rFonts w:eastAsia="方正仿宋_GBK"/>
                <w:w w:val="99"/>
                <w:sz w:val="24"/>
              </w:rPr>
            </w:pPr>
          </w:p>
        </w:tc>
        <w:tc>
          <w:tcPr>
            <w:tcW w:w="162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vAlign w:val="center"/>
          </w:tcPr>
          <w:p/>
        </w:tc>
        <w:tc>
          <w:tcPr>
            <w:tcW w:w="992" w:type="dxa"/>
            <w:vMerge w:val="continue"/>
            <w:shd w:val="clear" w:color="auto" w:fill="auto"/>
            <w:noWrap/>
            <w:vAlign w:val="center"/>
          </w:tcPr>
          <w:p/>
        </w:tc>
        <w:tc>
          <w:tcPr>
            <w:tcW w:w="8080"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2.图书馆和阅览室：适用印刷图书生均不少于30册；报刊种类80种以上；教师阅览（资料）室和学生阅览室的座位数应分别按不低于专任教师总数的20％和学生总数的10％设置。</w:t>
            </w:r>
          </w:p>
        </w:tc>
        <w:tc>
          <w:tcPr>
            <w:tcW w:w="169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实地查看核实</w:t>
            </w:r>
          </w:p>
        </w:tc>
        <w:tc>
          <w:tcPr>
            <w:tcW w:w="1305" w:type="dxa"/>
            <w:shd w:val="clear" w:color="auto" w:fill="auto"/>
            <w:noWrap/>
            <w:vAlign w:val="center"/>
          </w:tcPr>
          <w:p>
            <w:pPr>
              <w:spacing w:line="240" w:lineRule="exact"/>
              <w:jc w:val="left"/>
              <w:rPr>
                <w:rFonts w:eastAsia="方正仿宋_GBK"/>
                <w:w w:val="99"/>
                <w:sz w:val="24"/>
              </w:rPr>
            </w:pPr>
          </w:p>
        </w:tc>
        <w:tc>
          <w:tcPr>
            <w:tcW w:w="1620"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3.实习、实训基地：要有与所设专业相适应的校内实训基地和相对稳定的校外实习基地，能够满足学生实习、实训需要。</w:t>
            </w:r>
          </w:p>
        </w:tc>
        <w:tc>
          <w:tcPr>
            <w:tcW w:w="169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实地查看核实</w:t>
            </w:r>
          </w:p>
        </w:tc>
        <w:tc>
          <w:tcPr>
            <w:tcW w:w="1305" w:type="dxa"/>
            <w:shd w:val="clear" w:color="auto" w:fill="auto"/>
            <w:noWrap/>
          </w:tcPr>
          <w:p>
            <w:pPr>
              <w:spacing w:line="240" w:lineRule="exact"/>
              <w:jc w:val="left"/>
              <w:rPr>
                <w:rFonts w:eastAsia="方正仿宋_GBK"/>
                <w:w w:val="99"/>
                <w:sz w:val="24"/>
              </w:rPr>
            </w:pPr>
          </w:p>
        </w:tc>
        <w:tc>
          <w:tcPr>
            <w:tcW w:w="1620"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4.要具备能够应用现代教育技术手段，实施现代远程职业教育及学校管理信息化所需的软、硬件设施、设备。其中，学校计算机拥有数量不少于每百生15台。</w:t>
            </w:r>
          </w:p>
        </w:tc>
        <w:tc>
          <w:tcPr>
            <w:tcW w:w="1691"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实地查看核实</w:t>
            </w:r>
          </w:p>
        </w:tc>
        <w:tc>
          <w:tcPr>
            <w:tcW w:w="1305" w:type="dxa"/>
            <w:shd w:val="clear" w:color="auto" w:fill="auto"/>
            <w:noWrap/>
          </w:tcPr>
          <w:p>
            <w:pPr>
              <w:spacing w:line="240" w:lineRule="exact"/>
              <w:jc w:val="left"/>
              <w:rPr>
                <w:rFonts w:eastAsia="方正仿宋_GBK"/>
                <w:w w:val="99"/>
                <w:sz w:val="24"/>
              </w:rPr>
            </w:pPr>
          </w:p>
        </w:tc>
        <w:tc>
          <w:tcPr>
            <w:tcW w:w="1620"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restart"/>
            <w:shd w:val="clear" w:color="auto" w:fill="auto"/>
            <w:noWrap/>
          </w:tcPr>
          <w:p>
            <w:pPr>
              <w:spacing w:line="240" w:lineRule="exact"/>
              <w:jc w:val="left"/>
              <w:rPr>
                <w:rFonts w:eastAsia="方正仿宋_GBK"/>
                <w:w w:val="99"/>
                <w:sz w:val="24"/>
              </w:rPr>
            </w:pPr>
            <w:r>
              <w:rPr>
                <w:rFonts w:hint="eastAsia" w:eastAsia="方正仿宋_GBK"/>
                <w:w w:val="99"/>
                <w:sz w:val="24"/>
              </w:rPr>
              <w:t>（四）</w:t>
            </w:r>
          </w:p>
          <w:p>
            <w:pPr>
              <w:spacing w:line="240" w:lineRule="exact"/>
              <w:jc w:val="left"/>
              <w:rPr>
                <w:rFonts w:eastAsia="方正仿宋_GBK"/>
                <w:w w:val="99"/>
                <w:sz w:val="24"/>
              </w:rPr>
            </w:pPr>
            <w:r>
              <w:rPr>
                <w:rFonts w:hint="eastAsia" w:eastAsia="方正仿宋_GBK"/>
                <w:w w:val="99"/>
                <w:sz w:val="24"/>
              </w:rPr>
              <w:t>教职工配备</w:t>
            </w:r>
          </w:p>
        </w:tc>
        <w:tc>
          <w:tcPr>
            <w:tcW w:w="8080"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1.师生比达到：1:20（兼职教师应占本校专任教师总数的20%左右）；</w:t>
            </w:r>
          </w:p>
        </w:tc>
        <w:tc>
          <w:tcPr>
            <w:tcW w:w="1691"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查看教职工合同核实</w:t>
            </w:r>
          </w:p>
        </w:tc>
        <w:tc>
          <w:tcPr>
            <w:tcW w:w="1305" w:type="dxa"/>
            <w:vMerge w:val="restart"/>
            <w:shd w:val="clear" w:color="auto" w:fill="auto"/>
            <w:noWrap/>
          </w:tcPr>
          <w:p>
            <w:pPr>
              <w:spacing w:line="240" w:lineRule="exact"/>
              <w:jc w:val="left"/>
              <w:rPr>
                <w:rFonts w:eastAsia="方正仿宋_GBK"/>
                <w:w w:val="99"/>
                <w:sz w:val="24"/>
              </w:rPr>
            </w:pPr>
          </w:p>
        </w:tc>
        <w:tc>
          <w:tcPr>
            <w:tcW w:w="1620" w:type="dxa"/>
            <w:vMerge w:val="restart"/>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2.专任教师中，具有高级专业技术职务人数不低于20%</w:t>
            </w:r>
          </w:p>
        </w:tc>
        <w:tc>
          <w:tcPr>
            <w:tcW w:w="1691" w:type="dxa"/>
            <w:vMerge w:val="continue"/>
            <w:shd w:val="clear" w:color="auto" w:fill="auto"/>
            <w:noWrap/>
            <w:vAlign w:val="center"/>
          </w:tcPr>
          <w:p/>
        </w:tc>
        <w:tc>
          <w:tcPr>
            <w:tcW w:w="1305" w:type="dxa"/>
            <w:vMerge w:val="continue"/>
            <w:shd w:val="clear" w:color="auto" w:fill="auto"/>
            <w:noWrap/>
          </w:tcPr>
          <w:p/>
        </w:tc>
        <w:tc>
          <w:tcPr>
            <w:tcW w:w="1620"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spacing w:line="240" w:lineRule="exact"/>
              <w:jc w:val="left"/>
              <w:rPr>
                <w:rFonts w:eastAsia="方正仿宋_GBK"/>
                <w:w w:val="99"/>
                <w:sz w:val="24"/>
              </w:rPr>
            </w:pPr>
            <w:r>
              <w:rPr>
                <w:rFonts w:hint="eastAsia" w:eastAsia="方正仿宋_GBK"/>
                <w:w w:val="99"/>
                <w:sz w:val="24"/>
              </w:rPr>
              <w:t>3.专业教师数应不低于本校专任教师数的50%，其中双型教师不低于30%，每个专业至少配备相关专业中级以上专业技术职务的专任教师2人。</w:t>
            </w:r>
          </w:p>
        </w:tc>
        <w:tc>
          <w:tcPr>
            <w:tcW w:w="1691" w:type="dxa"/>
            <w:vMerge w:val="continue"/>
            <w:shd w:val="clear" w:color="auto" w:fill="auto"/>
            <w:noWrap/>
            <w:vAlign w:val="center"/>
          </w:tcPr>
          <w:p/>
        </w:tc>
        <w:tc>
          <w:tcPr>
            <w:tcW w:w="1305" w:type="dxa"/>
            <w:vMerge w:val="continue"/>
            <w:shd w:val="clear" w:color="auto" w:fill="auto"/>
            <w:noWrap/>
          </w:tcPr>
          <w:p/>
        </w:tc>
        <w:tc>
          <w:tcPr>
            <w:tcW w:w="1620"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1" w:hRule="atLeast"/>
        </w:trPr>
        <w:tc>
          <w:tcPr>
            <w:tcW w:w="908" w:type="dxa"/>
            <w:vMerge w:val="restart"/>
            <w:shd w:val="clear" w:color="auto" w:fill="auto"/>
            <w:noWrap/>
            <w:vAlign w:val="center"/>
          </w:tcPr>
          <w:p>
            <w:pPr>
              <w:spacing w:line="420" w:lineRule="exact"/>
              <w:jc w:val="center"/>
              <w:rPr>
                <w:szCs w:val="21"/>
              </w:rPr>
            </w:pPr>
            <w:r>
              <w:rPr>
                <w:rFonts w:hint="eastAsia" w:eastAsia="方正仿宋_GBK"/>
                <w:w w:val="99"/>
                <w:sz w:val="24"/>
              </w:rPr>
              <w:t>二、校园规划设计</w:t>
            </w:r>
          </w:p>
        </w:tc>
        <w:tc>
          <w:tcPr>
            <w:tcW w:w="992" w:type="dxa"/>
            <w:vMerge w:val="restart"/>
            <w:shd w:val="clear" w:color="auto" w:fill="auto"/>
            <w:noWrap/>
            <w:vAlign w:val="center"/>
          </w:tcPr>
          <w:p>
            <w:pPr>
              <w:spacing w:line="420" w:lineRule="exact"/>
              <w:jc w:val="left"/>
              <w:rPr>
                <w:rFonts w:eastAsia="方正仿宋_GBK"/>
                <w:w w:val="99"/>
                <w:sz w:val="24"/>
              </w:rPr>
            </w:pPr>
            <w:r>
              <w:rPr>
                <w:rFonts w:hint="eastAsia" w:eastAsia="方正仿宋_GBK"/>
                <w:w w:val="99"/>
                <w:sz w:val="24"/>
              </w:rPr>
              <w:t>校园规划设计</w:t>
            </w:r>
          </w:p>
        </w:tc>
        <w:tc>
          <w:tcPr>
            <w:tcW w:w="8080" w:type="dxa"/>
            <w:shd w:val="clear" w:color="auto" w:fill="auto"/>
            <w:noWrap/>
            <w:vAlign w:val="bottom"/>
          </w:tcPr>
          <w:p>
            <w:pPr>
              <w:spacing w:line="420" w:lineRule="exact"/>
              <w:jc w:val="left"/>
              <w:rPr>
                <w:rFonts w:eastAsia="方正仿宋_GBK"/>
                <w:w w:val="99"/>
                <w:sz w:val="24"/>
              </w:rPr>
            </w:pPr>
            <w:r>
              <w:rPr>
                <w:rFonts w:hint="eastAsia" w:eastAsia="方正仿宋_GBK"/>
                <w:w w:val="99"/>
                <w:sz w:val="24"/>
              </w:rPr>
              <w:t>1.校园的总体规划设计应因地制宜，合理利用地形、地貌，并根据需要适当预留发展余地。教职工住宅应纳入城市建设规划统筹安排，不应建在校园内。</w:t>
            </w:r>
          </w:p>
        </w:tc>
        <w:tc>
          <w:tcPr>
            <w:tcW w:w="1691" w:type="dxa"/>
            <w:shd w:val="clear" w:color="auto" w:fill="auto"/>
            <w:noWrap/>
            <w:vAlign w:val="center"/>
          </w:tcPr>
          <w:p>
            <w:pPr>
              <w:spacing w:line="420" w:lineRule="exact"/>
              <w:jc w:val="left"/>
              <w:rPr>
                <w:rFonts w:eastAsia="方正仿宋_GBK"/>
                <w:w w:val="99"/>
                <w:sz w:val="24"/>
              </w:rPr>
            </w:pPr>
            <w:r>
              <w:rPr>
                <w:rFonts w:hint="eastAsia" w:eastAsia="方正仿宋_GBK"/>
                <w:w w:val="99"/>
                <w:sz w:val="24"/>
              </w:rPr>
              <w:t>实地查看核实</w:t>
            </w:r>
          </w:p>
        </w:tc>
        <w:tc>
          <w:tcPr>
            <w:tcW w:w="1305" w:type="dxa"/>
            <w:shd w:val="clear" w:color="auto" w:fill="auto"/>
            <w:noWrap/>
          </w:tcPr>
          <w:p>
            <w:pPr>
              <w:spacing w:line="420" w:lineRule="exact"/>
              <w:jc w:val="left"/>
              <w:rPr>
                <w:rFonts w:eastAsia="方正仿宋_GBK"/>
                <w:w w:val="99"/>
                <w:sz w:val="24"/>
              </w:rPr>
            </w:pPr>
          </w:p>
        </w:tc>
        <w:tc>
          <w:tcPr>
            <w:tcW w:w="1620" w:type="dxa"/>
            <w:shd w:val="clear" w:color="auto" w:fill="auto"/>
            <w:noWrap/>
          </w:tcPr>
          <w:p>
            <w:pPr>
              <w:spacing w:line="4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spacing w:line="420" w:lineRule="exact"/>
              <w:jc w:val="left"/>
              <w:rPr>
                <w:rFonts w:eastAsia="方正仿宋_GBK"/>
                <w:w w:val="99"/>
                <w:sz w:val="24"/>
              </w:rPr>
            </w:pPr>
            <w:r>
              <w:rPr>
                <w:rFonts w:hint="eastAsia" w:eastAsia="方正仿宋_GBK"/>
                <w:w w:val="99"/>
                <w:sz w:val="24"/>
              </w:rPr>
              <w:t>2.校园总平面设计宜按教学、体育运动、生活、勤工俭学等不同功能进行分区，合理布局。各区之间要联系方便、互不干扰。教学楼应布置在校园的静区，并保证良好的建筑朝向。校园内各建筑之间、校内建筑与校外相临建筑之间的间距应符合城市规划、卫生防护、日照、防火等有关规定。</w:t>
            </w:r>
          </w:p>
        </w:tc>
        <w:tc>
          <w:tcPr>
            <w:tcW w:w="1691" w:type="dxa"/>
            <w:shd w:val="clear" w:color="auto" w:fill="auto"/>
            <w:noWrap/>
            <w:vAlign w:val="center"/>
          </w:tcPr>
          <w:p>
            <w:pPr>
              <w:spacing w:line="420" w:lineRule="exact"/>
              <w:jc w:val="left"/>
              <w:rPr>
                <w:rFonts w:eastAsia="方正仿宋_GBK"/>
                <w:w w:val="99"/>
                <w:sz w:val="24"/>
              </w:rPr>
            </w:pPr>
            <w:r>
              <w:rPr>
                <w:rFonts w:hint="eastAsia" w:eastAsia="方正仿宋_GBK"/>
                <w:w w:val="99"/>
                <w:sz w:val="24"/>
              </w:rPr>
              <w:t>实地查看核实</w:t>
            </w:r>
          </w:p>
        </w:tc>
        <w:tc>
          <w:tcPr>
            <w:tcW w:w="1305" w:type="dxa"/>
            <w:shd w:val="clear" w:color="auto" w:fill="auto"/>
            <w:noWrap/>
          </w:tcPr>
          <w:p>
            <w:pPr>
              <w:spacing w:line="420" w:lineRule="exact"/>
              <w:jc w:val="left"/>
              <w:rPr>
                <w:rFonts w:eastAsia="方正仿宋_GBK"/>
                <w:w w:val="99"/>
                <w:sz w:val="24"/>
              </w:rPr>
            </w:pPr>
          </w:p>
        </w:tc>
        <w:tc>
          <w:tcPr>
            <w:tcW w:w="1620" w:type="dxa"/>
            <w:shd w:val="clear" w:color="auto" w:fill="auto"/>
            <w:noWrap/>
          </w:tcPr>
          <w:p>
            <w:pPr>
              <w:spacing w:line="4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spacing w:line="420" w:lineRule="exact"/>
              <w:jc w:val="left"/>
              <w:rPr>
                <w:rFonts w:eastAsia="方正仿宋_GBK"/>
                <w:w w:val="99"/>
                <w:sz w:val="24"/>
              </w:rPr>
            </w:pPr>
            <w:r>
              <w:rPr>
                <w:rFonts w:hint="eastAsia" w:eastAsia="方正仿宋_GBK"/>
                <w:w w:val="99"/>
                <w:sz w:val="24"/>
              </w:rPr>
              <w:t>3.校园、校舍应整体性强。建筑组合应紧凑、集中，建筑形式和建筑风格要力求体现教育建筑的文化内涵和时代特色。具有优秀历史文化重大价值的校园及校舍应依法保护，并合理保持其特色。校园绿化、美化应结合建筑景观统一规划设计和建设，以形成优美的校园环境和人文景观。</w:t>
            </w:r>
          </w:p>
        </w:tc>
        <w:tc>
          <w:tcPr>
            <w:tcW w:w="1691" w:type="dxa"/>
            <w:shd w:val="clear" w:color="auto" w:fill="auto"/>
            <w:noWrap/>
            <w:vAlign w:val="center"/>
          </w:tcPr>
          <w:p>
            <w:pPr>
              <w:spacing w:line="420" w:lineRule="exact"/>
              <w:jc w:val="left"/>
              <w:rPr>
                <w:rFonts w:eastAsia="方正仿宋_GBK"/>
                <w:w w:val="99"/>
                <w:sz w:val="24"/>
              </w:rPr>
            </w:pPr>
            <w:r>
              <w:rPr>
                <w:rFonts w:hint="eastAsia" w:eastAsia="方正仿宋_GBK"/>
                <w:w w:val="99"/>
                <w:sz w:val="24"/>
              </w:rPr>
              <w:t>实地查看核实</w:t>
            </w:r>
          </w:p>
        </w:tc>
        <w:tc>
          <w:tcPr>
            <w:tcW w:w="1305" w:type="dxa"/>
            <w:shd w:val="clear" w:color="auto" w:fill="auto"/>
            <w:noWrap/>
          </w:tcPr>
          <w:p>
            <w:pPr>
              <w:spacing w:line="420" w:lineRule="exact"/>
              <w:jc w:val="left"/>
              <w:rPr>
                <w:rFonts w:eastAsia="方正仿宋_GBK"/>
                <w:w w:val="99"/>
                <w:sz w:val="24"/>
              </w:rPr>
            </w:pPr>
          </w:p>
        </w:tc>
        <w:tc>
          <w:tcPr>
            <w:tcW w:w="1620" w:type="dxa"/>
            <w:shd w:val="clear" w:color="auto" w:fill="auto"/>
            <w:noWrap/>
          </w:tcPr>
          <w:p>
            <w:pPr>
              <w:spacing w:line="4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spacing w:line="420" w:lineRule="exact"/>
              <w:jc w:val="left"/>
              <w:rPr>
                <w:rFonts w:eastAsia="方正仿宋_GBK"/>
                <w:w w:val="99"/>
                <w:sz w:val="24"/>
              </w:rPr>
            </w:pPr>
            <w:r>
              <w:rPr>
                <w:rFonts w:hint="eastAsia" w:eastAsia="方正仿宋_GBK"/>
                <w:w w:val="99"/>
                <w:sz w:val="24"/>
              </w:rPr>
              <w:t>4.体育活动场地与教学楼应有合理的间隔，并应联系便利。设有环形跑道的田径场地、球类场地，其长轴宜为南北方向。</w:t>
            </w:r>
          </w:p>
        </w:tc>
        <w:tc>
          <w:tcPr>
            <w:tcW w:w="1691" w:type="dxa"/>
            <w:shd w:val="clear" w:color="auto" w:fill="auto"/>
            <w:noWrap/>
            <w:vAlign w:val="center"/>
          </w:tcPr>
          <w:p>
            <w:pPr>
              <w:spacing w:line="420" w:lineRule="exact"/>
              <w:jc w:val="left"/>
              <w:rPr>
                <w:rFonts w:eastAsia="方正仿宋_GBK"/>
                <w:w w:val="99"/>
                <w:sz w:val="24"/>
              </w:rPr>
            </w:pPr>
            <w:r>
              <w:rPr>
                <w:rFonts w:hint="eastAsia" w:eastAsia="方正仿宋_GBK"/>
                <w:w w:val="99"/>
                <w:sz w:val="24"/>
              </w:rPr>
              <w:t>实地查看核实</w:t>
            </w:r>
          </w:p>
        </w:tc>
        <w:tc>
          <w:tcPr>
            <w:tcW w:w="1305" w:type="dxa"/>
            <w:shd w:val="clear" w:color="auto" w:fill="auto"/>
            <w:noWrap/>
          </w:tcPr>
          <w:p>
            <w:pPr>
              <w:spacing w:line="420" w:lineRule="exact"/>
              <w:jc w:val="left"/>
              <w:rPr>
                <w:rFonts w:eastAsia="方正仿宋_GBK"/>
                <w:w w:val="99"/>
                <w:sz w:val="24"/>
              </w:rPr>
            </w:pPr>
          </w:p>
        </w:tc>
        <w:tc>
          <w:tcPr>
            <w:tcW w:w="1620" w:type="dxa"/>
            <w:shd w:val="clear" w:color="auto" w:fill="auto"/>
            <w:noWrap/>
          </w:tcPr>
          <w:p>
            <w:pPr>
              <w:spacing w:line="4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spacing w:line="420" w:lineRule="exact"/>
              <w:jc w:val="left"/>
              <w:rPr>
                <w:rFonts w:eastAsia="方正仿宋_GBK"/>
                <w:w w:val="99"/>
                <w:sz w:val="24"/>
              </w:rPr>
            </w:pPr>
            <w:r>
              <w:rPr>
                <w:rFonts w:hint="eastAsia" w:eastAsia="方正仿宋_GBK"/>
                <w:w w:val="99"/>
                <w:sz w:val="24"/>
              </w:rPr>
              <w:t>5.校园内的主要交通道路应根据学校人流、车流、消防要求布置。路线要通畅便捷，道路的高差处宜设坡道。路上的地下管线井盖，应与路面标高一致。</w:t>
            </w:r>
          </w:p>
        </w:tc>
        <w:tc>
          <w:tcPr>
            <w:tcW w:w="1691" w:type="dxa"/>
            <w:shd w:val="clear" w:color="auto" w:fill="auto"/>
            <w:noWrap/>
            <w:vAlign w:val="center"/>
          </w:tcPr>
          <w:p>
            <w:pPr>
              <w:spacing w:line="420" w:lineRule="exact"/>
              <w:jc w:val="left"/>
              <w:rPr>
                <w:rFonts w:eastAsia="方正仿宋_GBK"/>
                <w:w w:val="99"/>
                <w:sz w:val="24"/>
              </w:rPr>
            </w:pPr>
            <w:r>
              <w:rPr>
                <w:rFonts w:hint="eastAsia" w:eastAsia="方正仿宋_GBK"/>
                <w:w w:val="99"/>
                <w:sz w:val="24"/>
              </w:rPr>
              <w:t>实地查看核实</w:t>
            </w:r>
          </w:p>
        </w:tc>
        <w:tc>
          <w:tcPr>
            <w:tcW w:w="1305" w:type="dxa"/>
            <w:shd w:val="clear" w:color="auto" w:fill="auto"/>
            <w:noWrap/>
          </w:tcPr>
          <w:p>
            <w:pPr>
              <w:spacing w:line="420" w:lineRule="exact"/>
              <w:jc w:val="left"/>
              <w:rPr>
                <w:rFonts w:eastAsia="方正仿宋_GBK"/>
                <w:w w:val="99"/>
                <w:sz w:val="24"/>
              </w:rPr>
            </w:pPr>
          </w:p>
        </w:tc>
        <w:tc>
          <w:tcPr>
            <w:tcW w:w="1620" w:type="dxa"/>
            <w:shd w:val="clear" w:color="auto" w:fill="auto"/>
            <w:noWrap/>
          </w:tcPr>
          <w:p>
            <w:pPr>
              <w:spacing w:line="4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spacing w:line="420" w:lineRule="exact"/>
              <w:jc w:val="left"/>
              <w:rPr>
                <w:rFonts w:eastAsia="方正仿宋_GBK"/>
                <w:w w:val="99"/>
                <w:sz w:val="24"/>
              </w:rPr>
            </w:pPr>
            <w:r>
              <w:rPr>
                <w:rFonts w:hint="eastAsia" w:eastAsia="方正仿宋_GBK"/>
                <w:w w:val="99"/>
                <w:sz w:val="24"/>
              </w:rPr>
              <w:t>6.室外上下水、煤气、热力、电力、通讯等地下管线，应根据校园总体规划的要求合理布置，并按防火规范要求在适当位置设置室外消防栓供水接口。变配电系统应独立设置，规划设计用电负荷应当留有余量。室外多种管线的敷设应用地下管沟暗设。</w:t>
            </w:r>
          </w:p>
        </w:tc>
        <w:tc>
          <w:tcPr>
            <w:tcW w:w="1691" w:type="dxa"/>
            <w:shd w:val="clear" w:color="auto" w:fill="auto"/>
            <w:noWrap/>
            <w:vAlign w:val="center"/>
          </w:tcPr>
          <w:p>
            <w:pPr>
              <w:spacing w:line="420" w:lineRule="exact"/>
              <w:jc w:val="left"/>
              <w:rPr>
                <w:rFonts w:eastAsia="方正仿宋_GBK"/>
                <w:w w:val="99"/>
                <w:sz w:val="24"/>
              </w:rPr>
            </w:pPr>
            <w:r>
              <w:rPr>
                <w:rFonts w:hint="eastAsia" w:eastAsia="方正仿宋_GBK"/>
                <w:w w:val="99"/>
                <w:sz w:val="24"/>
              </w:rPr>
              <w:t>实地查看核实</w:t>
            </w:r>
          </w:p>
        </w:tc>
        <w:tc>
          <w:tcPr>
            <w:tcW w:w="1305" w:type="dxa"/>
            <w:shd w:val="clear" w:color="auto" w:fill="auto"/>
            <w:noWrap/>
          </w:tcPr>
          <w:p>
            <w:pPr>
              <w:spacing w:line="420" w:lineRule="exact"/>
              <w:jc w:val="left"/>
              <w:rPr>
                <w:rFonts w:eastAsia="方正仿宋_GBK"/>
                <w:w w:val="99"/>
                <w:sz w:val="24"/>
              </w:rPr>
            </w:pPr>
          </w:p>
        </w:tc>
        <w:tc>
          <w:tcPr>
            <w:tcW w:w="1620" w:type="dxa"/>
            <w:shd w:val="clear" w:color="auto" w:fill="auto"/>
            <w:noWrap/>
          </w:tcPr>
          <w:p>
            <w:pPr>
              <w:spacing w:line="4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spacing w:line="420" w:lineRule="exact"/>
              <w:jc w:val="left"/>
              <w:rPr>
                <w:rFonts w:eastAsia="方正仿宋_GBK"/>
                <w:w w:val="99"/>
                <w:sz w:val="24"/>
              </w:rPr>
            </w:pPr>
            <w:r>
              <w:rPr>
                <w:rFonts w:hint="eastAsia" w:eastAsia="方正仿宋_GBK"/>
                <w:w w:val="99"/>
                <w:sz w:val="24"/>
              </w:rPr>
              <w:t>7.学校主要出入口的位置，应便于学生就学，有利于人流迅速疏散，不宜紧靠城市主干道。校门外侧应留有缓冲地带和设置警示标志。</w:t>
            </w:r>
          </w:p>
        </w:tc>
        <w:tc>
          <w:tcPr>
            <w:tcW w:w="1691" w:type="dxa"/>
            <w:shd w:val="clear" w:color="auto" w:fill="auto"/>
            <w:noWrap/>
            <w:vAlign w:val="center"/>
          </w:tcPr>
          <w:p>
            <w:pPr>
              <w:spacing w:line="420" w:lineRule="exact"/>
              <w:jc w:val="left"/>
              <w:rPr>
                <w:rFonts w:eastAsia="方正仿宋_GBK"/>
                <w:w w:val="99"/>
                <w:sz w:val="24"/>
              </w:rPr>
            </w:pPr>
            <w:r>
              <w:rPr>
                <w:rFonts w:hint="eastAsia" w:eastAsia="方正仿宋_GBK"/>
                <w:w w:val="99"/>
                <w:sz w:val="24"/>
              </w:rPr>
              <w:t>实地查看核实</w:t>
            </w:r>
          </w:p>
        </w:tc>
        <w:tc>
          <w:tcPr>
            <w:tcW w:w="1305" w:type="dxa"/>
            <w:shd w:val="clear" w:color="auto" w:fill="auto"/>
            <w:noWrap/>
          </w:tcPr>
          <w:p>
            <w:pPr>
              <w:spacing w:line="420" w:lineRule="exact"/>
              <w:jc w:val="left"/>
              <w:rPr>
                <w:rFonts w:eastAsia="方正仿宋_GBK"/>
                <w:w w:val="99"/>
                <w:sz w:val="24"/>
              </w:rPr>
            </w:pPr>
          </w:p>
        </w:tc>
        <w:tc>
          <w:tcPr>
            <w:tcW w:w="1620" w:type="dxa"/>
            <w:shd w:val="clear" w:color="auto" w:fill="auto"/>
            <w:noWrap/>
          </w:tcPr>
          <w:p>
            <w:pPr>
              <w:spacing w:line="4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spacing w:line="420" w:lineRule="exact"/>
              <w:jc w:val="left"/>
              <w:rPr>
                <w:rFonts w:eastAsia="方正仿宋_GBK"/>
                <w:w w:val="99"/>
                <w:sz w:val="24"/>
              </w:rPr>
            </w:pPr>
            <w:r>
              <w:rPr>
                <w:rFonts w:hint="eastAsia" w:eastAsia="方正仿宋_GBK"/>
                <w:w w:val="99"/>
                <w:sz w:val="24"/>
              </w:rPr>
              <w:t>8.旗杆、旗台应设置在校园中心广场或主要运动场区等显要位置。</w:t>
            </w:r>
          </w:p>
        </w:tc>
        <w:tc>
          <w:tcPr>
            <w:tcW w:w="1691" w:type="dxa"/>
            <w:shd w:val="clear" w:color="auto" w:fill="auto"/>
            <w:noWrap/>
            <w:vAlign w:val="center"/>
          </w:tcPr>
          <w:p>
            <w:pPr>
              <w:spacing w:line="420" w:lineRule="exact"/>
              <w:jc w:val="left"/>
              <w:rPr>
                <w:rFonts w:eastAsia="方正仿宋_GBK"/>
                <w:w w:val="99"/>
                <w:sz w:val="24"/>
              </w:rPr>
            </w:pPr>
            <w:r>
              <w:rPr>
                <w:rFonts w:hint="eastAsia" w:eastAsia="方正仿宋_GBK"/>
                <w:w w:val="99"/>
                <w:sz w:val="24"/>
              </w:rPr>
              <w:t>实地查看核实</w:t>
            </w:r>
          </w:p>
        </w:tc>
        <w:tc>
          <w:tcPr>
            <w:tcW w:w="1305" w:type="dxa"/>
            <w:shd w:val="clear" w:color="auto" w:fill="auto"/>
            <w:noWrap/>
          </w:tcPr>
          <w:p>
            <w:pPr>
              <w:spacing w:line="420" w:lineRule="exact"/>
              <w:jc w:val="center"/>
              <w:rPr>
                <w:szCs w:val="21"/>
              </w:rPr>
            </w:pPr>
          </w:p>
        </w:tc>
        <w:tc>
          <w:tcPr>
            <w:tcW w:w="1620" w:type="dxa"/>
            <w:shd w:val="clear" w:color="auto" w:fill="auto"/>
            <w:noWrap/>
          </w:tcPr>
          <w:p>
            <w:pPr>
              <w:spacing w:line="4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spacing w:line="420" w:lineRule="exact"/>
              <w:jc w:val="left"/>
              <w:rPr>
                <w:rFonts w:eastAsia="方正仿宋_GBK"/>
                <w:w w:val="99"/>
                <w:sz w:val="24"/>
              </w:rPr>
            </w:pPr>
            <w:r>
              <w:rPr>
                <w:rFonts w:hint="eastAsia" w:eastAsia="方正仿宋_GBK"/>
                <w:w w:val="99"/>
                <w:sz w:val="24"/>
              </w:rPr>
              <w:t>9.校园应有围墙，沿主要街道的围墙宜有良好通透性。</w:t>
            </w:r>
          </w:p>
        </w:tc>
        <w:tc>
          <w:tcPr>
            <w:tcW w:w="1691" w:type="dxa"/>
            <w:shd w:val="clear" w:color="auto" w:fill="auto"/>
            <w:noWrap/>
            <w:vAlign w:val="center"/>
          </w:tcPr>
          <w:p>
            <w:pPr>
              <w:spacing w:line="420" w:lineRule="exact"/>
              <w:jc w:val="left"/>
              <w:rPr>
                <w:rFonts w:eastAsia="方正仿宋_GBK"/>
                <w:w w:val="99"/>
                <w:sz w:val="24"/>
              </w:rPr>
            </w:pPr>
            <w:r>
              <w:rPr>
                <w:rFonts w:hint="eastAsia" w:eastAsia="方正仿宋_GBK"/>
                <w:w w:val="99"/>
                <w:sz w:val="24"/>
              </w:rPr>
              <w:t>实地查看核实</w:t>
            </w:r>
          </w:p>
        </w:tc>
        <w:tc>
          <w:tcPr>
            <w:tcW w:w="1305" w:type="dxa"/>
            <w:shd w:val="clear" w:color="auto" w:fill="auto"/>
            <w:noWrap/>
          </w:tcPr>
          <w:p>
            <w:pPr>
              <w:spacing w:line="420" w:lineRule="exact"/>
              <w:jc w:val="center"/>
              <w:rPr>
                <w:szCs w:val="21"/>
              </w:rPr>
            </w:pPr>
          </w:p>
        </w:tc>
        <w:tc>
          <w:tcPr>
            <w:tcW w:w="1620" w:type="dxa"/>
            <w:shd w:val="clear" w:color="auto" w:fill="auto"/>
            <w:noWrap/>
          </w:tcPr>
          <w:p>
            <w:pPr>
              <w:spacing w:line="420" w:lineRule="exact"/>
              <w:jc w:val="center"/>
              <w:rPr>
                <w:szCs w:val="21"/>
              </w:rPr>
            </w:pPr>
          </w:p>
        </w:tc>
      </w:tr>
    </w:tbl>
    <w:tbl>
      <w:tblPr>
        <w:tblStyle w:val="5"/>
        <w:tblpPr w:leftFromText="180" w:rightFromText="180" w:vertAnchor="text" w:horzAnchor="page" w:tblpX="1141" w:tblpY="104"/>
        <w:tblOverlap w:val="never"/>
        <w:tblW w:w="14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65"/>
        <w:gridCol w:w="1275"/>
        <w:gridCol w:w="1843"/>
        <w:gridCol w:w="912"/>
        <w:gridCol w:w="915"/>
        <w:gridCol w:w="913"/>
        <w:gridCol w:w="914"/>
        <w:gridCol w:w="913"/>
        <w:gridCol w:w="914"/>
        <w:gridCol w:w="914"/>
        <w:gridCol w:w="914"/>
        <w:gridCol w:w="652"/>
        <w:gridCol w:w="551"/>
        <w:gridCol w:w="602"/>
        <w:gridCol w:w="206"/>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5" w:hRule="atLeast"/>
        </w:trPr>
        <w:tc>
          <w:tcPr>
            <w:tcW w:w="765" w:type="dxa"/>
            <w:shd w:val="clear" w:color="auto" w:fill="auto"/>
            <w:noWrap/>
            <w:vAlign w:val="center"/>
          </w:tcPr>
          <w:p>
            <w:pPr>
              <w:spacing w:line="240" w:lineRule="exact"/>
              <w:rPr>
                <w:rFonts w:eastAsia="方正仿宋_GBK"/>
                <w:b/>
                <w:bCs/>
                <w:w w:val="99"/>
                <w:sz w:val="24"/>
              </w:rPr>
            </w:pPr>
            <w:r>
              <w:rPr>
                <w:rFonts w:hint="eastAsia" w:eastAsia="方正仿宋_GBK"/>
                <w:b/>
                <w:bCs/>
                <w:w w:val="99"/>
                <w:sz w:val="24"/>
              </w:rPr>
              <w:t>目录</w:t>
            </w:r>
          </w:p>
        </w:tc>
        <w:tc>
          <w:tcPr>
            <w:tcW w:w="10427" w:type="dxa"/>
            <w:gridSpan w:val="10"/>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表 1  校校舍建筑面积指标表                      单位：㎡</w:t>
            </w:r>
          </w:p>
        </w:tc>
        <w:tc>
          <w:tcPr>
            <w:tcW w:w="1203" w:type="dxa"/>
            <w:gridSpan w:val="2"/>
            <w:shd w:val="clear" w:color="auto" w:fill="auto"/>
            <w:noWrap/>
            <w:vAlign w:val="center"/>
          </w:tcPr>
          <w:p>
            <w:pPr>
              <w:spacing w:line="240" w:lineRule="exact"/>
              <w:rPr>
                <w:rFonts w:eastAsia="方正仿宋_GBK"/>
                <w:b/>
                <w:bCs/>
                <w:w w:val="99"/>
                <w:sz w:val="24"/>
              </w:rPr>
            </w:pPr>
            <w:r>
              <w:rPr>
                <w:rFonts w:hint="eastAsia" w:eastAsia="方正仿宋_GBK"/>
                <w:b/>
                <w:bCs/>
                <w:w w:val="99"/>
                <w:sz w:val="24"/>
              </w:rPr>
              <w:t>检查办法</w:t>
            </w:r>
          </w:p>
        </w:tc>
        <w:tc>
          <w:tcPr>
            <w:tcW w:w="807" w:type="dxa"/>
            <w:gridSpan w:val="2"/>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w:t>
            </w:r>
          </w:p>
          <w:p>
            <w:pPr>
              <w:spacing w:line="240" w:lineRule="exact"/>
              <w:jc w:val="center"/>
              <w:rPr>
                <w:rFonts w:eastAsia="方正仿宋_GBK"/>
                <w:b/>
                <w:bCs/>
                <w:w w:val="99"/>
                <w:sz w:val="24"/>
              </w:rPr>
            </w:pPr>
            <w:r>
              <w:rPr>
                <w:rFonts w:hint="eastAsia" w:eastAsia="方正仿宋_GBK"/>
                <w:b/>
                <w:bCs/>
                <w:w w:val="99"/>
                <w:sz w:val="24"/>
              </w:rPr>
              <w:t>自评</w:t>
            </w:r>
          </w:p>
        </w:tc>
        <w:tc>
          <w:tcPr>
            <w:tcW w:w="1338"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5" w:type="dxa"/>
            <w:vMerge w:val="restart"/>
            <w:shd w:val="clear" w:color="auto" w:fill="auto"/>
            <w:noWrap/>
            <w:vAlign w:val="center"/>
          </w:tcPr>
          <w:p>
            <w:pPr>
              <w:spacing w:line="240" w:lineRule="exact"/>
              <w:jc w:val="left"/>
              <w:rPr>
                <w:rFonts w:eastAsia="方正仿宋_GBK"/>
                <w:w w:val="99"/>
                <w:sz w:val="24"/>
              </w:rPr>
            </w:pPr>
            <w:r>
              <w:rPr>
                <w:rFonts w:hint="eastAsia" w:eastAsia="方正仿宋_GBK"/>
                <w:w w:val="99"/>
                <w:sz w:val="24"/>
              </w:rPr>
              <w:t>三、校舍建筑面积</w:t>
            </w:r>
          </w:p>
        </w:tc>
        <w:tc>
          <w:tcPr>
            <w:tcW w:w="3118" w:type="dxa"/>
            <w:gridSpan w:val="2"/>
            <w:vMerge w:val="restart"/>
            <w:shd w:val="clear" w:color="auto" w:fill="auto"/>
            <w:noWrap/>
            <w:vAlign w:val="center"/>
          </w:tcPr>
          <w:p>
            <w:pPr>
              <w:spacing w:line="240" w:lineRule="exact"/>
              <w:jc w:val="left"/>
              <w:rPr>
                <w:rFonts w:eastAsia="方正仿宋_GBK"/>
                <w:w w:val="99"/>
                <w:sz w:val="24"/>
              </w:rPr>
            </w:pPr>
            <w:r>
              <w:rPr>
                <w:rFonts w:hint="eastAsia" w:eastAsia="方正仿宋_GBK"/>
                <w:w w:val="99"/>
                <w:sz w:val="24"/>
              </w:rPr>
              <w:t>学校类别</w:t>
            </w:r>
          </w:p>
        </w:tc>
        <w:tc>
          <w:tcPr>
            <w:tcW w:w="3654" w:type="dxa"/>
            <w:gridSpan w:val="4"/>
            <w:shd w:val="clear" w:color="auto" w:fill="auto"/>
            <w:noWrap/>
            <w:vAlign w:val="center"/>
          </w:tcPr>
          <w:p>
            <w:pPr>
              <w:spacing w:line="240" w:lineRule="exact"/>
              <w:jc w:val="left"/>
              <w:rPr>
                <w:rFonts w:eastAsia="方正仿宋_GBK"/>
                <w:w w:val="99"/>
                <w:sz w:val="24"/>
              </w:rPr>
            </w:pPr>
            <w:r>
              <w:rPr>
                <w:rFonts w:hint="eastAsia" w:eastAsia="方正仿宋_GBK"/>
                <w:w w:val="99"/>
                <w:sz w:val="24"/>
              </w:rPr>
              <w:t>基本指标</w:t>
            </w:r>
          </w:p>
        </w:tc>
        <w:tc>
          <w:tcPr>
            <w:tcW w:w="3655" w:type="dxa"/>
            <w:gridSpan w:val="4"/>
            <w:shd w:val="clear" w:color="auto" w:fill="auto"/>
            <w:noWrap/>
            <w:vAlign w:val="center"/>
          </w:tcPr>
          <w:p>
            <w:pPr>
              <w:spacing w:line="240" w:lineRule="exact"/>
              <w:jc w:val="left"/>
              <w:rPr>
                <w:rFonts w:eastAsia="方正仿宋_GBK"/>
                <w:w w:val="99"/>
                <w:sz w:val="24"/>
              </w:rPr>
            </w:pPr>
            <w:r>
              <w:rPr>
                <w:rFonts w:hint="eastAsia" w:eastAsia="方正仿宋_GBK"/>
                <w:w w:val="99"/>
                <w:sz w:val="24"/>
              </w:rPr>
              <w:t>实际配置情况</w:t>
            </w:r>
          </w:p>
        </w:tc>
        <w:tc>
          <w:tcPr>
            <w:tcW w:w="1203" w:type="dxa"/>
            <w:gridSpan w:val="2"/>
            <w:vMerge w:val="restart"/>
            <w:shd w:val="clear" w:color="auto" w:fill="auto"/>
            <w:noWrap/>
            <w:vAlign w:val="center"/>
          </w:tcPr>
          <w:p>
            <w:pPr>
              <w:spacing w:line="240" w:lineRule="exact"/>
              <w:jc w:val="left"/>
              <w:rPr>
                <w:rFonts w:eastAsia="方正仿宋_GBK"/>
                <w:w w:val="99"/>
                <w:sz w:val="24"/>
              </w:rPr>
            </w:pPr>
          </w:p>
        </w:tc>
        <w:tc>
          <w:tcPr>
            <w:tcW w:w="807" w:type="dxa"/>
            <w:gridSpan w:val="2"/>
            <w:shd w:val="clear" w:color="auto" w:fill="auto"/>
            <w:noWrap/>
            <w:vAlign w:val="center"/>
          </w:tcPr>
          <w:p>
            <w:pPr>
              <w:spacing w:line="240" w:lineRule="exact"/>
              <w:jc w:val="left"/>
              <w:rPr>
                <w:rFonts w:eastAsia="方正仿宋_GBK"/>
                <w:w w:val="99"/>
                <w:sz w:val="24"/>
              </w:rPr>
            </w:pPr>
          </w:p>
        </w:tc>
        <w:tc>
          <w:tcPr>
            <w:tcW w:w="1338"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vAlign w:val="center"/>
          </w:tcPr>
          <w:p/>
        </w:tc>
        <w:tc>
          <w:tcPr>
            <w:tcW w:w="3119" w:type="dxa"/>
            <w:gridSpan w:val="2"/>
            <w:vMerge w:val="continue"/>
            <w:shd w:val="clear" w:color="auto" w:fill="auto"/>
            <w:noWrap/>
            <w:vAlign w:val="center"/>
          </w:tcPr>
          <w:p/>
        </w:tc>
        <w:tc>
          <w:tcPr>
            <w:tcW w:w="912"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1000人</w:t>
            </w:r>
          </w:p>
        </w:tc>
        <w:tc>
          <w:tcPr>
            <w:tcW w:w="915"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2000人</w:t>
            </w:r>
          </w:p>
        </w:tc>
        <w:tc>
          <w:tcPr>
            <w:tcW w:w="91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3000人</w:t>
            </w:r>
          </w:p>
        </w:tc>
        <w:tc>
          <w:tcPr>
            <w:tcW w:w="914"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4000人</w:t>
            </w:r>
          </w:p>
        </w:tc>
        <w:tc>
          <w:tcPr>
            <w:tcW w:w="913"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4" w:type="dxa"/>
            <w:gridSpan w:val="2"/>
            <w:vMerge w:val="continue"/>
            <w:shd w:val="clear" w:color="auto" w:fill="auto"/>
            <w:noWrap/>
            <w:vAlign w:val="center"/>
          </w:tcPr>
          <w:p/>
        </w:tc>
        <w:tc>
          <w:tcPr>
            <w:tcW w:w="807" w:type="dxa"/>
            <w:gridSpan w:val="2"/>
            <w:shd w:val="clear" w:color="auto" w:fill="auto"/>
            <w:noWrap/>
            <w:vAlign w:val="center"/>
          </w:tcPr>
          <w:p>
            <w:pPr>
              <w:spacing w:line="240" w:lineRule="exact"/>
              <w:jc w:val="left"/>
              <w:rPr>
                <w:rFonts w:eastAsia="方正仿宋_GBK"/>
                <w:w w:val="99"/>
                <w:sz w:val="24"/>
              </w:rPr>
            </w:pPr>
          </w:p>
        </w:tc>
        <w:tc>
          <w:tcPr>
            <w:tcW w:w="1338"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vAlign w:val="center"/>
          </w:tcPr>
          <w:p/>
        </w:tc>
        <w:tc>
          <w:tcPr>
            <w:tcW w:w="1275"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第一产业</w:t>
            </w: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农林牧渔类</w:t>
            </w:r>
          </w:p>
        </w:tc>
        <w:tc>
          <w:tcPr>
            <w:tcW w:w="912"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22710</w:t>
            </w:r>
          </w:p>
        </w:tc>
        <w:tc>
          <w:tcPr>
            <w:tcW w:w="915"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43700</w:t>
            </w:r>
          </w:p>
        </w:tc>
        <w:tc>
          <w:tcPr>
            <w:tcW w:w="91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63090</w:t>
            </w:r>
          </w:p>
        </w:tc>
        <w:tc>
          <w:tcPr>
            <w:tcW w:w="914"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81000</w:t>
            </w:r>
          </w:p>
        </w:tc>
        <w:tc>
          <w:tcPr>
            <w:tcW w:w="913"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3" w:type="dxa"/>
            <w:gridSpan w:val="2"/>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实地查看核实</w:t>
            </w:r>
          </w:p>
        </w:tc>
        <w:tc>
          <w:tcPr>
            <w:tcW w:w="807" w:type="dxa"/>
            <w:gridSpan w:val="2"/>
            <w:shd w:val="clear" w:color="auto" w:fill="auto"/>
            <w:noWrap/>
            <w:vAlign w:val="center"/>
          </w:tcPr>
          <w:p>
            <w:pPr>
              <w:spacing w:line="240" w:lineRule="exact"/>
              <w:jc w:val="left"/>
              <w:rPr>
                <w:rFonts w:eastAsia="方正仿宋_GBK"/>
                <w:w w:val="99"/>
                <w:sz w:val="24"/>
              </w:rPr>
            </w:pPr>
          </w:p>
        </w:tc>
        <w:tc>
          <w:tcPr>
            <w:tcW w:w="1338"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vAlign w:val="center"/>
          </w:tcPr>
          <w:p/>
        </w:tc>
        <w:tc>
          <w:tcPr>
            <w:tcW w:w="1275"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第二产业</w:t>
            </w: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资源环境、能源与新能源、土木水利、加工制造、石油化工、轻纺食品类</w:t>
            </w:r>
          </w:p>
        </w:tc>
        <w:tc>
          <w:tcPr>
            <w:tcW w:w="912"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23300</w:t>
            </w:r>
          </w:p>
        </w:tc>
        <w:tc>
          <w:tcPr>
            <w:tcW w:w="915"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44820</w:t>
            </w:r>
          </w:p>
        </w:tc>
        <w:tc>
          <w:tcPr>
            <w:tcW w:w="91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64680</w:t>
            </w:r>
          </w:p>
        </w:tc>
        <w:tc>
          <w:tcPr>
            <w:tcW w:w="914"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83000</w:t>
            </w:r>
          </w:p>
        </w:tc>
        <w:tc>
          <w:tcPr>
            <w:tcW w:w="913"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4" w:type="dxa"/>
            <w:gridSpan w:val="2"/>
            <w:vMerge w:val="continue"/>
            <w:shd w:val="clear" w:color="auto" w:fill="auto"/>
            <w:noWrap/>
            <w:vAlign w:val="center"/>
          </w:tcPr>
          <w:p/>
        </w:tc>
        <w:tc>
          <w:tcPr>
            <w:tcW w:w="807" w:type="dxa"/>
            <w:gridSpan w:val="2"/>
            <w:shd w:val="clear" w:color="auto" w:fill="auto"/>
            <w:noWrap/>
            <w:vAlign w:val="center"/>
          </w:tcPr>
          <w:p>
            <w:pPr>
              <w:spacing w:line="240" w:lineRule="exact"/>
              <w:jc w:val="left"/>
              <w:rPr>
                <w:rFonts w:eastAsia="方正仿宋_GBK"/>
                <w:w w:val="99"/>
                <w:sz w:val="24"/>
              </w:rPr>
            </w:pPr>
          </w:p>
        </w:tc>
        <w:tc>
          <w:tcPr>
            <w:tcW w:w="1338"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vAlign w:val="center"/>
          </w:tcPr>
          <w:p/>
        </w:tc>
        <w:tc>
          <w:tcPr>
            <w:tcW w:w="1275" w:type="dxa"/>
            <w:vMerge w:val="restart"/>
            <w:shd w:val="clear" w:color="auto" w:fill="auto"/>
            <w:noWrap/>
            <w:vAlign w:val="center"/>
          </w:tcPr>
          <w:p>
            <w:pPr>
              <w:spacing w:line="240" w:lineRule="exact"/>
              <w:jc w:val="left"/>
              <w:rPr>
                <w:rFonts w:eastAsia="方正仿宋_GBK"/>
                <w:w w:val="99"/>
                <w:sz w:val="24"/>
              </w:rPr>
            </w:pPr>
            <w:r>
              <w:rPr>
                <w:rFonts w:hint="eastAsia" w:eastAsia="方正仿宋_GBK"/>
                <w:w w:val="99"/>
                <w:sz w:val="24"/>
              </w:rPr>
              <w:t>第三产业</w:t>
            </w: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交通运输类</w:t>
            </w:r>
          </w:p>
        </w:tc>
        <w:tc>
          <w:tcPr>
            <w:tcW w:w="912" w:type="dxa"/>
            <w:shd w:val="clear" w:color="auto" w:fill="auto"/>
            <w:noWrap/>
            <w:vAlign w:val="center"/>
          </w:tcPr>
          <w:p>
            <w:pPr>
              <w:spacing w:line="240" w:lineRule="exact"/>
              <w:jc w:val="left"/>
              <w:rPr>
                <w:rFonts w:eastAsia="方正仿宋_GBK"/>
                <w:w w:val="99"/>
                <w:sz w:val="24"/>
              </w:rPr>
            </w:pPr>
          </w:p>
        </w:tc>
        <w:tc>
          <w:tcPr>
            <w:tcW w:w="915"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3" w:type="dxa"/>
            <w:gridSpan w:val="2"/>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实地查看核实</w:t>
            </w:r>
          </w:p>
        </w:tc>
        <w:tc>
          <w:tcPr>
            <w:tcW w:w="807" w:type="dxa"/>
            <w:gridSpan w:val="2"/>
            <w:vMerge w:val="restart"/>
            <w:shd w:val="clear" w:color="auto" w:fill="auto"/>
            <w:noWrap/>
            <w:vAlign w:val="center"/>
          </w:tcPr>
          <w:p>
            <w:pPr>
              <w:spacing w:line="240" w:lineRule="exact"/>
              <w:jc w:val="left"/>
              <w:rPr>
                <w:rFonts w:eastAsia="方正仿宋_GBK"/>
                <w:w w:val="99"/>
                <w:sz w:val="24"/>
              </w:rPr>
            </w:pPr>
          </w:p>
        </w:tc>
        <w:tc>
          <w:tcPr>
            <w:tcW w:w="1338" w:type="dxa"/>
            <w:vMerge w:val="restart"/>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信息技术 、财经商贸、教育、司法服务、公共管理与服务类</w:t>
            </w:r>
          </w:p>
        </w:tc>
        <w:tc>
          <w:tcPr>
            <w:tcW w:w="912" w:type="dxa"/>
            <w:shd w:val="clear" w:color="auto" w:fill="auto"/>
            <w:noWrap/>
            <w:vAlign w:val="center"/>
          </w:tcPr>
          <w:p>
            <w:pPr>
              <w:spacing w:line="240" w:lineRule="exact"/>
              <w:jc w:val="left"/>
              <w:rPr>
                <w:rFonts w:eastAsia="方正仿宋_GBK"/>
                <w:w w:val="99"/>
                <w:sz w:val="24"/>
              </w:rPr>
            </w:pPr>
          </w:p>
        </w:tc>
        <w:tc>
          <w:tcPr>
            <w:tcW w:w="915"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4" w:type="dxa"/>
            <w:gridSpan w:val="2"/>
            <w:vMerge w:val="continue"/>
            <w:shd w:val="clear" w:color="auto" w:fill="auto"/>
            <w:noWrap/>
            <w:vAlign w:val="center"/>
          </w:tcPr>
          <w:p/>
        </w:tc>
        <w:tc>
          <w:tcPr>
            <w:tcW w:w="808" w:type="dxa"/>
            <w:gridSpan w:val="2"/>
            <w:vMerge w:val="continue"/>
            <w:shd w:val="clear" w:color="auto" w:fill="auto"/>
            <w:noWrap/>
            <w:vAlign w:val="center"/>
          </w:tcPr>
          <w:p/>
        </w:tc>
        <w:tc>
          <w:tcPr>
            <w:tcW w:w="1337"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医药卫生、休闲保健类</w:t>
            </w:r>
          </w:p>
        </w:tc>
        <w:tc>
          <w:tcPr>
            <w:tcW w:w="912" w:type="dxa"/>
            <w:shd w:val="clear" w:color="auto" w:fill="auto"/>
            <w:noWrap/>
            <w:vAlign w:val="center"/>
          </w:tcPr>
          <w:p>
            <w:pPr>
              <w:spacing w:line="240" w:lineRule="exact"/>
              <w:jc w:val="left"/>
              <w:rPr>
                <w:rFonts w:eastAsia="方正仿宋_GBK"/>
                <w:w w:val="99"/>
                <w:sz w:val="24"/>
              </w:rPr>
            </w:pPr>
          </w:p>
        </w:tc>
        <w:tc>
          <w:tcPr>
            <w:tcW w:w="915"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4" w:type="dxa"/>
            <w:gridSpan w:val="2"/>
            <w:vMerge w:val="continue"/>
            <w:shd w:val="clear" w:color="auto" w:fill="auto"/>
            <w:noWrap/>
            <w:vAlign w:val="center"/>
          </w:tcPr>
          <w:p/>
        </w:tc>
        <w:tc>
          <w:tcPr>
            <w:tcW w:w="808" w:type="dxa"/>
            <w:gridSpan w:val="2"/>
            <w:vMerge w:val="continue"/>
            <w:shd w:val="clear" w:color="auto" w:fill="auto"/>
            <w:noWrap/>
            <w:vAlign w:val="center"/>
          </w:tcPr>
          <w:p/>
        </w:tc>
        <w:tc>
          <w:tcPr>
            <w:tcW w:w="1337"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旅游服务类</w:t>
            </w:r>
          </w:p>
        </w:tc>
        <w:tc>
          <w:tcPr>
            <w:tcW w:w="912" w:type="dxa"/>
            <w:shd w:val="clear" w:color="auto" w:fill="auto"/>
            <w:noWrap/>
            <w:vAlign w:val="center"/>
          </w:tcPr>
          <w:p>
            <w:pPr>
              <w:spacing w:line="240" w:lineRule="exact"/>
              <w:jc w:val="left"/>
              <w:rPr>
                <w:rFonts w:eastAsia="方正仿宋_GBK"/>
                <w:w w:val="99"/>
                <w:sz w:val="24"/>
              </w:rPr>
            </w:pPr>
          </w:p>
        </w:tc>
        <w:tc>
          <w:tcPr>
            <w:tcW w:w="915"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4" w:type="dxa"/>
            <w:gridSpan w:val="2"/>
            <w:vMerge w:val="continue"/>
            <w:shd w:val="clear" w:color="auto" w:fill="auto"/>
            <w:noWrap/>
            <w:vAlign w:val="center"/>
          </w:tcPr>
          <w:p/>
        </w:tc>
        <w:tc>
          <w:tcPr>
            <w:tcW w:w="808" w:type="dxa"/>
            <w:gridSpan w:val="2"/>
            <w:vMerge w:val="continue"/>
            <w:shd w:val="clear" w:color="auto" w:fill="auto"/>
            <w:noWrap/>
            <w:vAlign w:val="center"/>
          </w:tcPr>
          <w:p/>
        </w:tc>
        <w:tc>
          <w:tcPr>
            <w:tcW w:w="1337"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5" w:hRule="atLeast"/>
        </w:trPr>
        <w:tc>
          <w:tcPr>
            <w:tcW w:w="766" w:type="dxa"/>
            <w:vMerge w:val="continue"/>
            <w:shd w:val="clear" w:color="auto" w:fill="auto"/>
            <w:noWrap/>
          </w:tcPr>
          <w:p/>
        </w:tc>
        <w:tc>
          <w:tcPr>
            <w:tcW w:w="1276" w:type="dxa"/>
            <w:vMerge w:val="continue"/>
            <w:shd w:val="clear" w:color="auto" w:fill="auto"/>
            <w:noWrap/>
          </w:tcPr>
          <w:p/>
        </w:tc>
        <w:tc>
          <w:tcPr>
            <w:tcW w:w="1843" w:type="dxa"/>
            <w:shd w:val="clear" w:color="auto" w:fill="auto"/>
            <w:noWrap/>
          </w:tcPr>
          <w:p>
            <w:pPr>
              <w:spacing w:line="240" w:lineRule="exact"/>
              <w:jc w:val="left"/>
              <w:rPr>
                <w:rFonts w:eastAsia="方正仿宋_GBK"/>
                <w:w w:val="99"/>
                <w:sz w:val="24"/>
              </w:rPr>
            </w:pPr>
            <w:r>
              <w:rPr>
                <w:rFonts w:hint="eastAsia" w:eastAsia="方正仿宋_GBK"/>
                <w:w w:val="99"/>
                <w:sz w:val="24"/>
              </w:rPr>
              <w:t>文化艺术、体育与健身类</w:t>
            </w:r>
          </w:p>
        </w:tc>
        <w:tc>
          <w:tcPr>
            <w:tcW w:w="912" w:type="dxa"/>
            <w:shd w:val="clear" w:color="auto" w:fill="auto"/>
            <w:noWrap/>
          </w:tcPr>
          <w:p>
            <w:pPr>
              <w:spacing w:line="240" w:lineRule="exact"/>
              <w:jc w:val="left"/>
              <w:rPr>
                <w:rFonts w:eastAsia="方正仿宋_GBK"/>
                <w:w w:val="99"/>
                <w:sz w:val="24"/>
              </w:rPr>
            </w:pPr>
          </w:p>
        </w:tc>
        <w:tc>
          <w:tcPr>
            <w:tcW w:w="915" w:type="dxa"/>
            <w:shd w:val="clear" w:color="auto" w:fill="auto"/>
            <w:noWrap/>
          </w:tcPr>
          <w:p>
            <w:pPr>
              <w:spacing w:line="240" w:lineRule="exact"/>
              <w:jc w:val="left"/>
              <w:rPr>
                <w:rFonts w:eastAsia="方正仿宋_GBK"/>
                <w:w w:val="99"/>
                <w:sz w:val="24"/>
              </w:rPr>
            </w:pPr>
          </w:p>
        </w:tc>
        <w:tc>
          <w:tcPr>
            <w:tcW w:w="913" w:type="dxa"/>
            <w:shd w:val="clear" w:color="auto" w:fill="auto"/>
            <w:noWrap/>
          </w:tcPr>
          <w:p>
            <w:pPr>
              <w:spacing w:line="240" w:lineRule="exact"/>
              <w:jc w:val="left"/>
              <w:rPr>
                <w:rFonts w:eastAsia="方正仿宋_GBK"/>
                <w:w w:val="99"/>
                <w:sz w:val="24"/>
              </w:rPr>
            </w:pPr>
          </w:p>
        </w:tc>
        <w:tc>
          <w:tcPr>
            <w:tcW w:w="914" w:type="dxa"/>
            <w:shd w:val="clear" w:color="auto" w:fill="auto"/>
            <w:noWrap/>
          </w:tcPr>
          <w:p>
            <w:pPr>
              <w:spacing w:line="240" w:lineRule="exact"/>
              <w:jc w:val="left"/>
              <w:rPr>
                <w:rFonts w:eastAsia="方正仿宋_GBK"/>
                <w:w w:val="99"/>
                <w:sz w:val="24"/>
              </w:rPr>
            </w:pPr>
          </w:p>
        </w:tc>
        <w:tc>
          <w:tcPr>
            <w:tcW w:w="913" w:type="dxa"/>
            <w:shd w:val="clear" w:color="auto" w:fill="auto"/>
            <w:noWrap/>
          </w:tcPr>
          <w:p>
            <w:pPr>
              <w:spacing w:line="240" w:lineRule="exact"/>
              <w:jc w:val="left"/>
              <w:rPr>
                <w:rFonts w:eastAsia="方正仿宋_GBK"/>
                <w:w w:val="99"/>
                <w:sz w:val="24"/>
              </w:rPr>
            </w:pPr>
          </w:p>
        </w:tc>
        <w:tc>
          <w:tcPr>
            <w:tcW w:w="914" w:type="dxa"/>
            <w:shd w:val="clear" w:color="auto" w:fill="auto"/>
            <w:noWrap/>
          </w:tcPr>
          <w:p>
            <w:pPr>
              <w:spacing w:line="240" w:lineRule="exact"/>
              <w:jc w:val="left"/>
              <w:rPr>
                <w:rFonts w:eastAsia="方正仿宋_GBK"/>
                <w:w w:val="99"/>
                <w:sz w:val="24"/>
              </w:rPr>
            </w:pPr>
          </w:p>
        </w:tc>
        <w:tc>
          <w:tcPr>
            <w:tcW w:w="914" w:type="dxa"/>
            <w:shd w:val="clear" w:color="auto" w:fill="auto"/>
            <w:noWrap/>
          </w:tcPr>
          <w:p>
            <w:pPr>
              <w:spacing w:line="240" w:lineRule="exact"/>
              <w:jc w:val="left"/>
              <w:rPr>
                <w:rFonts w:eastAsia="方正仿宋_GBK"/>
                <w:w w:val="99"/>
                <w:sz w:val="24"/>
              </w:rPr>
            </w:pPr>
          </w:p>
        </w:tc>
        <w:tc>
          <w:tcPr>
            <w:tcW w:w="913" w:type="dxa"/>
            <w:shd w:val="clear" w:color="auto" w:fill="auto"/>
            <w:noWrap/>
          </w:tcPr>
          <w:p>
            <w:pPr>
              <w:spacing w:line="240" w:lineRule="exact"/>
              <w:jc w:val="left"/>
              <w:rPr>
                <w:rFonts w:eastAsia="方正仿宋_GBK"/>
                <w:w w:val="99"/>
                <w:sz w:val="24"/>
              </w:rPr>
            </w:pPr>
          </w:p>
        </w:tc>
        <w:tc>
          <w:tcPr>
            <w:tcW w:w="1204" w:type="dxa"/>
            <w:gridSpan w:val="2"/>
            <w:vMerge w:val="continue"/>
            <w:shd w:val="clear" w:color="auto" w:fill="auto"/>
            <w:noWrap/>
          </w:tcPr>
          <w:p/>
        </w:tc>
        <w:tc>
          <w:tcPr>
            <w:tcW w:w="808" w:type="dxa"/>
            <w:gridSpan w:val="2"/>
            <w:vMerge w:val="continue"/>
            <w:shd w:val="clear" w:color="auto" w:fill="auto"/>
            <w:noWrap/>
          </w:tcPr>
          <w:p/>
        </w:tc>
        <w:tc>
          <w:tcPr>
            <w:tcW w:w="1337"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tcPr>
          <w:p/>
        </w:tc>
        <w:tc>
          <w:tcPr>
            <w:tcW w:w="13775" w:type="dxa"/>
            <w:gridSpan w:val="15"/>
            <w:shd w:val="clear" w:color="auto" w:fill="auto"/>
            <w:noWrap/>
          </w:tcPr>
          <w:p>
            <w:pPr>
              <w:spacing w:line="240" w:lineRule="exact"/>
              <w:jc w:val="left"/>
              <w:rPr>
                <w:rFonts w:eastAsia="方正仿宋_GBK"/>
                <w:w w:val="99"/>
                <w:sz w:val="24"/>
              </w:rPr>
            </w:pPr>
            <w:r>
              <w:rPr>
                <w:rFonts w:hint="eastAsia" w:eastAsia="方正仿宋_GBK"/>
                <w:w w:val="99"/>
                <w:sz w:val="24"/>
              </w:rPr>
              <w:t>注：①表上建筑面积以墙厚 240ｍｍ计算，寒冷和严寒地区学校的校舍建筑面积指标，可根据实际墙厚增加。</w:t>
            </w:r>
          </w:p>
          <w:p>
            <w:pPr>
              <w:spacing w:line="240" w:lineRule="exact"/>
              <w:jc w:val="left"/>
              <w:rPr>
                <w:rFonts w:eastAsia="方正仿宋_GBK"/>
                <w:w w:val="99"/>
                <w:sz w:val="24"/>
              </w:rPr>
            </w:pPr>
            <w:r>
              <w:rPr>
                <w:rFonts w:hint="eastAsia" w:eastAsia="方正仿宋_GBK"/>
                <w:w w:val="99"/>
                <w:sz w:val="24"/>
              </w:rPr>
              <w:t>②表中不含自行车存放面积。自行车的存放面积应按 1ｍ2/辆计，学校应根据实际情况报经主管部门审批后另行增加，并宜在建筑物内设半地下室解决。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 w:hRule="atLeast"/>
        </w:trPr>
        <w:tc>
          <w:tcPr>
            <w:tcW w:w="765" w:type="dxa"/>
            <w:vMerge w:val="restart"/>
            <w:shd w:val="clear" w:color="auto" w:fill="auto"/>
            <w:noWrap/>
            <w:vAlign w:val="center"/>
          </w:tcPr>
          <w:p>
            <w:pPr>
              <w:spacing w:line="240" w:lineRule="exact"/>
              <w:ind w:left="118" w:hanging="118" w:hangingChars="50"/>
              <w:jc w:val="left"/>
              <w:rPr>
                <w:rFonts w:eastAsia="方正仿宋_GBK"/>
                <w:w w:val="99"/>
                <w:sz w:val="24"/>
              </w:rPr>
            </w:pPr>
            <w:r>
              <w:rPr>
                <w:rFonts w:eastAsia="方正仿宋_GBK"/>
                <w:w w:val="99"/>
                <w:sz w:val="24"/>
              </w:rPr>
              <w:t>四、教学用房配置标准</w:t>
            </w:r>
          </w:p>
        </w:tc>
        <w:tc>
          <w:tcPr>
            <w:tcW w:w="10427" w:type="dxa"/>
            <w:gridSpan w:val="10"/>
            <w:shd w:val="clear" w:color="auto" w:fill="auto"/>
            <w:noWrap/>
            <w:vAlign w:val="center"/>
          </w:tcPr>
          <w:p>
            <w:pPr>
              <w:spacing w:line="240" w:lineRule="exact"/>
              <w:jc w:val="left"/>
              <w:rPr>
                <w:rFonts w:eastAsia="方正仿宋_GBK"/>
                <w:w w:val="99"/>
                <w:sz w:val="24"/>
              </w:rPr>
            </w:pPr>
            <w:r>
              <w:rPr>
                <w:rFonts w:hint="eastAsia" w:eastAsia="方正仿宋_GBK"/>
                <w:w w:val="99"/>
                <w:sz w:val="24"/>
              </w:rPr>
              <w:t>表2    教学实训用房建筑面积表                   单位：㎡</w:t>
            </w:r>
          </w:p>
        </w:tc>
        <w:tc>
          <w:tcPr>
            <w:tcW w:w="1203" w:type="dxa"/>
            <w:gridSpan w:val="2"/>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检查办法</w:t>
            </w:r>
          </w:p>
        </w:tc>
        <w:tc>
          <w:tcPr>
            <w:tcW w:w="807" w:type="dxa"/>
            <w:gridSpan w:val="2"/>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学校自评</w:t>
            </w:r>
          </w:p>
        </w:tc>
        <w:tc>
          <w:tcPr>
            <w:tcW w:w="1338"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 w:hRule="atLeast"/>
        </w:trPr>
        <w:tc>
          <w:tcPr>
            <w:tcW w:w="766" w:type="dxa"/>
            <w:vMerge w:val="continue"/>
            <w:shd w:val="clear" w:color="auto" w:fill="auto"/>
            <w:noWrap/>
            <w:vAlign w:val="center"/>
          </w:tcPr>
          <w:p/>
        </w:tc>
        <w:tc>
          <w:tcPr>
            <w:tcW w:w="3118" w:type="dxa"/>
            <w:gridSpan w:val="2"/>
            <w:vMerge w:val="restart"/>
            <w:shd w:val="clear" w:color="auto" w:fill="auto"/>
            <w:noWrap/>
            <w:vAlign w:val="center"/>
          </w:tcPr>
          <w:p>
            <w:pPr>
              <w:spacing w:line="240" w:lineRule="exact"/>
              <w:jc w:val="left"/>
              <w:rPr>
                <w:rFonts w:eastAsia="方正仿宋_GBK"/>
                <w:w w:val="99"/>
                <w:sz w:val="24"/>
              </w:rPr>
            </w:pPr>
            <w:r>
              <w:rPr>
                <w:rFonts w:hint="eastAsia" w:eastAsia="方正仿宋_GBK"/>
                <w:w w:val="99"/>
                <w:sz w:val="24"/>
              </w:rPr>
              <w:t>用房名称</w:t>
            </w:r>
          </w:p>
        </w:tc>
        <w:tc>
          <w:tcPr>
            <w:tcW w:w="5481" w:type="dxa"/>
            <w:gridSpan w:val="6"/>
            <w:shd w:val="clear" w:color="auto" w:fill="auto"/>
            <w:noWrap/>
            <w:vAlign w:val="center"/>
          </w:tcPr>
          <w:p>
            <w:pPr>
              <w:spacing w:line="240" w:lineRule="exact"/>
              <w:jc w:val="left"/>
              <w:rPr>
                <w:rFonts w:eastAsia="方正仿宋_GBK"/>
                <w:w w:val="99"/>
                <w:sz w:val="24"/>
              </w:rPr>
            </w:pPr>
            <w:r>
              <w:rPr>
                <w:rFonts w:hint="eastAsia" w:eastAsia="方正仿宋_GBK"/>
                <w:w w:val="99"/>
                <w:sz w:val="24"/>
              </w:rPr>
              <w:t>基本指标</w:t>
            </w:r>
          </w:p>
        </w:tc>
        <w:tc>
          <w:tcPr>
            <w:tcW w:w="1828" w:type="dxa"/>
            <w:gridSpan w:val="2"/>
            <w:shd w:val="clear" w:color="auto" w:fill="auto"/>
            <w:noWrap/>
            <w:vAlign w:val="center"/>
          </w:tcPr>
          <w:p>
            <w:pPr>
              <w:spacing w:line="240" w:lineRule="exact"/>
              <w:jc w:val="left"/>
              <w:rPr>
                <w:rFonts w:eastAsia="方正仿宋_GBK"/>
                <w:w w:val="99"/>
                <w:sz w:val="24"/>
              </w:rPr>
            </w:pPr>
            <w:r>
              <w:rPr>
                <w:rFonts w:hint="eastAsia" w:eastAsia="方正仿宋_GBK"/>
                <w:w w:val="99"/>
                <w:sz w:val="24"/>
              </w:rPr>
              <w:t>实际配置情况</w:t>
            </w:r>
          </w:p>
        </w:tc>
        <w:tc>
          <w:tcPr>
            <w:tcW w:w="1204" w:type="dxa"/>
            <w:gridSpan w:val="2"/>
            <w:vMerge w:val="continue"/>
            <w:shd w:val="clear" w:color="auto" w:fill="auto"/>
            <w:noWrap/>
            <w:vAlign w:val="center"/>
          </w:tcPr>
          <w:p/>
        </w:tc>
        <w:tc>
          <w:tcPr>
            <w:tcW w:w="808" w:type="dxa"/>
            <w:gridSpan w:val="2"/>
            <w:vMerge w:val="continue"/>
            <w:shd w:val="clear" w:color="auto" w:fill="auto"/>
            <w:noWrap/>
            <w:vAlign w:val="center"/>
          </w:tcPr>
          <w:p/>
        </w:tc>
        <w:tc>
          <w:tcPr>
            <w:tcW w:w="1337"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 w:hRule="atLeast"/>
        </w:trPr>
        <w:tc>
          <w:tcPr>
            <w:tcW w:w="766" w:type="dxa"/>
            <w:vMerge w:val="continue"/>
            <w:shd w:val="clear" w:color="auto" w:fill="auto"/>
            <w:noWrap/>
            <w:vAlign w:val="center"/>
          </w:tcPr>
          <w:p/>
        </w:tc>
        <w:tc>
          <w:tcPr>
            <w:tcW w:w="3119" w:type="dxa"/>
            <w:gridSpan w:val="2"/>
            <w:vMerge w:val="continue"/>
            <w:shd w:val="clear" w:color="auto" w:fill="auto"/>
            <w:noWrap/>
            <w:vAlign w:val="center"/>
          </w:tcPr>
          <w:p/>
        </w:tc>
        <w:tc>
          <w:tcPr>
            <w:tcW w:w="1827" w:type="dxa"/>
            <w:gridSpan w:val="2"/>
            <w:shd w:val="clear" w:color="auto" w:fill="auto"/>
            <w:noWrap/>
            <w:vAlign w:val="center"/>
          </w:tcPr>
          <w:p>
            <w:pPr>
              <w:spacing w:line="240" w:lineRule="exact"/>
              <w:jc w:val="left"/>
              <w:rPr>
                <w:rFonts w:eastAsia="方正仿宋_GBK"/>
                <w:w w:val="99"/>
                <w:sz w:val="24"/>
              </w:rPr>
            </w:pPr>
            <w:r>
              <w:rPr>
                <w:rFonts w:hint="eastAsia" w:eastAsia="方正仿宋_GBK"/>
                <w:w w:val="99"/>
                <w:sz w:val="24"/>
              </w:rPr>
              <w:t>1000人</w:t>
            </w:r>
          </w:p>
        </w:tc>
        <w:tc>
          <w:tcPr>
            <w:tcW w:w="1827" w:type="dxa"/>
            <w:gridSpan w:val="2"/>
            <w:shd w:val="clear" w:color="auto" w:fill="auto"/>
            <w:noWrap/>
            <w:vAlign w:val="center"/>
          </w:tcPr>
          <w:p>
            <w:pPr>
              <w:spacing w:line="240" w:lineRule="exact"/>
              <w:jc w:val="left"/>
              <w:rPr>
                <w:rFonts w:eastAsia="方正仿宋_GBK"/>
                <w:w w:val="99"/>
                <w:sz w:val="24"/>
              </w:rPr>
            </w:pPr>
            <w:r>
              <w:rPr>
                <w:rFonts w:hint="eastAsia" w:eastAsia="方正仿宋_GBK"/>
                <w:w w:val="99"/>
                <w:sz w:val="24"/>
              </w:rPr>
              <w:t>2000人</w:t>
            </w:r>
          </w:p>
        </w:tc>
        <w:tc>
          <w:tcPr>
            <w:tcW w:w="1827" w:type="dxa"/>
            <w:gridSpan w:val="2"/>
            <w:shd w:val="clear" w:color="auto" w:fill="auto"/>
            <w:noWrap/>
            <w:vAlign w:val="center"/>
          </w:tcPr>
          <w:p>
            <w:pPr>
              <w:spacing w:line="240" w:lineRule="exact"/>
              <w:jc w:val="left"/>
              <w:rPr>
                <w:rFonts w:eastAsia="方正仿宋_GBK"/>
                <w:w w:val="99"/>
                <w:sz w:val="24"/>
              </w:rPr>
            </w:pPr>
            <w:r>
              <w:rPr>
                <w:rFonts w:hint="eastAsia" w:eastAsia="方正仿宋_GBK"/>
                <w:w w:val="99"/>
                <w:sz w:val="24"/>
              </w:rPr>
              <w:t>3000人</w:t>
            </w:r>
          </w:p>
        </w:tc>
        <w:tc>
          <w:tcPr>
            <w:tcW w:w="1828" w:type="dxa"/>
            <w:gridSpan w:val="2"/>
            <w:shd w:val="clear" w:color="auto" w:fill="auto"/>
            <w:noWrap/>
            <w:vAlign w:val="center"/>
          </w:tcPr>
          <w:p>
            <w:pPr>
              <w:spacing w:line="240" w:lineRule="exact"/>
              <w:jc w:val="left"/>
              <w:rPr>
                <w:rFonts w:eastAsia="方正仿宋_GBK"/>
                <w:w w:val="99"/>
                <w:sz w:val="24"/>
              </w:rPr>
            </w:pPr>
          </w:p>
        </w:tc>
        <w:tc>
          <w:tcPr>
            <w:tcW w:w="1204" w:type="dxa"/>
            <w:gridSpan w:val="2"/>
            <w:vMerge w:val="continue"/>
            <w:shd w:val="clear" w:color="auto" w:fill="auto"/>
            <w:noWrap/>
            <w:vAlign w:val="center"/>
          </w:tcPr>
          <w:p/>
        </w:tc>
        <w:tc>
          <w:tcPr>
            <w:tcW w:w="808" w:type="dxa"/>
            <w:gridSpan w:val="2"/>
            <w:vMerge w:val="continue"/>
            <w:shd w:val="clear" w:color="auto" w:fill="auto"/>
            <w:noWrap/>
            <w:vAlign w:val="center"/>
          </w:tcPr>
          <w:p/>
        </w:tc>
        <w:tc>
          <w:tcPr>
            <w:tcW w:w="1337"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 w:hRule="atLeast"/>
        </w:trPr>
        <w:tc>
          <w:tcPr>
            <w:tcW w:w="766" w:type="dxa"/>
            <w:vMerge w:val="continue"/>
            <w:shd w:val="clear" w:color="auto" w:fill="auto"/>
            <w:noWrap/>
            <w:vAlign w:val="center"/>
          </w:tcPr>
          <w:p/>
        </w:tc>
        <w:tc>
          <w:tcPr>
            <w:tcW w:w="3119" w:type="dxa"/>
            <w:gridSpan w:val="2"/>
            <w:vMerge w:val="continue"/>
            <w:shd w:val="clear" w:color="auto" w:fill="auto"/>
            <w:noWrap/>
            <w:vAlign w:val="center"/>
          </w:tcPr>
          <w:p/>
        </w:tc>
        <w:tc>
          <w:tcPr>
            <w:tcW w:w="912"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面积</w:t>
            </w:r>
          </w:p>
        </w:tc>
        <w:tc>
          <w:tcPr>
            <w:tcW w:w="915"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生均</w:t>
            </w:r>
          </w:p>
        </w:tc>
        <w:tc>
          <w:tcPr>
            <w:tcW w:w="91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面积</w:t>
            </w:r>
          </w:p>
        </w:tc>
        <w:tc>
          <w:tcPr>
            <w:tcW w:w="914"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生均</w:t>
            </w:r>
          </w:p>
        </w:tc>
        <w:tc>
          <w:tcPr>
            <w:tcW w:w="91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面积</w:t>
            </w:r>
          </w:p>
        </w:tc>
        <w:tc>
          <w:tcPr>
            <w:tcW w:w="914"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生均</w:t>
            </w:r>
          </w:p>
        </w:tc>
        <w:tc>
          <w:tcPr>
            <w:tcW w:w="914"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面积</w:t>
            </w:r>
          </w:p>
        </w:tc>
        <w:tc>
          <w:tcPr>
            <w:tcW w:w="91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生均</w:t>
            </w:r>
          </w:p>
        </w:tc>
        <w:tc>
          <w:tcPr>
            <w:tcW w:w="1204" w:type="dxa"/>
            <w:gridSpan w:val="2"/>
            <w:vMerge w:val="continue"/>
            <w:shd w:val="clear" w:color="auto" w:fill="auto"/>
            <w:noWrap/>
            <w:vAlign w:val="center"/>
          </w:tcPr>
          <w:p/>
        </w:tc>
        <w:tc>
          <w:tcPr>
            <w:tcW w:w="808" w:type="dxa"/>
            <w:gridSpan w:val="2"/>
            <w:vMerge w:val="continue"/>
            <w:shd w:val="clear" w:color="auto" w:fill="auto"/>
            <w:noWrap/>
            <w:vAlign w:val="center"/>
          </w:tcPr>
          <w:p/>
        </w:tc>
        <w:tc>
          <w:tcPr>
            <w:tcW w:w="1337"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 w:hRule="atLeast"/>
        </w:trPr>
        <w:tc>
          <w:tcPr>
            <w:tcW w:w="766" w:type="dxa"/>
            <w:vMerge w:val="continue"/>
            <w:shd w:val="clear" w:color="auto" w:fill="auto"/>
            <w:noWrap/>
            <w:vAlign w:val="center"/>
          </w:tcPr>
          <w:p/>
        </w:tc>
        <w:tc>
          <w:tcPr>
            <w:tcW w:w="1275" w:type="dxa"/>
            <w:vMerge w:val="restart"/>
            <w:shd w:val="clear" w:color="auto" w:fill="auto"/>
            <w:noWrap/>
            <w:vAlign w:val="center"/>
          </w:tcPr>
          <w:p>
            <w:pPr>
              <w:spacing w:line="240" w:lineRule="exact"/>
              <w:jc w:val="left"/>
              <w:rPr>
                <w:rFonts w:eastAsia="方正仿宋_GBK"/>
                <w:w w:val="99"/>
                <w:sz w:val="24"/>
              </w:rPr>
            </w:pPr>
            <w:r>
              <w:rPr>
                <w:rFonts w:hint="eastAsia" w:eastAsia="方正仿宋_GBK"/>
                <w:w w:val="99"/>
                <w:sz w:val="24"/>
              </w:rPr>
              <w:t>农林牧渔类</w:t>
            </w: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普通教室</w:t>
            </w:r>
          </w:p>
        </w:tc>
        <w:tc>
          <w:tcPr>
            <w:tcW w:w="912" w:type="dxa"/>
            <w:shd w:val="clear" w:color="auto" w:fill="auto"/>
            <w:noWrap/>
            <w:vAlign w:val="center"/>
          </w:tcPr>
          <w:p>
            <w:pPr>
              <w:spacing w:line="240" w:lineRule="exact"/>
              <w:jc w:val="center"/>
              <w:rPr>
                <w:rFonts w:eastAsia="方正仿宋_GBK"/>
                <w:w w:val="99"/>
                <w:sz w:val="24"/>
              </w:rPr>
            </w:pPr>
          </w:p>
        </w:tc>
        <w:tc>
          <w:tcPr>
            <w:tcW w:w="915"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1.13</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1.07</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1.02</w:t>
            </w: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3" w:type="dxa"/>
            <w:gridSpan w:val="2"/>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240" w:lineRule="exact"/>
              <w:jc w:val="center"/>
              <w:rPr>
                <w:rFonts w:eastAsia="方正仿宋_GBK"/>
                <w:w w:val="99"/>
                <w:sz w:val="24"/>
              </w:rPr>
            </w:pPr>
            <w:r>
              <w:rPr>
                <w:rFonts w:hint="eastAsia" w:eastAsia="方正仿宋_GBK"/>
                <w:w w:val="99"/>
                <w:sz w:val="24"/>
              </w:rPr>
              <w:t>看核实</w:t>
            </w:r>
          </w:p>
        </w:tc>
        <w:tc>
          <w:tcPr>
            <w:tcW w:w="807" w:type="dxa"/>
            <w:gridSpan w:val="2"/>
            <w:shd w:val="clear" w:color="auto" w:fill="auto"/>
            <w:noWrap/>
            <w:vAlign w:val="center"/>
          </w:tcPr>
          <w:p>
            <w:pPr>
              <w:spacing w:line="240" w:lineRule="exact"/>
              <w:jc w:val="center"/>
              <w:rPr>
                <w:rFonts w:eastAsia="方正仿宋_GBK"/>
                <w:w w:val="99"/>
                <w:sz w:val="24"/>
              </w:rPr>
            </w:pPr>
          </w:p>
        </w:tc>
        <w:tc>
          <w:tcPr>
            <w:tcW w:w="1338" w:type="dxa"/>
            <w:shd w:val="clear" w:color="auto" w:fill="auto"/>
            <w:noWrap/>
            <w:vAlign w:val="center"/>
          </w:tcPr>
          <w:p>
            <w:pPr>
              <w:spacing w:line="2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合班教室</w:t>
            </w:r>
          </w:p>
        </w:tc>
        <w:tc>
          <w:tcPr>
            <w:tcW w:w="912"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9690</w:t>
            </w:r>
          </w:p>
        </w:tc>
        <w:tc>
          <w:tcPr>
            <w:tcW w:w="915"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0.15</w:t>
            </w:r>
          </w:p>
        </w:tc>
        <w:tc>
          <w:tcPr>
            <w:tcW w:w="913"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18400</w:t>
            </w: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0.14</w:t>
            </w:r>
          </w:p>
        </w:tc>
        <w:tc>
          <w:tcPr>
            <w:tcW w:w="913"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26220</w:t>
            </w: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0.13</w:t>
            </w: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4" w:type="dxa"/>
            <w:gridSpan w:val="2"/>
            <w:vMerge w:val="continue"/>
            <w:shd w:val="clear" w:color="auto" w:fill="auto"/>
            <w:noWrap/>
            <w:vAlign w:val="center"/>
          </w:tcPr>
          <w:p/>
        </w:tc>
        <w:tc>
          <w:tcPr>
            <w:tcW w:w="807" w:type="dxa"/>
            <w:gridSpan w:val="2"/>
            <w:shd w:val="clear" w:color="auto" w:fill="auto"/>
            <w:noWrap/>
            <w:vAlign w:val="center"/>
          </w:tcPr>
          <w:p>
            <w:pPr>
              <w:spacing w:line="240" w:lineRule="exact"/>
              <w:jc w:val="left"/>
              <w:rPr>
                <w:rFonts w:eastAsia="方正仿宋_GBK"/>
                <w:w w:val="99"/>
                <w:sz w:val="24"/>
              </w:rPr>
            </w:pPr>
          </w:p>
        </w:tc>
        <w:tc>
          <w:tcPr>
            <w:tcW w:w="1338"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基础课实验室</w:t>
            </w:r>
          </w:p>
        </w:tc>
        <w:tc>
          <w:tcPr>
            <w:tcW w:w="912" w:type="dxa"/>
            <w:shd w:val="clear" w:color="auto" w:fill="auto"/>
            <w:noWrap/>
            <w:vAlign w:val="center"/>
          </w:tcPr>
          <w:p>
            <w:pPr>
              <w:spacing w:line="240" w:lineRule="exact"/>
              <w:jc w:val="center"/>
              <w:rPr>
                <w:rFonts w:eastAsia="方正仿宋_GBK"/>
                <w:w w:val="99"/>
                <w:sz w:val="24"/>
              </w:rPr>
            </w:pPr>
          </w:p>
        </w:tc>
        <w:tc>
          <w:tcPr>
            <w:tcW w:w="915"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0.67</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0.64</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0.61</w:t>
            </w: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240" w:lineRule="exact"/>
              <w:jc w:val="left"/>
              <w:rPr>
                <w:rFonts w:eastAsia="方正仿宋_GBK"/>
                <w:w w:val="99"/>
                <w:sz w:val="24"/>
              </w:rPr>
            </w:pPr>
          </w:p>
        </w:tc>
        <w:tc>
          <w:tcPr>
            <w:tcW w:w="1338"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实训用房</w:t>
            </w:r>
          </w:p>
        </w:tc>
        <w:tc>
          <w:tcPr>
            <w:tcW w:w="912" w:type="dxa"/>
            <w:shd w:val="clear" w:color="auto" w:fill="auto"/>
            <w:noWrap/>
            <w:vAlign w:val="center"/>
          </w:tcPr>
          <w:p>
            <w:pPr>
              <w:spacing w:line="240" w:lineRule="exact"/>
              <w:jc w:val="center"/>
              <w:rPr>
                <w:rFonts w:eastAsia="方正仿宋_GBK"/>
                <w:w w:val="99"/>
                <w:sz w:val="24"/>
              </w:rPr>
            </w:pPr>
          </w:p>
        </w:tc>
        <w:tc>
          <w:tcPr>
            <w:tcW w:w="915"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7.74</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7.35</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6.98</w:t>
            </w: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240" w:lineRule="exact"/>
              <w:jc w:val="left"/>
              <w:rPr>
                <w:rFonts w:eastAsia="方正仿宋_GBK"/>
                <w:w w:val="99"/>
                <w:sz w:val="24"/>
              </w:rPr>
            </w:pPr>
          </w:p>
        </w:tc>
        <w:tc>
          <w:tcPr>
            <w:tcW w:w="1338"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小计</w:t>
            </w:r>
          </w:p>
        </w:tc>
        <w:tc>
          <w:tcPr>
            <w:tcW w:w="912" w:type="dxa"/>
            <w:shd w:val="clear" w:color="auto" w:fill="auto"/>
            <w:noWrap/>
            <w:vAlign w:val="center"/>
          </w:tcPr>
          <w:p>
            <w:pPr>
              <w:spacing w:line="240" w:lineRule="exact"/>
              <w:jc w:val="center"/>
              <w:rPr>
                <w:rFonts w:eastAsia="方正仿宋_GBK"/>
                <w:w w:val="99"/>
                <w:sz w:val="24"/>
              </w:rPr>
            </w:pPr>
          </w:p>
        </w:tc>
        <w:tc>
          <w:tcPr>
            <w:tcW w:w="915"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9.69</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9.20</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8.74</w:t>
            </w: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240" w:lineRule="exact"/>
              <w:jc w:val="left"/>
              <w:rPr>
                <w:rFonts w:eastAsia="方正仿宋_GBK"/>
                <w:w w:val="99"/>
                <w:sz w:val="24"/>
              </w:rPr>
            </w:pPr>
          </w:p>
        </w:tc>
        <w:tc>
          <w:tcPr>
            <w:tcW w:w="1338"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 w:hRule="atLeast"/>
        </w:trPr>
        <w:tc>
          <w:tcPr>
            <w:tcW w:w="766" w:type="dxa"/>
            <w:vMerge w:val="continue"/>
            <w:shd w:val="clear" w:color="auto" w:fill="auto"/>
            <w:noWrap/>
            <w:vAlign w:val="center"/>
          </w:tcPr>
          <w:p/>
        </w:tc>
        <w:tc>
          <w:tcPr>
            <w:tcW w:w="1275" w:type="dxa"/>
            <w:vMerge w:val="restart"/>
            <w:shd w:val="clear" w:color="auto" w:fill="auto"/>
            <w:noWrap/>
            <w:vAlign w:val="center"/>
          </w:tcPr>
          <w:p>
            <w:pPr>
              <w:spacing w:line="200" w:lineRule="exact"/>
              <w:jc w:val="left"/>
              <w:rPr>
                <w:rFonts w:eastAsia="方正仿宋_GBK"/>
                <w:w w:val="99"/>
                <w:sz w:val="24"/>
              </w:rPr>
            </w:pPr>
            <w:r>
              <w:rPr>
                <w:rFonts w:hint="eastAsia" w:eastAsia="方正仿宋_GBK"/>
                <w:w w:val="99"/>
                <w:sz w:val="24"/>
              </w:rPr>
              <w:t>资源环境、能源与新能源、土木水利、加工制造、石油化工、轻纺食品类</w:t>
            </w: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普通教室</w:t>
            </w:r>
          </w:p>
        </w:tc>
        <w:tc>
          <w:tcPr>
            <w:tcW w:w="912" w:type="dxa"/>
            <w:shd w:val="clear" w:color="auto" w:fill="auto"/>
            <w:noWrap/>
            <w:vAlign w:val="center"/>
          </w:tcPr>
          <w:p>
            <w:pPr>
              <w:spacing w:line="240" w:lineRule="exact"/>
              <w:jc w:val="center"/>
              <w:rPr>
                <w:rFonts w:eastAsia="方正仿宋_GBK"/>
                <w:w w:val="99"/>
                <w:sz w:val="24"/>
              </w:rPr>
            </w:pPr>
          </w:p>
        </w:tc>
        <w:tc>
          <w:tcPr>
            <w:tcW w:w="915"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1.13</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1.07</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1.02</w:t>
            </w: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240" w:lineRule="exact"/>
              <w:jc w:val="left"/>
              <w:rPr>
                <w:rFonts w:eastAsia="方正仿宋_GBK"/>
                <w:w w:val="99"/>
                <w:sz w:val="24"/>
              </w:rPr>
            </w:pPr>
          </w:p>
        </w:tc>
        <w:tc>
          <w:tcPr>
            <w:tcW w:w="1338"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合班教室</w:t>
            </w:r>
          </w:p>
        </w:tc>
        <w:tc>
          <w:tcPr>
            <w:tcW w:w="912" w:type="dxa"/>
            <w:shd w:val="clear" w:color="auto" w:fill="auto"/>
            <w:noWrap/>
            <w:vAlign w:val="center"/>
          </w:tcPr>
          <w:p>
            <w:pPr>
              <w:spacing w:line="240" w:lineRule="exact"/>
              <w:jc w:val="center"/>
              <w:rPr>
                <w:rFonts w:eastAsia="方正仿宋_GBK"/>
                <w:w w:val="99"/>
                <w:sz w:val="24"/>
              </w:rPr>
            </w:pPr>
          </w:p>
        </w:tc>
        <w:tc>
          <w:tcPr>
            <w:tcW w:w="915"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0.15</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0.14</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0.13</w:t>
            </w: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240" w:lineRule="exact"/>
              <w:jc w:val="left"/>
              <w:rPr>
                <w:rFonts w:eastAsia="方正仿宋_GBK"/>
                <w:w w:val="99"/>
                <w:sz w:val="24"/>
              </w:rPr>
            </w:pPr>
          </w:p>
        </w:tc>
        <w:tc>
          <w:tcPr>
            <w:tcW w:w="1338"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基础课实验室</w:t>
            </w:r>
          </w:p>
        </w:tc>
        <w:tc>
          <w:tcPr>
            <w:tcW w:w="912" w:type="dxa"/>
            <w:shd w:val="clear" w:color="auto" w:fill="auto"/>
            <w:noWrap/>
            <w:vAlign w:val="center"/>
          </w:tcPr>
          <w:p>
            <w:pPr>
              <w:spacing w:line="240" w:lineRule="exact"/>
              <w:jc w:val="center"/>
              <w:rPr>
                <w:rFonts w:eastAsia="方正仿宋_GBK"/>
                <w:w w:val="99"/>
                <w:sz w:val="24"/>
              </w:rPr>
            </w:pPr>
          </w:p>
        </w:tc>
        <w:tc>
          <w:tcPr>
            <w:tcW w:w="915"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0.67</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0.64</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0.61</w:t>
            </w: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240" w:lineRule="exact"/>
              <w:jc w:val="left"/>
              <w:rPr>
                <w:rFonts w:eastAsia="方正仿宋_GBK"/>
                <w:w w:val="99"/>
                <w:sz w:val="24"/>
              </w:rPr>
            </w:pPr>
          </w:p>
        </w:tc>
        <w:tc>
          <w:tcPr>
            <w:tcW w:w="1338"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实训用房</w:t>
            </w:r>
          </w:p>
        </w:tc>
        <w:tc>
          <w:tcPr>
            <w:tcW w:w="912" w:type="dxa"/>
            <w:shd w:val="clear" w:color="auto" w:fill="auto"/>
            <w:noWrap/>
            <w:vAlign w:val="center"/>
          </w:tcPr>
          <w:p>
            <w:pPr>
              <w:spacing w:line="240" w:lineRule="exact"/>
              <w:jc w:val="center"/>
              <w:rPr>
                <w:rFonts w:eastAsia="方正仿宋_GBK"/>
                <w:w w:val="99"/>
                <w:sz w:val="24"/>
              </w:rPr>
            </w:pPr>
          </w:p>
        </w:tc>
        <w:tc>
          <w:tcPr>
            <w:tcW w:w="915"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8.33</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7.91</w:t>
            </w:r>
          </w:p>
        </w:tc>
        <w:tc>
          <w:tcPr>
            <w:tcW w:w="913" w:type="dxa"/>
            <w:shd w:val="clear" w:color="auto" w:fill="auto"/>
            <w:noWrap/>
            <w:vAlign w:val="center"/>
          </w:tcPr>
          <w:p>
            <w:pPr>
              <w:spacing w:line="240" w:lineRule="exact"/>
              <w:jc w:val="center"/>
              <w:rPr>
                <w:rFonts w:eastAsia="方正仿宋_GBK"/>
                <w:w w:val="99"/>
                <w:sz w:val="24"/>
              </w:rPr>
            </w:pP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7.51</w:t>
            </w: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240" w:lineRule="exact"/>
              <w:jc w:val="left"/>
              <w:rPr>
                <w:rFonts w:eastAsia="方正仿宋_GBK"/>
                <w:w w:val="99"/>
                <w:sz w:val="24"/>
              </w:rPr>
            </w:pPr>
          </w:p>
        </w:tc>
        <w:tc>
          <w:tcPr>
            <w:tcW w:w="1338"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240" w:lineRule="exact"/>
              <w:jc w:val="left"/>
              <w:rPr>
                <w:rFonts w:eastAsia="方正仿宋_GBK"/>
                <w:w w:val="99"/>
                <w:sz w:val="24"/>
              </w:rPr>
            </w:pPr>
            <w:r>
              <w:rPr>
                <w:rFonts w:hint="eastAsia" w:eastAsia="方正仿宋_GBK"/>
                <w:w w:val="99"/>
                <w:sz w:val="24"/>
              </w:rPr>
              <w:t>小计</w:t>
            </w:r>
          </w:p>
        </w:tc>
        <w:tc>
          <w:tcPr>
            <w:tcW w:w="912"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10280</w:t>
            </w:r>
          </w:p>
        </w:tc>
        <w:tc>
          <w:tcPr>
            <w:tcW w:w="915"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10.28</w:t>
            </w:r>
          </w:p>
        </w:tc>
        <w:tc>
          <w:tcPr>
            <w:tcW w:w="913"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19520</w:t>
            </w: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9.76</w:t>
            </w:r>
          </w:p>
        </w:tc>
        <w:tc>
          <w:tcPr>
            <w:tcW w:w="913"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27810</w:t>
            </w:r>
          </w:p>
        </w:tc>
        <w:tc>
          <w:tcPr>
            <w:tcW w:w="914" w:type="dxa"/>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9.27</w:t>
            </w:r>
          </w:p>
        </w:tc>
        <w:tc>
          <w:tcPr>
            <w:tcW w:w="914" w:type="dxa"/>
            <w:shd w:val="clear" w:color="auto" w:fill="auto"/>
            <w:noWrap/>
            <w:vAlign w:val="center"/>
          </w:tcPr>
          <w:p>
            <w:pPr>
              <w:spacing w:line="240" w:lineRule="exact"/>
              <w:jc w:val="left"/>
              <w:rPr>
                <w:rFonts w:eastAsia="方正仿宋_GBK"/>
                <w:w w:val="99"/>
                <w:sz w:val="24"/>
              </w:rPr>
            </w:pPr>
          </w:p>
        </w:tc>
        <w:tc>
          <w:tcPr>
            <w:tcW w:w="913" w:type="dxa"/>
            <w:shd w:val="clear" w:color="auto" w:fill="auto"/>
            <w:noWrap/>
            <w:vAlign w:val="center"/>
          </w:tcPr>
          <w:p>
            <w:pPr>
              <w:spacing w:line="24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240" w:lineRule="exact"/>
              <w:jc w:val="left"/>
              <w:rPr>
                <w:rFonts w:eastAsia="方正仿宋_GBK"/>
                <w:w w:val="99"/>
                <w:sz w:val="24"/>
              </w:rPr>
            </w:pPr>
          </w:p>
        </w:tc>
        <w:tc>
          <w:tcPr>
            <w:tcW w:w="1338" w:type="dxa"/>
            <w:shd w:val="clear" w:color="auto" w:fill="auto"/>
            <w:noWrap/>
            <w:vAlign w:val="center"/>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5" w:type="dxa"/>
            <w:vMerge w:val="restart"/>
            <w:shd w:val="clear" w:color="auto" w:fill="auto"/>
            <w:noWrap/>
            <w:vAlign w:val="center"/>
          </w:tcPr>
          <w:p>
            <w:pPr>
              <w:spacing w:line="320" w:lineRule="exact"/>
              <w:jc w:val="left"/>
              <w:rPr>
                <w:rFonts w:eastAsia="方正仿宋_GBK"/>
                <w:w w:val="99"/>
                <w:sz w:val="24"/>
              </w:rPr>
            </w:pPr>
            <w:r>
              <w:rPr>
                <w:rFonts w:eastAsia="方正仿宋_GBK"/>
                <w:w w:val="99"/>
                <w:sz w:val="24"/>
              </w:rPr>
              <w:t>四、教学用房配置标准</w:t>
            </w:r>
          </w:p>
        </w:tc>
        <w:tc>
          <w:tcPr>
            <w:tcW w:w="1275" w:type="dxa"/>
            <w:vMerge w:val="restart"/>
            <w:shd w:val="clear" w:color="auto" w:fill="auto"/>
            <w:noWrap/>
            <w:vAlign w:val="center"/>
          </w:tcPr>
          <w:p>
            <w:pPr>
              <w:spacing w:line="320" w:lineRule="exact"/>
              <w:jc w:val="left"/>
              <w:rPr>
                <w:rFonts w:eastAsia="方正仿宋_GBK"/>
                <w:w w:val="99"/>
                <w:sz w:val="24"/>
              </w:rPr>
            </w:pPr>
            <w:r>
              <w:rPr>
                <w:rFonts w:hint="eastAsia" w:eastAsia="方正仿宋_GBK"/>
                <w:w w:val="99"/>
                <w:sz w:val="24"/>
              </w:rPr>
              <w:t>交通运输类</w:t>
            </w: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普通教室</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1.13</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1.07</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1.02</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w:t>
            </w:r>
          </w:p>
          <w:p>
            <w:pPr>
              <w:spacing w:line="320" w:lineRule="exact"/>
              <w:jc w:val="left"/>
              <w:rPr>
                <w:rFonts w:eastAsia="方正仿宋_GBK"/>
                <w:w w:val="99"/>
                <w:sz w:val="24"/>
              </w:rPr>
            </w:pPr>
            <w:r>
              <w:rPr>
                <w:rFonts w:hint="eastAsia" w:eastAsia="方正仿宋_GBK"/>
                <w:w w:val="99"/>
                <w:sz w:val="24"/>
              </w:rPr>
              <w:t>看核实</w:t>
            </w: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合班教室</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0.15</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0.14</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0.13</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基础课实验室</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0.67</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0.64</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0.61</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实训用房</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9.17</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8.71</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8.27</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小计</w:t>
            </w:r>
          </w:p>
        </w:tc>
        <w:tc>
          <w:tcPr>
            <w:tcW w:w="912"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11120</w:t>
            </w: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11.12</w:t>
            </w:r>
          </w:p>
        </w:tc>
        <w:tc>
          <w:tcPr>
            <w:tcW w:w="913"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21120</w:t>
            </w: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10.56</w:t>
            </w:r>
          </w:p>
        </w:tc>
        <w:tc>
          <w:tcPr>
            <w:tcW w:w="913"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30090</w:t>
            </w: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10.03</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5" w:type="dxa"/>
            <w:vMerge w:val="restart"/>
            <w:shd w:val="clear" w:color="auto" w:fill="auto"/>
            <w:noWrap/>
            <w:vAlign w:val="center"/>
          </w:tcPr>
          <w:p>
            <w:pPr>
              <w:spacing w:line="320" w:lineRule="exact"/>
              <w:jc w:val="left"/>
              <w:rPr>
                <w:rFonts w:eastAsia="方正仿宋_GBK"/>
                <w:w w:val="99"/>
                <w:sz w:val="24"/>
              </w:rPr>
            </w:pPr>
            <w:r>
              <w:rPr>
                <w:rFonts w:hint="eastAsia" w:eastAsia="方正仿宋_GBK"/>
                <w:w w:val="99"/>
                <w:sz w:val="24"/>
              </w:rPr>
              <w:t>信息技术 、财经商贸、教育、司法服务、公共管理与服务类</w:t>
            </w: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普通教室</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1.31</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1.24</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1.18</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合班教室</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0.15</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0.14</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0.13</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基础课实验室</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0.33</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0.31</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0.29</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实训用房</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6.5</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6.18</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5.87</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小计</w:t>
            </w:r>
          </w:p>
        </w:tc>
        <w:tc>
          <w:tcPr>
            <w:tcW w:w="912"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8290</w:t>
            </w: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8.29</w:t>
            </w:r>
          </w:p>
        </w:tc>
        <w:tc>
          <w:tcPr>
            <w:tcW w:w="913"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15740</w:t>
            </w: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7.87</w:t>
            </w:r>
          </w:p>
        </w:tc>
        <w:tc>
          <w:tcPr>
            <w:tcW w:w="913"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22410</w:t>
            </w: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7.47</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5" w:type="dxa"/>
            <w:vMerge w:val="restart"/>
            <w:shd w:val="clear" w:color="auto" w:fill="auto"/>
            <w:noWrap/>
            <w:vAlign w:val="center"/>
          </w:tcPr>
          <w:p>
            <w:pPr>
              <w:spacing w:line="320" w:lineRule="exact"/>
              <w:jc w:val="left"/>
              <w:rPr>
                <w:rFonts w:eastAsia="方正仿宋_GBK"/>
                <w:w w:val="99"/>
                <w:sz w:val="24"/>
              </w:rPr>
            </w:pPr>
            <w:r>
              <w:rPr>
                <w:rFonts w:hint="eastAsia" w:eastAsia="方正仿宋_GBK"/>
                <w:w w:val="99"/>
                <w:sz w:val="24"/>
              </w:rPr>
              <w:t>医药卫生、休闲保健类</w:t>
            </w: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普通教室</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1.31</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1.24</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1.18</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合班教室</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0.15</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0.14</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0.13</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基础课实验室</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0.33</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0.31</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0.29</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实训用房</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7.20</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6.84</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6.50</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小计</w:t>
            </w:r>
          </w:p>
        </w:tc>
        <w:tc>
          <w:tcPr>
            <w:tcW w:w="912"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8990</w:t>
            </w: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8.99</w:t>
            </w:r>
          </w:p>
        </w:tc>
        <w:tc>
          <w:tcPr>
            <w:tcW w:w="913"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17060</w:t>
            </w: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8.53</w:t>
            </w:r>
          </w:p>
        </w:tc>
        <w:tc>
          <w:tcPr>
            <w:tcW w:w="913"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24300</w:t>
            </w: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8.10</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5" w:type="dxa"/>
            <w:vMerge w:val="restart"/>
            <w:shd w:val="clear" w:color="auto" w:fill="auto"/>
            <w:noWrap/>
            <w:vAlign w:val="center"/>
          </w:tcPr>
          <w:p>
            <w:pPr>
              <w:spacing w:line="320" w:lineRule="exact"/>
              <w:jc w:val="left"/>
              <w:rPr>
                <w:rFonts w:eastAsia="方正仿宋_GBK"/>
                <w:w w:val="99"/>
                <w:sz w:val="24"/>
              </w:rPr>
            </w:pPr>
            <w:r>
              <w:rPr>
                <w:rFonts w:hint="eastAsia" w:eastAsia="方正仿宋_GBK"/>
                <w:w w:val="99"/>
                <w:sz w:val="24"/>
              </w:rPr>
              <w:t>旅游服务类</w:t>
            </w: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普通教室</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1.31</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1.24</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1.18</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合班教室</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0.15</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0.14</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0.13</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基础课实验室</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0.33</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0.31</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0.29</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实训用房</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7.5</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7.13</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6.77</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小计</w:t>
            </w:r>
          </w:p>
        </w:tc>
        <w:tc>
          <w:tcPr>
            <w:tcW w:w="912"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9290</w:t>
            </w: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9.29</w:t>
            </w:r>
          </w:p>
        </w:tc>
        <w:tc>
          <w:tcPr>
            <w:tcW w:w="913"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17640</w:t>
            </w: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8.82</w:t>
            </w:r>
          </w:p>
        </w:tc>
        <w:tc>
          <w:tcPr>
            <w:tcW w:w="913"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25110</w:t>
            </w: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8.37</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5" w:type="dxa"/>
            <w:vMerge w:val="restart"/>
            <w:shd w:val="clear" w:color="auto" w:fill="auto"/>
            <w:noWrap/>
            <w:vAlign w:val="center"/>
          </w:tcPr>
          <w:p>
            <w:pPr>
              <w:spacing w:line="320" w:lineRule="exact"/>
              <w:jc w:val="left"/>
              <w:rPr>
                <w:rFonts w:eastAsia="方正仿宋_GBK"/>
                <w:w w:val="99"/>
                <w:sz w:val="24"/>
              </w:rPr>
            </w:pPr>
            <w:r>
              <w:rPr>
                <w:rFonts w:hint="eastAsia" w:eastAsia="方正仿宋_GBK"/>
                <w:w w:val="99"/>
                <w:sz w:val="24"/>
              </w:rPr>
              <w:t>文化艺术、体育与健身类</w:t>
            </w: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普通教室</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1.31</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1.24</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1.18</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合班教室</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0.15</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0.14</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0.13</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基础课实验室</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0.33</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0.31</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0.29</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实训用房</w:t>
            </w:r>
          </w:p>
        </w:tc>
        <w:tc>
          <w:tcPr>
            <w:tcW w:w="912" w:type="dxa"/>
            <w:shd w:val="clear" w:color="auto" w:fill="auto"/>
            <w:noWrap/>
            <w:vAlign w:val="center"/>
          </w:tcPr>
          <w:p>
            <w:pPr>
              <w:spacing w:line="320" w:lineRule="exact"/>
              <w:jc w:val="center"/>
              <w:rPr>
                <w:rFonts w:eastAsia="方正仿宋_GBK"/>
                <w:w w:val="99"/>
                <w:sz w:val="24"/>
              </w:rPr>
            </w:pP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7.00</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6.65</w:t>
            </w:r>
          </w:p>
        </w:tc>
        <w:tc>
          <w:tcPr>
            <w:tcW w:w="913" w:type="dxa"/>
            <w:shd w:val="clear" w:color="auto" w:fill="auto"/>
            <w:noWrap/>
            <w:vAlign w:val="center"/>
          </w:tcPr>
          <w:p>
            <w:pPr>
              <w:spacing w:line="320" w:lineRule="exact"/>
              <w:jc w:val="center"/>
              <w:rPr>
                <w:rFonts w:eastAsia="方正仿宋_GBK"/>
                <w:w w:val="99"/>
                <w:sz w:val="24"/>
              </w:rPr>
            </w:pP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6.32</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trPr>
        <w:tc>
          <w:tcPr>
            <w:tcW w:w="766" w:type="dxa"/>
            <w:vMerge w:val="continue"/>
            <w:shd w:val="clear" w:color="auto" w:fill="auto"/>
            <w:noWrap/>
            <w:vAlign w:val="center"/>
          </w:tcPr>
          <w:p/>
        </w:tc>
        <w:tc>
          <w:tcPr>
            <w:tcW w:w="1276" w:type="dxa"/>
            <w:vMerge w:val="continue"/>
            <w:shd w:val="clear" w:color="auto" w:fill="auto"/>
            <w:noWrap/>
            <w:vAlign w:val="center"/>
          </w:tcPr>
          <w:p/>
        </w:tc>
        <w:tc>
          <w:tcPr>
            <w:tcW w:w="1843" w:type="dxa"/>
            <w:shd w:val="clear" w:color="auto" w:fill="auto"/>
            <w:noWrap/>
            <w:vAlign w:val="center"/>
          </w:tcPr>
          <w:p>
            <w:pPr>
              <w:spacing w:line="320" w:lineRule="exact"/>
              <w:jc w:val="left"/>
              <w:rPr>
                <w:rFonts w:eastAsia="方正仿宋_GBK"/>
                <w:w w:val="99"/>
                <w:sz w:val="24"/>
              </w:rPr>
            </w:pPr>
            <w:r>
              <w:rPr>
                <w:rFonts w:hint="eastAsia" w:eastAsia="方正仿宋_GBK"/>
                <w:w w:val="99"/>
                <w:sz w:val="24"/>
              </w:rPr>
              <w:t>小计</w:t>
            </w:r>
          </w:p>
        </w:tc>
        <w:tc>
          <w:tcPr>
            <w:tcW w:w="912"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8790</w:t>
            </w:r>
          </w:p>
        </w:tc>
        <w:tc>
          <w:tcPr>
            <w:tcW w:w="915"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8.79</w:t>
            </w:r>
          </w:p>
        </w:tc>
        <w:tc>
          <w:tcPr>
            <w:tcW w:w="913"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16680</w:t>
            </w: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8.34</w:t>
            </w:r>
          </w:p>
        </w:tc>
        <w:tc>
          <w:tcPr>
            <w:tcW w:w="913"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23760</w:t>
            </w:r>
          </w:p>
        </w:tc>
        <w:tc>
          <w:tcPr>
            <w:tcW w:w="914"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7.92</w:t>
            </w:r>
          </w:p>
        </w:tc>
        <w:tc>
          <w:tcPr>
            <w:tcW w:w="914" w:type="dxa"/>
            <w:shd w:val="clear" w:color="auto" w:fill="auto"/>
            <w:noWrap/>
            <w:vAlign w:val="center"/>
          </w:tcPr>
          <w:p>
            <w:pPr>
              <w:spacing w:line="320" w:lineRule="exact"/>
              <w:jc w:val="left"/>
              <w:rPr>
                <w:rFonts w:eastAsia="方正仿宋_GBK"/>
                <w:w w:val="99"/>
                <w:sz w:val="24"/>
              </w:rPr>
            </w:pPr>
          </w:p>
        </w:tc>
        <w:tc>
          <w:tcPr>
            <w:tcW w:w="913" w:type="dxa"/>
            <w:shd w:val="clear" w:color="auto" w:fill="auto"/>
            <w:noWrap/>
            <w:vAlign w:val="center"/>
          </w:tcPr>
          <w:p>
            <w:pPr>
              <w:spacing w:line="320" w:lineRule="exact"/>
              <w:jc w:val="left"/>
              <w:rPr>
                <w:rFonts w:eastAsia="方正仿宋_GBK"/>
                <w:w w:val="99"/>
                <w:sz w:val="24"/>
              </w:rPr>
            </w:pPr>
          </w:p>
        </w:tc>
        <w:tc>
          <w:tcPr>
            <w:tcW w:w="1203" w:type="dxa"/>
            <w:gridSpan w:val="2"/>
            <w:vMerge w:val="continue"/>
            <w:shd w:val="clear" w:color="auto" w:fill="auto"/>
            <w:noWrap/>
            <w:vAlign w:val="center"/>
          </w:tcPr>
          <w:p/>
        </w:tc>
        <w:tc>
          <w:tcPr>
            <w:tcW w:w="807" w:type="dxa"/>
            <w:gridSpan w:val="2"/>
            <w:shd w:val="clear" w:color="auto" w:fill="auto"/>
            <w:noWrap/>
            <w:vAlign w:val="center"/>
          </w:tcPr>
          <w:p>
            <w:pPr>
              <w:spacing w:line="320" w:lineRule="exact"/>
              <w:jc w:val="left"/>
              <w:rPr>
                <w:rFonts w:eastAsia="方正仿宋_GBK"/>
                <w:w w:val="99"/>
                <w:sz w:val="24"/>
              </w:rPr>
            </w:pPr>
          </w:p>
        </w:tc>
        <w:tc>
          <w:tcPr>
            <w:tcW w:w="1338" w:type="dxa"/>
            <w:shd w:val="clear" w:color="auto" w:fill="auto"/>
            <w:noWrap/>
            <w:vAlign w:val="center"/>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9" w:hRule="atLeast"/>
        </w:trPr>
        <w:tc>
          <w:tcPr>
            <w:tcW w:w="766" w:type="dxa"/>
            <w:vMerge w:val="continue"/>
            <w:shd w:val="clear" w:color="auto" w:fill="auto"/>
            <w:noWrap/>
            <w:vAlign w:val="center"/>
          </w:tcPr>
          <w:p/>
        </w:tc>
        <w:tc>
          <w:tcPr>
            <w:tcW w:w="13775" w:type="dxa"/>
            <w:gridSpan w:val="15"/>
            <w:shd w:val="clear" w:color="auto" w:fill="auto"/>
            <w:noWrap/>
            <w:vAlign w:val="center"/>
          </w:tcPr>
          <w:p>
            <w:pPr>
              <w:spacing w:line="320" w:lineRule="exact"/>
              <w:jc w:val="left"/>
              <w:rPr>
                <w:rFonts w:eastAsia="方正仿宋_GBK"/>
                <w:w w:val="99"/>
                <w:sz w:val="24"/>
              </w:rPr>
            </w:pPr>
            <w:r>
              <w:rPr>
                <w:rFonts w:hint="eastAsia" w:eastAsia="方正仿宋_GBK"/>
                <w:w w:val="99"/>
                <w:sz w:val="24"/>
              </w:rPr>
              <w:t>注：每套用房面积中包括辅助用房面积。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trPr>
        <w:tc>
          <w:tcPr>
            <w:tcW w:w="76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3118" w:type="dxa"/>
            <w:gridSpan w:val="2"/>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用房名称</w:t>
            </w:r>
          </w:p>
        </w:tc>
        <w:tc>
          <w:tcPr>
            <w:tcW w:w="7309" w:type="dxa"/>
            <w:gridSpan w:val="8"/>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203" w:type="dxa"/>
            <w:gridSpan w:val="2"/>
            <w:vMerge w:val="restart"/>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807" w:type="dxa"/>
            <w:gridSpan w:val="2"/>
            <w:vMerge w:val="restart"/>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学校自评</w:t>
            </w:r>
          </w:p>
        </w:tc>
        <w:tc>
          <w:tcPr>
            <w:tcW w:w="1338" w:type="dxa"/>
            <w:vMerge w:val="restart"/>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5" w:type="dxa"/>
            <w:vMerge w:val="restart"/>
            <w:shd w:val="clear" w:color="auto" w:fill="auto"/>
            <w:noWrap/>
            <w:vAlign w:val="center"/>
          </w:tcPr>
          <w:p>
            <w:pPr>
              <w:spacing w:line="280" w:lineRule="exact"/>
              <w:jc w:val="left"/>
              <w:rPr>
                <w:rFonts w:eastAsia="方正仿宋_GBK"/>
                <w:w w:val="99"/>
                <w:sz w:val="24"/>
              </w:rPr>
            </w:pPr>
          </w:p>
        </w:tc>
        <w:tc>
          <w:tcPr>
            <w:tcW w:w="311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（一）普通教室</w:t>
            </w:r>
          </w:p>
        </w:tc>
        <w:tc>
          <w:tcPr>
            <w:tcW w:w="7309" w:type="dxa"/>
            <w:gridSpan w:val="8"/>
            <w:shd w:val="clear" w:color="auto" w:fill="auto"/>
            <w:noWrap/>
            <w:vAlign w:val="center"/>
          </w:tcPr>
          <w:p>
            <w:pPr>
              <w:spacing w:line="280" w:lineRule="exact"/>
              <w:jc w:val="left"/>
              <w:rPr>
                <w:rFonts w:eastAsia="方正仿宋_GBK"/>
                <w:w w:val="99"/>
                <w:sz w:val="24"/>
              </w:rPr>
            </w:pPr>
            <w:r>
              <w:rPr>
                <w:rFonts w:hint="eastAsia" w:eastAsia="方正仿宋_GBK"/>
                <w:w w:val="99"/>
                <w:sz w:val="24"/>
              </w:rPr>
              <w:t>每班设 1 间，教室的建筑面积，不宜小于表 2 的规定。</w:t>
            </w:r>
          </w:p>
        </w:tc>
        <w:tc>
          <w:tcPr>
            <w:tcW w:w="1203" w:type="dxa"/>
            <w:gridSpan w:val="2"/>
            <w:vMerge w:val="continue"/>
            <w:shd w:val="clear" w:color="auto" w:fill="auto"/>
            <w:noWrap/>
            <w:vAlign w:val="center"/>
          </w:tcPr>
          <w:p/>
        </w:tc>
        <w:tc>
          <w:tcPr>
            <w:tcW w:w="807"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9" w:hRule="atLeast"/>
        </w:trPr>
        <w:tc>
          <w:tcPr>
            <w:tcW w:w="766" w:type="dxa"/>
            <w:vMerge w:val="continue"/>
            <w:shd w:val="clear" w:color="auto" w:fill="auto"/>
            <w:noWrap/>
            <w:vAlign w:val="center"/>
          </w:tcPr>
          <w:p/>
        </w:tc>
        <w:tc>
          <w:tcPr>
            <w:tcW w:w="311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（二）合教班、基础课实验室、实训用房</w:t>
            </w:r>
          </w:p>
        </w:tc>
        <w:tc>
          <w:tcPr>
            <w:tcW w:w="7309" w:type="dxa"/>
            <w:gridSpan w:val="8"/>
            <w:shd w:val="clear" w:color="auto" w:fill="auto"/>
            <w:noWrap/>
            <w:vAlign w:val="center"/>
          </w:tcPr>
          <w:p>
            <w:pPr>
              <w:spacing w:line="280" w:lineRule="exact"/>
              <w:jc w:val="left"/>
              <w:rPr>
                <w:rFonts w:eastAsia="方正仿宋_GBK"/>
                <w:w w:val="99"/>
                <w:sz w:val="24"/>
              </w:rPr>
            </w:pPr>
            <w:r>
              <w:rPr>
                <w:rFonts w:hint="eastAsia" w:eastAsia="方正仿宋_GBK"/>
                <w:w w:val="99"/>
                <w:sz w:val="24"/>
              </w:rPr>
              <w:t>均应配置与专业相应的基础课实验室、合班教室、实训用房等专用教室及辅助用房。教室的建筑面积，不宜小于表 2 的规定。</w:t>
            </w:r>
          </w:p>
        </w:tc>
        <w:tc>
          <w:tcPr>
            <w:tcW w:w="1203" w:type="dxa"/>
            <w:gridSpan w:val="2"/>
            <w:vMerge w:val="continue"/>
            <w:shd w:val="clear" w:color="auto" w:fill="auto"/>
            <w:noWrap/>
            <w:vAlign w:val="center"/>
          </w:tcPr>
          <w:p/>
        </w:tc>
        <w:tc>
          <w:tcPr>
            <w:tcW w:w="807"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4" w:hRule="atLeast"/>
        </w:trPr>
        <w:tc>
          <w:tcPr>
            <w:tcW w:w="766" w:type="dxa"/>
            <w:vMerge w:val="continue"/>
            <w:shd w:val="clear" w:color="auto" w:fill="auto"/>
            <w:noWrap/>
            <w:vAlign w:val="center"/>
          </w:tcPr>
          <w:p/>
        </w:tc>
        <w:tc>
          <w:tcPr>
            <w:tcW w:w="311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（三）教学辅助及行政管理用房</w:t>
            </w:r>
          </w:p>
        </w:tc>
        <w:tc>
          <w:tcPr>
            <w:tcW w:w="7309" w:type="dxa"/>
            <w:gridSpan w:val="8"/>
            <w:shd w:val="clear" w:color="auto" w:fill="auto"/>
            <w:noWrap/>
            <w:vAlign w:val="center"/>
          </w:tcPr>
          <w:p>
            <w:pPr>
              <w:spacing w:line="280" w:lineRule="exact"/>
              <w:jc w:val="left"/>
              <w:rPr>
                <w:rFonts w:eastAsia="方正仿宋_GBK"/>
                <w:w w:val="99"/>
                <w:sz w:val="24"/>
              </w:rPr>
            </w:pPr>
            <w:r>
              <w:rPr>
                <w:rFonts w:hint="eastAsia" w:eastAsia="方正仿宋_GBK"/>
                <w:w w:val="99"/>
                <w:sz w:val="24"/>
              </w:rPr>
              <w:t>均应配置图书阅览室、心理咨询室、风雨操场、行政办公室、教研室等公共教学用房及辅助用房。公共教学用房的建筑面积，应分别不宜小于表 3 的规定。</w:t>
            </w:r>
          </w:p>
        </w:tc>
        <w:tc>
          <w:tcPr>
            <w:tcW w:w="1203" w:type="dxa"/>
            <w:gridSpan w:val="2"/>
            <w:vMerge w:val="continue"/>
            <w:shd w:val="clear" w:color="auto" w:fill="auto"/>
            <w:noWrap/>
            <w:vAlign w:val="center"/>
          </w:tcPr>
          <w:p/>
        </w:tc>
        <w:tc>
          <w:tcPr>
            <w:tcW w:w="807"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10427" w:type="dxa"/>
            <w:gridSpan w:val="10"/>
            <w:shd w:val="clear" w:color="auto" w:fill="auto"/>
            <w:noWrap/>
            <w:vAlign w:val="center"/>
          </w:tcPr>
          <w:p>
            <w:pPr>
              <w:spacing w:line="280" w:lineRule="exact"/>
              <w:jc w:val="left"/>
              <w:rPr>
                <w:rFonts w:eastAsia="方正仿宋_GBK"/>
                <w:w w:val="99"/>
                <w:sz w:val="24"/>
              </w:rPr>
            </w:pPr>
            <w:r>
              <w:rPr>
                <w:rFonts w:hint="eastAsia" w:eastAsia="方正仿宋_GBK"/>
                <w:w w:val="99"/>
                <w:sz w:val="24"/>
              </w:rPr>
              <w:t>表3  公共教学用房建筑面积表             单位：㎡</w:t>
            </w:r>
          </w:p>
        </w:tc>
        <w:tc>
          <w:tcPr>
            <w:tcW w:w="1203" w:type="dxa"/>
            <w:gridSpan w:val="2"/>
            <w:vMerge w:val="continue"/>
            <w:shd w:val="clear" w:color="auto" w:fill="auto"/>
            <w:noWrap/>
            <w:vAlign w:val="center"/>
          </w:tcPr>
          <w:p/>
        </w:tc>
        <w:tc>
          <w:tcPr>
            <w:tcW w:w="807"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8" w:type="dxa"/>
            <w:gridSpan w:val="2"/>
            <w:vMerge w:val="restart"/>
            <w:shd w:val="clear" w:color="auto" w:fill="auto"/>
            <w:noWrap/>
            <w:vAlign w:val="center"/>
          </w:tcPr>
          <w:p>
            <w:pPr>
              <w:spacing w:line="280" w:lineRule="exact"/>
              <w:jc w:val="left"/>
              <w:rPr>
                <w:rFonts w:eastAsia="方正仿宋_GBK"/>
                <w:w w:val="99"/>
                <w:sz w:val="24"/>
              </w:rPr>
            </w:pPr>
            <w:r>
              <w:rPr>
                <w:rFonts w:hint="eastAsia" w:eastAsia="方正仿宋_GBK"/>
                <w:w w:val="99"/>
                <w:sz w:val="24"/>
              </w:rPr>
              <w:t>用房名称</w:t>
            </w:r>
          </w:p>
        </w:tc>
        <w:tc>
          <w:tcPr>
            <w:tcW w:w="5481" w:type="dxa"/>
            <w:gridSpan w:val="6"/>
            <w:shd w:val="clear" w:color="auto" w:fill="auto"/>
            <w:noWrap/>
            <w:vAlign w:val="center"/>
          </w:tcPr>
          <w:p>
            <w:pPr>
              <w:spacing w:line="280" w:lineRule="exact"/>
              <w:jc w:val="left"/>
              <w:rPr>
                <w:rFonts w:eastAsia="方正仿宋_GBK"/>
                <w:w w:val="99"/>
                <w:sz w:val="24"/>
              </w:rPr>
            </w:pPr>
            <w:r>
              <w:rPr>
                <w:rFonts w:hint="eastAsia" w:eastAsia="方正仿宋_GBK"/>
                <w:w w:val="99"/>
                <w:sz w:val="24"/>
              </w:rPr>
              <w:t>基本指标</w:t>
            </w:r>
          </w:p>
        </w:tc>
        <w:tc>
          <w:tcPr>
            <w:tcW w:w="182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实际配置情况</w:t>
            </w:r>
          </w:p>
        </w:tc>
        <w:tc>
          <w:tcPr>
            <w:tcW w:w="1203" w:type="dxa"/>
            <w:gridSpan w:val="2"/>
            <w:vMerge w:val="continue"/>
            <w:shd w:val="clear" w:color="auto" w:fill="auto"/>
            <w:noWrap/>
            <w:vAlign w:val="center"/>
          </w:tcPr>
          <w:p/>
        </w:tc>
        <w:tc>
          <w:tcPr>
            <w:tcW w:w="807"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9" w:type="dxa"/>
            <w:gridSpan w:val="2"/>
            <w:vMerge w:val="continue"/>
            <w:shd w:val="clear" w:color="auto" w:fill="auto"/>
            <w:noWrap/>
            <w:vAlign w:val="center"/>
          </w:tcPr>
          <w:p/>
        </w:tc>
        <w:tc>
          <w:tcPr>
            <w:tcW w:w="1827"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1000人</w:t>
            </w:r>
          </w:p>
        </w:tc>
        <w:tc>
          <w:tcPr>
            <w:tcW w:w="1827"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2000人</w:t>
            </w:r>
          </w:p>
        </w:tc>
        <w:tc>
          <w:tcPr>
            <w:tcW w:w="1827"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3000人</w:t>
            </w:r>
          </w:p>
        </w:tc>
        <w:tc>
          <w:tcPr>
            <w:tcW w:w="182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人</w:t>
            </w:r>
          </w:p>
        </w:tc>
        <w:tc>
          <w:tcPr>
            <w:tcW w:w="1203" w:type="dxa"/>
            <w:gridSpan w:val="2"/>
            <w:vMerge w:val="continue"/>
            <w:shd w:val="clear" w:color="auto" w:fill="auto"/>
            <w:noWrap/>
            <w:vAlign w:val="center"/>
          </w:tcPr>
          <w:p/>
        </w:tc>
        <w:tc>
          <w:tcPr>
            <w:tcW w:w="807"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9" w:type="dxa"/>
            <w:gridSpan w:val="2"/>
            <w:vMerge w:val="continue"/>
            <w:shd w:val="clear" w:color="auto" w:fill="auto"/>
            <w:noWrap/>
            <w:vAlign w:val="center"/>
          </w:tcPr>
          <w:p/>
        </w:tc>
        <w:tc>
          <w:tcPr>
            <w:tcW w:w="912"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面积</w:t>
            </w:r>
          </w:p>
        </w:tc>
        <w:tc>
          <w:tcPr>
            <w:tcW w:w="91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生均</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面积</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生均</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面积</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生均</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面积</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生均</w:t>
            </w:r>
          </w:p>
        </w:tc>
        <w:tc>
          <w:tcPr>
            <w:tcW w:w="1203" w:type="dxa"/>
            <w:gridSpan w:val="2"/>
            <w:vMerge w:val="continue"/>
            <w:shd w:val="clear" w:color="auto" w:fill="auto"/>
            <w:noWrap/>
            <w:vAlign w:val="center"/>
          </w:tcPr>
          <w:p/>
        </w:tc>
        <w:tc>
          <w:tcPr>
            <w:tcW w:w="807"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图书阅览室</w:t>
            </w:r>
          </w:p>
        </w:tc>
        <w:tc>
          <w:tcPr>
            <w:tcW w:w="912"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700</w:t>
            </w:r>
          </w:p>
        </w:tc>
        <w:tc>
          <w:tcPr>
            <w:tcW w:w="91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0.07</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1340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0.67</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1920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0.64</w:t>
            </w:r>
          </w:p>
        </w:tc>
        <w:tc>
          <w:tcPr>
            <w:tcW w:w="914" w:type="dxa"/>
            <w:shd w:val="clear" w:color="auto" w:fill="auto"/>
            <w:noWrap/>
            <w:vAlign w:val="center"/>
          </w:tcPr>
          <w:p>
            <w:pPr>
              <w:spacing w:line="280" w:lineRule="exact"/>
              <w:jc w:val="left"/>
              <w:rPr>
                <w:rFonts w:eastAsia="方正仿宋_GBK"/>
                <w:w w:val="99"/>
                <w:sz w:val="24"/>
              </w:rPr>
            </w:pPr>
          </w:p>
        </w:tc>
        <w:tc>
          <w:tcPr>
            <w:tcW w:w="913" w:type="dxa"/>
            <w:shd w:val="clear" w:color="auto" w:fill="auto"/>
            <w:noWrap/>
            <w:vAlign w:val="center"/>
          </w:tcPr>
          <w:p>
            <w:pPr>
              <w:spacing w:line="280" w:lineRule="exact"/>
              <w:jc w:val="left"/>
              <w:rPr>
                <w:rFonts w:eastAsia="方正仿宋_GBK"/>
                <w:w w:val="99"/>
                <w:sz w:val="24"/>
              </w:rPr>
            </w:pPr>
          </w:p>
        </w:tc>
        <w:tc>
          <w:tcPr>
            <w:tcW w:w="1203" w:type="dxa"/>
            <w:gridSpan w:val="2"/>
            <w:vMerge w:val="restart"/>
            <w:shd w:val="clear" w:color="auto" w:fill="auto"/>
            <w:noWrap/>
            <w:vAlign w:val="center"/>
          </w:tcPr>
          <w:p>
            <w:pPr>
              <w:spacing w:line="280" w:lineRule="exact"/>
              <w:jc w:val="left"/>
              <w:rPr>
                <w:rFonts w:eastAsia="方正仿宋_GBK"/>
                <w:w w:val="99"/>
                <w:sz w:val="24"/>
              </w:rPr>
            </w:pPr>
            <w:r>
              <w:rPr>
                <w:rFonts w:hint="eastAsia" w:eastAsia="方正仿宋_GBK"/>
                <w:w w:val="99"/>
                <w:sz w:val="24"/>
              </w:rPr>
              <w:t>实地查看核实</w:t>
            </w:r>
          </w:p>
        </w:tc>
        <w:tc>
          <w:tcPr>
            <w:tcW w:w="807" w:type="dxa"/>
            <w:gridSpan w:val="2"/>
            <w:shd w:val="clear" w:color="auto" w:fill="auto"/>
            <w:noWrap/>
            <w:vAlign w:val="center"/>
          </w:tcPr>
          <w:p>
            <w:pPr>
              <w:spacing w:line="280" w:lineRule="exact"/>
              <w:jc w:val="left"/>
              <w:rPr>
                <w:rFonts w:eastAsia="方正仿宋_GBK"/>
                <w:w w:val="99"/>
                <w:sz w:val="24"/>
              </w:rPr>
            </w:pPr>
          </w:p>
        </w:tc>
        <w:tc>
          <w:tcPr>
            <w:tcW w:w="1338"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心理咨询室</w:t>
            </w:r>
          </w:p>
        </w:tc>
        <w:tc>
          <w:tcPr>
            <w:tcW w:w="912"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50</w:t>
            </w:r>
          </w:p>
        </w:tc>
        <w:tc>
          <w:tcPr>
            <w:tcW w:w="91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0.05</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80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0.04</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90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0.03</w:t>
            </w:r>
          </w:p>
        </w:tc>
        <w:tc>
          <w:tcPr>
            <w:tcW w:w="914" w:type="dxa"/>
            <w:shd w:val="clear" w:color="auto" w:fill="auto"/>
            <w:noWrap/>
            <w:vAlign w:val="center"/>
          </w:tcPr>
          <w:p>
            <w:pPr>
              <w:spacing w:line="280" w:lineRule="exact"/>
              <w:jc w:val="left"/>
              <w:rPr>
                <w:rFonts w:eastAsia="方正仿宋_GBK"/>
                <w:w w:val="99"/>
                <w:sz w:val="24"/>
              </w:rPr>
            </w:pPr>
          </w:p>
        </w:tc>
        <w:tc>
          <w:tcPr>
            <w:tcW w:w="913" w:type="dxa"/>
            <w:shd w:val="clear" w:color="auto" w:fill="auto"/>
            <w:noWrap/>
            <w:vAlign w:val="center"/>
          </w:tcPr>
          <w:p>
            <w:pPr>
              <w:spacing w:line="280" w:lineRule="exact"/>
              <w:jc w:val="left"/>
              <w:rPr>
                <w:rFonts w:eastAsia="方正仿宋_GBK"/>
                <w:w w:val="99"/>
                <w:sz w:val="24"/>
              </w:rPr>
            </w:pPr>
          </w:p>
        </w:tc>
        <w:tc>
          <w:tcPr>
            <w:tcW w:w="1204" w:type="dxa"/>
            <w:gridSpan w:val="2"/>
            <w:vMerge w:val="continue"/>
            <w:shd w:val="clear" w:color="auto" w:fill="auto"/>
            <w:noWrap/>
            <w:vAlign w:val="center"/>
          </w:tcPr>
          <w:p/>
        </w:tc>
        <w:tc>
          <w:tcPr>
            <w:tcW w:w="807" w:type="dxa"/>
            <w:gridSpan w:val="2"/>
            <w:shd w:val="clear" w:color="auto" w:fill="auto"/>
            <w:noWrap/>
            <w:vAlign w:val="center"/>
          </w:tcPr>
          <w:p>
            <w:pPr>
              <w:spacing w:line="280" w:lineRule="exact"/>
              <w:jc w:val="left"/>
              <w:rPr>
                <w:rFonts w:eastAsia="方正仿宋_GBK"/>
                <w:w w:val="99"/>
                <w:sz w:val="24"/>
              </w:rPr>
            </w:pPr>
          </w:p>
        </w:tc>
        <w:tc>
          <w:tcPr>
            <w:tcW w:w="1338"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风雨操场</w:t>
            </w:r>
          </w:p>
        </w:tc>
        <w:tc>
          <w:tcPr>
            <w:tcW w:w="912"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1100</w:t>
            </w:r>
          </w:p>
        </w:tc>
        <w:tc>
          <w:tcPr>
            <w:tcW w:w="91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1.10</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2100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1.05</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3000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1.00</w:t>
            </w:r>
          </w:p>
        </w:tc>
        <w:tc>
          <w:tcPr>
            <w:tcW w:w="914" w:type="dxa"/>
            <w:shd w:val="clear" w:color="auto" w:fill="auto"/>
            <w:noWrap/>
            <w:vAlign w:val="center"/>
          </w:tcPr>
          <w:p>
            <w:pPr>
              <w:spacing w:line="280" w:lineRule="exact"/>
              <w:jc w:val="left"/>
              <w:rPr>
                <w:rFonts w:eastAsia="方正仿宋_GBK"/>
                <w:w w:val="99"/>
                <w:sz w:val="24"/>
              </w:rPr>
            </w:pPr>
          </w:p>
        </w:tc>
        <w:tc>
          <w:tcPr>
            <w:tcW w:w="913" w:type="dxa"/>
            <w:shd w:val="clear" w:color="auto" w:fill="auto"/>
            <w:noWrap/>
            <w:vAlign w:val="center"/>
          </w:tcPr>
          <w:p>
            <w:pPr>
              <w:spacing w:line="280" w:lineRule="exact"/>
              <w:jc w:val="left"/>
              <w:rPr>
                <w:rFonts w:eastAsia="方正仿宋_GBK"/>
                <w:w w:val="99"/>
                <w:sz w:val="24"/>
              </w:rPr>
            </w:pPr>
          </w:p>
        </w:tc>
        <w:tc>
          <w:tcPr>
            <w:tcW w:w="1204" w:type="dxa"/>
            <w:gridSpan w:val="2"/>
            <w:vMerge w:val="continue"/>
            <w:shd w:val="clear" w:color="auto" w:fill="auto"/>
            <w:noWrap/>
            <w:vAlign w:val="center"/>
          </w:tcPr>
          <w:p/>
        </w:tc>
        <w:tc>
          <w:tcPr>
            <w:tcW w:w="807" w:type="dxa"/>
            <w:gridSpan w:val="2"/>
            <w:shd w:val="clear" w:color="auto" w:fill="auto"/>
            <w:noWrap/>
            <w:vAlign w:val="center"/>
          </w:tcPr>
          <w:p>
            <w:pPr>
              <w:spacing w:line="280" w:lineRule="exact"/>
              <w:jc w:val="left"/>
              <w:rPr>
                <w:rFonts w:eastAsia="方正仿宋_GBK"/>
                <w:w w:val="99"/>
                <w:sz w:val="24"/>
              </w:rPr>
            </w:pPr>
          </w:p>
        </w:tc>
        <w:tc>
          <w:tcPr>
            <w:tcW w:w="1338"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行政办公室</w:t>
            </w:r>
          </w:p>
        </w:tc>
        <w:tc>
          <w:tcPr>
            <w:tcW w:w="912"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1050</w:t>
            </w:r>
          </w:p>
        </w:tc>
        <w:tc>
          <w:tcPr>
            <w:tcW w:w="91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1.05</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2000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1.00</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2850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0.95</w:t>
            </w:r>
          </w:p>
        </w:tc>
        <w:tc>
          <w:tcPr>
            <w:tcW w:w="914" w:type="dxa"/>
            <w:shd w:val="clear" w:color="auto" w:fill="auto"/>
            <w:noWrap/>
            <w:vAlign w:val="center"/>
          </w:tcPr>
          <w:p>
            <w:pPr>
              <w:spacing w:line="280" w:lineRule="exact"/>
              <w:jc w:val="left"/>
              <w:rPr>
                <w:rFonts w:eastAsia="方正仿宋_GBK"/>
                <w:w w:val="99"/>
                <w:sz w:val="24"/>
              </w:rPr>
            </w:pPr>
          </w:p>
        </w:tc>
        <w:tc>
          <w:tcPr>
            <w:tcW w:w="913" w:type="dxa"/>
            <w:shd w:val="clear" w:color="auto" w:fill="auto"/>
            <w:noWrap/>
            <w:vAlign w:val="center"/>
          </w:tcPr>
          <w:p>
            <w:pPr>
              <w:spacing w:line="280" w:lineRule="exact"/>
              <w:jc w:val="left"/>
              <w:rPr>
                <w:rFonts w:eastAsia="方正仿宋_GBK"/>
                <w:w w:val="99"/>
                <w:sz w:val="24"/>
              </w:rPr>
            </w:pPr>
          </w:p>
        </w:tc>
        <w:tc>
          <w:tcPr>
            <w:tcW w:w="1204" w:type="dxa"/>
            <w:gridSpan w:val="2"/>
            <w:vMerge w:val="continue"/>
            <w:shd w:val="clear" w:color="auto" w:fill="auto"/>
            <w:noWrap/>
            <w:vAlign w:val="center"/>
          </w:tcPr>
          <w:p/>
        </w:tc>
        <w:tc>
          <w:tcPr>
            <w:tcW w:w="807" w:type="dxa"/>
            <w:gridSpan w:val="2"/>
            <w:shd w:val="clear" w:color="auto" w:fill="auto"/>
            <w:noWrap/>
            <w:vAlign w:val="center"/>
          </w:tcPr>
          <w:p>
            <w:pPr>
              <w:spacing w:line="280" w:lineRule="exact"/>
              <w:jc w:val="left"/>
              <w:rPr>
                <w:rFonts w:eastAsia="方正仿宋_GBK"/>
                <w:w w:val="99"/>
                <w:sz w:val="24"/>
              </w:rPr>
            </w:pPr>
          </w:p>
        </w:tc>
        <w:tc>
          <w:tcPr>
            <w:tcW w:w="1338"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教研室</w:t>
            </w:r>
          </w:p>
        </w:tc>
        <w:tc>
          <w:tcPr>
            <w:tcW w:w="912"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800</w:t>
            </w:r>
          </w:p>
        </w:tc>
        <w:tc>
          <w:tcPr>
            <w:tcW w:w="91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0.80</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1520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0.76</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2160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0.72</w:t>
            </w:r>
          </w:p>
        </w:tc>
        <w:tc>
          <w:tcPr>
            <w:tcW w:w="914" w:type="dxa"/>
            <w:shd w:val="clear" w:color="auto" w:fill="auto"/>
            <w:noWrap/>
            <w:vAlign w:val="center"/>
          </w:tcPr>
          <w:p>
            <w:pPr>
              <w:spacing w:line="280" w:lineRule="exact"/>
              <w:jc w:val="left"/>
              <w:rPr>
                <w:rFonts w:eastAsia="方正仿宋_GBK"/>
                <w:w w:val="99"/>
                <w:sz w:val="24"/>
              </w:rPr>
            </w:pPr>
          </w:p>
        </w:tc>
        <w:tc>
          <w:tcPr>
            <w:tcW w:w="913" w:type="dxa"/>
            <w:shd w:val="clear" w:color="auto" w:fill="auto"/>
            <w:noWrap/>
            <w:vAlign w:val="center"/>
          </w:tcPr>
          <w:p>
            <w:pPr>
              <w:spacing w:line="280" w:lineRule="exact"/>
              <w:jc w:val="left"/>
              <w:rPr>
                <w:rFonts w:eastAsia="方正仿宋_GBK"/>
                <w:w w:val="99"/>
                <w:sz w:val="24"/>
              </w:rPr>
            </w:pPr>
          </w:p>
        </w:tc>
        <w:tc>
          <w:tcPr>
            <w:tcW w:w="1204" w:type="dxa"/>
            <w:gridSpan w:val="2"/>
            <w:vMerge w:val="continue"/>
            <w:shd w:val="clear" w:color="auto" w:fill="auto"/>
            <w:noWrap/>
            <w:vAlign w:val="center"/>
          </w:tcPr>
          <w:p/>
        </w:tc>
        <w:tc>
          <w:tcPr>
            <w:tcW w:w="807" w:type="dxa"/>
            <w:gridSpan w:val="2"/>
            <w:shd w:val="clear" w:color="auto" w:fill="auto"/>
            <w:noWrap/>
            <w:vAlign w:val="center"/>
          </w:tcPr>
          <w:p>
            <w:pPr>
              <w:spacing w:line="280" w:lineRule="exact"/>
              <w:jc w:val="left"/>
              <w:rPr>
                <w:rFonts w:eastAsia="方正仿宋_GBK"/>
                <w:w w:val="99"/>
                <w:sz w:val="24"/>
              </w:rPr>
            </w:pPr>
          </w:p>
        </w:tc>
        <w:tc>
          <w:tcPr>
            <w:tcW w:w="1338"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小计</w:t>
            </w:r>
          </w:p>
        </w:tc>
        <w:tc>
          <w:tcPr>
            <w:tcW w:w="912"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3700</w:t>
            </w:r>
          </w:p>
        </w:tc>
        <w:tc>
          <w:tcPr>
            <w:tcW w:w="91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3.70</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7040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3.52</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10020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3.34</w:t>
            </w:r>
          </w:p>
        </w:tc>
        <w:tc>
          <w:tcPr>
            <w:tcW w:w="914" w:type="dxa"/>
            <w:shd w:val="clear" w:color="auto" w:fill="auto"/>
            <w:noWrap/>
            <w:vAlign w:val="center"/>
          </w:tcPr>
          <w:p>
            <w:pPr>
              <w:spacing w:line="280" w:lineRule="exact"/>
              <w:jc w:val="left"/>
              <w:rPr>
                <w:rFonts w:eastAsia="方正仿宋_GBK"/>
                <w:w w:val="99"/>
                <w:sz w:val="24"/>
              </w:rPr>
            </w:pPr>
          </w:p>
        </w:tc>
        <w:tc>
          <w:tcPr>
            <w:tcW w:w="913" w:type="dxa"/>
            <w:shd w:val="clear" w:color="auto" w:fill="auto"/>
            <w:noWrap/>
            <w:vAlign w:val="center"/>
          </w:tcPr>
          <w:p>
            <w:pPr>
              <w:spacing w:line="280" w:lineRule="exact"/>
              <w:jc w:val="left"/>
              <w:rPr>
                <w:rFonts w:eastAsia="方正仿宋_GBK"/>
                <w:w w:val="99"/>
                <w:sz w:val="24"/>
              </w:rPr>
            </w:pPr>
          </w:p>
        </w:tc>
        <w:tc>
          <w:tcPr>
            <w:tcW w:w="1204" w:type="dxa"/>
            <w:gridSpan w:val="2"/>
            <w:vMerge w:val="continue"/>
            <w:shd w:val="clear" w:color="auto" w:fill="auto"/>
            <w:noWrap/>
            <w:vAlign w:val="center"/>
          </w:tcPr>
          <w:p/>
        </w:tc>
        <w:tc>
          <w:tcPr>
            <w:tcW w:w="807" w:type="dxa"/>
            <w:gridSpan w:val="2"/>
            <w:shd w:val="clear" w:color="auto" w:fill="auto"/>
            <w:noWrap/>
            <w:vAlign w:val="center"/>
          </w:tcPr>
          <w:p>
            <w:pPr>
              <w:spacing w:line="280" w:lineRule="exact"/>
              <w:jc w:val="left"/>
              <w:rPr>
                <w:rFonts w:eastAsia="方正仿宋_GBK"/>
                <w:w w:val="99"/>
                <w:sz w:val="24"/>
              </w:rPr>
            </w:pPr>
          </w:p>
        </w:tc>
        <w:tc>
          <w:tcPr>
            <w:tcW w:w="1338"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9" w:hRule="atLeast"/>
        </w:trPr>
        <w:tc>
          <w:tcPr>
            <w:tcW w:w="766" w:type="dxa"/>
            <w:vMerge w:val="continue"/>
            <w:shd w:val="clear" w:color="auto" w:fill="auto"/>
            <w:noWrap/>
            <w:vAlign w:val="center"/>
          </w:tcPr>
          <w:p/>
        </w:tc>
        <w:tc>
          <w:tcPr>
            <w:tcW w:w="13775" w:type="dxa"/>
            <w:gridSpan w:val="15"/>
            <w:shd w:val="clear" w:color="auto" w:fill="auto"/>
            <w:noWrap/>
            <w:vAlign w:val="center"/>
          </w:tcPr>
          <w:p>
            <w:pPr>
              <w:spacing w:line="280" w:lineRule="exact"/>
              <w:jc w:val="left"/>
              <w:rPr>
                <w:rFonts w:eastAsia="方正仿宋_GBK"/>
                <w:w w:val="99"/>
                <w:sz w:val="24"/>
              </w:rPr>
            </w:pPr>
            <w:r>
              <w:rPr>
                <w:rFonts w:hint="eastAsia" w:eastAsia="方正仿宋_GBK"/>
                <w:w w:val="99"/>
                <w:sz w:val="24"/>
              </w:rPr>
              <w:t>注：各种用房面积中包括辅助用房面积。其他办公用房和管理用房的配置，可在办公用房面积内根据实际需要进行安排。用房面积不宜小于表3的规定。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trPr>
        <w:tc>
          <w:tcPr>
            <w:tcW w:w="765" w:type="dxa"/>
            <w:vMerge w:val="restart"/>
            <w:shd w:val="clear" w:color="auto" w:fill="auto"/>
            <w:noWrap/>
            <w:vAlign w:val="center"/>
          </w:tcPr>
          <w:p>
            <w:pPr>
              <w:spacing w:line="280" w:lineRule="exact"/>
              <w:jc w:val="left"/>
              <w:rPr>
                <w:rFonts w:eastAsia="方正仿宋_GBK"/>
                <w:w w:val="99"/>
                <w:sz w:val="24"/>
              </w:rPr>
            </w:pPr>
            <w:r>
              <w:rPr>
                <w:rFonts w:hint="eastAsia" w:eastAsia="方正仿宋_GBK"/>
                <w:w w:val="99"/>
                <w:sz w:val="24"/>
              </w:rPr>
              <w:t>六、生活用房的配置标准</w:t>
            </w:r>
          </w:p>
        </w:tc>
        <w:tc>
          <w:tcPr>
            <w:tcW w:w="10427" w:type="dxa"/>
            <w:gridSpan w:val="10"/>
            <w:shd w:val="clear" w:color="auto" w:fill="auto"/>
            <w:noWrap/>
            <w:vAlign w:val="center"/>
          </w:tcPr>
          <w:p>
            <w:pPr>
              <w:spacing w:line="280" w:lineRule="exact"/>
              <w:jc w:val="left"/>
              <w:rPr>
                <w:rFonts w:eastAsia="方正仿宋_GBK"/>
                <w:w w:val="99"/>
                <w:sz w:val="24"/>
              </w:rPr>
            </w:pPr>
            <w:r>
              <w:rPr>
                <w:rFonts w:hint="eastAsia" w:eastAsia="方正仿宋_GBK"/>
                <w:w w:val="99"/>
                <w:sz w:val="24"/>
              </w:rPr>
              <w:t>表4  生活用房建筑面积表             单位：㎡</w:t>
            </w:r>
          </w:p>
        </w:tc>
        <w:tc>
          <w:tcPr>
            <w:tcW w:w="1203" w:type="dxa"/>
            <w:gridSpan w:val="2"/>
            <w:vMerge w:val="restart"/>
            <w:shd w:val="clear" w:color="auto" w:fill="auto"/>
            <w:noWrap/>
            <w:vAlign w:val="center"/>
          </w:tcPr>
          <w:p>
            <w:pPr>
              <w:spacing w:line="280" w:lineRule="exact"/>
              <w:jc w:val="left"/>
              <w:rPr>
                <w:rFonts w:eastAsia="方正仿宋_GBK"/>
                <w:w w:val="99"/>
                <w:sz w:val="24"/>
              </w:rPr>
            </w:pPr>
            <w:r>
              <w:rPr>
                <w:rFonts w:hint="eastAsia" w:eastAsia="方正仿宋_GBK"/>
                <w:w w:val="99"/>
                <w:sz w:val="24"/>
              </w:rPr>
              <w:t>实地查看核实</w:t>
            </w:r>
          </w:p>
        </w:tc>
        <w:tc>
          <w:tcPr>
            <w:tcW w:w="807" w:type="dxa"/>
            <w:gridSpan w:val="2"/>
            <w:vMerge w:val="restart"/>
            <w:shd w:val="clear" w:color="auto" w:fill="auto"/>
            <w:noWrap/>
            <w:vAlign w:val="center"/>
          </w:tcPr>
          <w:p>
            <w:pPr>
              <w:spacing w:line="280" w:lineRule="exact"/>
              <w:jc w:val="left"/>
              <w:rPr>
                <w:rFonts w:eastAsia="方正仿宋_GBK"/>
                <w:w w:val="99"/>
                <w:sz w:val="24"/>
              </w:rPr>
            </w:pPr>
            <w:r>
              <w:rPr>
                <w:rFonts w:hint="eastAsia" w:eastAsia="方正仿宋_GBK"/>
                <w:w w:val="99"/>
                <w:sz w:val="24"/>
              </w:rPr>
              <w:t>学校自评</w:t>
            </w:r>
          </w:p>
        </w:tc>
        <w:tc>
          <w:tcPr>
            <w:tcW w:w="1338" w:type="dxa"/>
            <w:vMerge w:val="restart"/>
            <w:shd w:val="clear" w:color="auto" w:fill="auto"/>
            <w:noWrap/>
            <w:vAlign w:val="center"/>
          </w:tcPr>
          <w:p>
            <w:pPr>
              <w:spacing w:line="280" w:lineRule="exact"/>
              <w:jc w:val="left"/>
              <w:rPr>
                <w:rFonts w:eastAsia="方正仿宋_GBK"/>
                <w:w w:val="99"/>
                <w:sz w:val="24"/>
              </w:rPr>
            </w:pPr>
            <w:r>
              <w:rPr>
                <w:rFonts w:hint="eastAsia" w:eastAsia="方正仿宋_GBK"/>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8" w:type="dxa"/>
            <w:gridSpan w:val="2"/>
            <w:vMerge w:val="restart"/>
            <w:shd w:val="clear" w:color="auto" w:fill="auto"/>
            <w:noWrap/>
            <w:vAlign w:val="center"/>
          </w:tcPr>
          <w:p>
            <w:pPr>
              <w:spacing w:line="280" w:lineRule="exact"/>
              <w:jc w:val="left"/>
              <w:rPr>
                <w:rFonts w:eastAsia="方正仿宋_GBK"/>
                <w:w w:val="99"/>
                <w:sz w:val="24"/>
              </w:rPr>
            </w:pPr>
            <w:r>
              <w:rPr>
                <w:rFonts w:hint="eastAsia" w:eastAsia="方正仿宋_GBK"/>
                <w:w w:val="99"/>
                <w:sz w:val="24"/>
              </w:rPr>
              <w:t>学校类别</w:t>
            </w:r>
          </w:p>
        </w:tc>
        <w:tc>
          <w:tcPr>
            <w:tcW w:w="3654" w:type="dxa"/>
            <w:gridSpan w:val="4"/>
            <w:shd w:val="clear" w:color="auto" w:fill="auto"/>
            <w:noWrap/>
            <w:vAlign w:val="center"/>
          </w:tcPr>
          <w:p>
            <w:pPr>
              <w:spacing w:line="280" w:lineRule="exact"/>
              <w:jc w:val="left"/>
              <w:rPr>
                <w:rFonts w:eastAsia="方正仿宋_GBK"/>
                <w:w w:val="99"/>
                <w:sz w:val="24"/>
              </w:rPr>
            </w:pPr>
            <w:r>
              <w:rPr>
                <w:rFonts w:hint="eastAsia" w:eastAsia="方正仿宋_GBK"/>
                <w:w w:val="99"/>
                <w:sz w:val="24"/>
              </w:rPr>
              <w:t>基本指标</w:t>
            </w:r>
          </w:p>
        </w:tc>
        <w:tc>
          <w:tcPr>
            <w:tcW w:w="1827" w:type="dxa"/>
            <w:gridSpan w:val="2"/>
            <w:shd w:val="clear" w:color="auto" w:fill="auto"/>
            <w:noWrap/>
            <w:vAlign w:val="center"/>
          </w:tcPr>
          <w:p>
            <w:pPr>
              <w:spacing w:line="280" w:lineRule="exact"/>
              <w:jc w:val="left"/>
              <w:rPr>
                <w:rFonts w:eastAsia="方正仿宋_GBK"/>
                <w:w w:val="99"/>
                <w:sz w:val="24"/>
              </w:rPr>
            </w:pPr>
          </w:p>
        </w:tc>
        <w:tc>
          <w:tcPr>
            <w:tcW w:w="182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实际配置情况</w:t>
            </w:r>
          </w:p>
        </w:tc>
        <w:tc>
          <w:tcPr>
            <w:tcW w:w="1204" w:type="dxa"/>
            <w:gridSpan w:val="2"/>
            <w:vMerge w:val="continue"/>
            <w:shd w:val="clear" w:color="auto" w:fill="auto"/>
            <w:noWrap/>
            <w:vAlign w:val="center"/>
          </w:tcPr>
          <w:p/>
        </w:tc>
        <w:tc>
          <w:tcPr>
            <w:tcW w:w="807"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9" w:type="dxa"/>
            <w:gridSpan w:val="2"/>
            <w:vMerge w:val="continue"/>
            <w:shd w:val="clear" w:color="auto" w:fill="auto"/>
            <w:noWrap/>
            <w:vAlign w:val="center"/>
          </w:tcPr>
          <w:p/>
        </w:tc>
        <w:tc>
          <w:tcPr>
            <w:tcW w:w="1827"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1000人</w:t>
            </w:r>
          </w:p>
        </w:tc>
        <w:tc>
          <w:tcPr>
            <w:tcW w:w="1827"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2000人</w:t>
            </w:r>
          </w:p>
        </w:tc>
        <w:tc>
          <w:tcPr>
            <w:tcW w:w="1827"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3000人</w:t>
            </w:r>
          </w:p>
        </w:tc>
        <w:tc>
          <w:tcPr>
            <w:tcW w:w="182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人</w:t>
            </w:r>
          </w:p>
        </w:tc>
        <w:tc>
          <w:tcPr>
            <w:tcW w:w="1204" w:type="dxa"/>
            <w:gridSpan w:val="2"/>
            <w:vMerge w:val="continue"/>
            <w:shd w:val="clear" w:color="auto" w:fill="auto"/>
            <w:noWrap/>
            <w:vAlign w:val="center"/>
          </w:tcPr>
          <w:p/>
        </w:tc>
        <w:tc>
          <w:tcPr>
            <w:tcW w:w="807"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9" w:type="dxa"/>
            <w:gridSpan w:val="2"/>
            <w:vMerge w:val="continue"/>
            <w:shd w:val="clear" w:color="auto" w:fill="auto"/>
            <w:noWrap/>
            <w:vAlign w:val="center"/>
          </w:tcPr>
          <w:p/>
        </w:tc>
        <w:tc>
          <w:tcPr>
            <w:tcW w:w="912"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面积</w:t>
            </w:r>
          </w:p>
        </w:tc>
        <w:tc>
          <w:tcPr>
            <w:tcW w:w="91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生均</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面积</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生均</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面积</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生均</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面积</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生均</w:t>
            </w:r>
          </w:p>
        </w:tc>
        <w:tc>
          <w:tcPr>
            <w:tcW w:w="1204" w:type="dxa"/>
            <w:gridSpan w:val="2"/>
            <w:vMerge w:val="continue"/>
            <w:shd w:val="clear" w:color="auto" w:fill="auto"/>
            <w:noWrap/>
            <w:vAlign w:val="center"/>
          </w:tcPr>
          <w:p/>
        </w:tc>
        <w:tc>
          <w:tcPr>
            <w:tcW w:w="807"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学生宿舍</w:t>
            </w:r>
          </w:p>
        </w:tc>
        <w:tc>
          <w:tcPr>
            <w:tcW w:w="912"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5250</w:t>
            </w:r>
          </w:p>
        </w:tc>
        <w:tc>
          <w:tcPr>
            <w:tcW w:w="91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5.25</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10500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5.25</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15750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5.25</w:t>
            </w:r>
          </w:p>
        </w:tc>
        <w:tc>
          <w:tcPr>
            <w:tcW w:w="914" w:type="dxa"/>
            <w:shd w:val="clear" w:color="auto" w:fill="auto"/>
            <w:noWrap/>
            <w:vAlign w:val="center"/>
          </w:tcPr>
          <w:p>
            <w:pPr>
              <w:spacing w:line="280" w:lineRule="exact"/>
              <w:jc w:val="left"/>
              <w:rPr>
                <w:rFonts w:eastAsia="方正仿宋_GBK"/>
                <w:w w:val="99"/>
                <w:sz w:val="24"/>
              </w:rPr>
            </w:pPr>
          </w:p>
        </w:tc>
        <w:tc>
          <w:tcPr>
            <w:tcW w:w="913" w:type="dxa"/>
            <w:shd w:val="clear" w:color="auto" w:fill="auto"/>
            <w:noWrap/>
            <w:vAlign w:val="center"/>
          </w:tcPr>
          <w:p>
            <w:pPr>
              <w:spacing w:line="280" w:lineRule="exact"/>
              <w:jc w:val="left"/>
              <w:rPr>
                <w:rFonts w:eastAsia="方正仿宋_GBK"/>
                <w:w w:val="99"/>
                <w:sz w:val="24"/>
              </w:rPr>
            </w:pPr>
          </w:p>
        </w:tc>
        <w:tc>
          <w:tcPr>
            <w:tcW w:w="1204" w:type="dxa"/>
            <w:gridSpan w:val="2"/>
            <w:vMerge w:val="continue"/>
            <w:shd w:val="clear" w:color="auto" w:fill="auto"/>
            <w:noWrap/>
            <w:vAlign w:val="center"/>
          </w:tcPr>
          <w:p/>
        </w:tc>
        <w:tc>
          <w:tcPr>
            <w:tcW w:w="807" w:type="dxa"/>
            <w:gridSpan w:val="2"/>
            <w:shd w:val="clear" w:color="auto" w:fill="auto"/>
            <w:noWrap/>
            <w:vAlign w:val="center"/>
          </w:tcPr>
          <w:p>
            <w:pPr>
              <w:spacing w:line="280" w:lineRule="exact"/>
              <w:jc w:val="left"/>
              <w:rPr>
                <w:rFonts w:eastAsia="方正仿宋_GBK"/>
                <w:w w:val="99"/>
                <w:sz w:val="24"/>
              </w:rPr>
            </w:pPr>
          </w:p>
        </w:tc>
        <w:tc>
          <w:tcPr>
            <w:tcW w:w="1338"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食堂</w:t>
            </w:r>
          </w:p>
        </w:tc>
        <w:tc>
          <w:tcPr>
            <w:tcW w:w="912"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1200</w:t>
            </w:r>
          </w:p>
        </w:tc>
        <w:tc>
          <w:tcPr>
            <w:tcW w:w="91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1.20</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2280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1.14</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3240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1.07</w:t>
            </w:r>
          </w:p>
        </w:tc>
        <w:tc>
          <w:tcPr>
            <w:tcW w:w="914" w:type="dxa"/>
            <w:shd w:val="clear" w:color="auto" w:fill="auto"/>
            <w:noWrap/>
            <w:vAlign w:val="center"/>
          </w:tcPr>
          <w:p>
            <w:pPr>
              <w:spacing w:line="280" w:lineRule="exact"/>
              <w:jc w:val="left"/>
              <w:rPr>
                <w:rFonts w:eastAsia="方正仿宋_GBK"/>
                <w:w w:val="99"/>
                <w:sz w:val="24"/>
              </w:rPr>
            </w:pPr>
          </w:p>
        </w:tc>
        <w:tc>
          <w:tcPr>
            <w:tcW w:w="913" w:type="dxa"/>
            <w:shd w:val="clear" w:color="auto" w:fill="auto"/>
            <w:noWrap/>
            <w:vAlign w:val="center"/>
          </w:tcPr>
          <w:p>
            <w:pPr>
              <w:spacing w:line="280" w:lineRule="exact"/>
              <w:jc w:val="left"/>
              <w:rPr>
                <w:rFonts w:eastAsia="方正仿宋_GBK"/>
                <w:w w:val="99"/>
                <w:sz w:val="24"/>
              </w:rPr>
            </w:pPr>
          </w:p>
        </w:tc>
        <w:tc>
          <w:tcPr>
            <w:tcW w:w="1204" w:type="dxa"/>
            <w:gridSpan w:val="2"/>
            <w:vMerge w:val="continue"/>
            <w:shd w:val="clear" w:color="auto" w:fill="auto"/>
            <w:noWrap/>
            <w:vAlign w:val="center"/>
          </w:tcPr>
          <w:p/>
        </w:tc>
        <w:tc>
          <w:tcPr>
            <w:tcW w:w="807" w:type="dxa"/>
            <w:gridSpan w:val="2"/>
            <w:shd w:val="clear" w:color="auto" w:fill="auto"/>
            <w:noWrap/>
            <w:vAlign w:val="center"/>
          </w:tcPr>
          <w:p>
            <w:pPr>
              <w:spacing w:line="280" w:lineRule="exact"/>
              <w:jc w:val="left"/>
              <w:rPr>
                <w:rFonts w:eastAsia="方正仿宋_GBK"/>
                <w:w w:val="99"/>
                <w:sz w:val="24"/>
              </w:rPr>
            </w:pPr>
          </w:p>
        </w:tc>
        <w:tc>
          <w:tcPr>
            <w:tcW w:w="1338"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单身教工宿舍</w:t>
            </w:r>
          </w:p>
        </w:tc>
        <w:tc>
          <w:tcPr>
            <w:tcW w:w="912"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270</w:t>
            </w:r>
          </w:p>
        </w:tc>
        <w:tc>
          <w:tcPr>
            <w:tcW w:w="91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0.27</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540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0.27</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810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0.27</w:t>
            </w:r>
          </w:p>
        </w:tc>
        <w:tc>
          <w:tcPr>
            <w:tcW w:w="914" w:type="dxa"/>
            <w:shd w:val="clear" w:color="auto" w:fill="auto"/>
            <w:noWrap/>
            <w:vAlign w:val="center"/>
          </w:tcPr>
          <w:p>
            <w:pPr>
              <w:spacing w:line="280" w:lineRule="exact"/>
              <w:jc w:val="left"/>
              <w:rPr>
                <w:rFonts w:eastAsia="方正仿宋_GBK"/>
                <w:w w:val="99"/>
                <w:sz w:val="24"/>
              </w:rPr>
            </w:pPr>
          </w:p>
        </w:tc>
        <w:tc>
          <w:tcPr>
            <w:tcW w:w="913" w:type="dxa"/>
            <w:shd w:val="clear" w:color="auto" w:fill="auto"/>
            <w:noWrap/>
            <w:vAlign w:val="center"/>
          </w:tcPr>
          <w:p>
            <w:pPr>
              <w:spacing w:line="280" w:lineRule="exact"/>
              <w:jc w:val="left"/>
              <w:rPr>
                <w:rFonts w:eastAsia="方正仿宋_GBK"/>
                <w:w w:val="99"/>
                <w:sz w:val="24"/>
              </w:rPr>
            </w:pPr>
          </w:p>
        </w:tc>
        <w:tc>
          <w:tcPr>
            <w:tcW w:w="1204" w:type="dxa"/>
            <w:gridSpan w:val="2"/>
            <w:vMerge w:val="continue"/>
            <w:shd w:val="clear" w:color="auto" w:fill="auto"/>
            <w:noWrap/>
            <w:vAlign w:val="center"/>
          </w:tcPr>
          <w:p/>
        </w:tc>
        <w:tc>
          <w:tcPr>
            <w:tcW w:w="807" w:type="dxa"/>
            <w:gridSpan w:val="2"/>
            <w:shd w:val="clear" w:color="auto" w:fill="auto"/>
            <w:noWrap/>
            <w:vAlign w:val="center"/>
          </w:tcPr>
          <w:p>
            <w:pPr>
              <w:spacing w:line="280" w:lineRule="exact"/>
              <w:jc w:val="left"/>
              <w:rPr>
                <w:rFonts w:eastAsia="方正仿宋_GBK"/>
                <w:w w:val="99"/>
                <w:sz w:val="24"/>
              </w:rPr>
            </w:pPr>
          </w:p>
        </w:tc>
        <w:tc>
          <w:tcPr>
            <w:tcW w:w="1338"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其他附属用房</w:t>
            </w:r>
          </w:p>
        </w:tc>
        <w:tc>
          <w:tcPr>
            <w:tcW w:w="912"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2600</w:t>
            </w:r>
          </w:p>
        </w:tc>
        <w:tc>
          <w:tcPr>
            <w:tcW w:w="91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2.60</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4940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2.47</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7050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2.35</w:t>
            </w:r>
          </w:p>
        </w:tc>
        <w:tc>
          <w:tcPr>
            <w:tcW w:w="914" w:type="dxa"/>
            <w:shd w:val="clear" w:color="auto" w:fill="auto"/>
            <w:noWrap/>
            <w:vAlign w:val="center"/>
          </w:tcPr>
          <w:p>
            <w:pPr>
              <w:spacing w:line="280" w:lineRule="exact"/>
              <w:jc w:val="left"/>
              <w:rPr>
                <w:rFonts w:eastAsia="方正仿宋_GBK"/>
                <w:w w:val="99"/>
                <w:sz w:val="24"/>
              </w:rPr>
            </w:pPr>
          </w:p>
        </w:tc>
        <w:tc>
          <w:tcPr>
            <w:tcW w:w="913" w:type="dxa"/>
            <w:shd w:val="clear" w:color="auto" w:fill="auto"/>
            <w:noWrap/>
            <w:vAlign w:val="center"/>
          </w:tcPr>
          <w:p>
            <w:pPr>
              <w:spacing w:line="280" w:lineRule="exact"/>
              <w:jc w:val="left"/>
              <w:rPr>
                <w:rFonts w:eastAsia="方正仿宋_GBK"/>
                <w:w w:val="99"/>
                <w:sz w:val="24"/>
              </w:rPr>
            </w:pPr>
          </w:p>
        </w:tc>
        <w:tc>
          <w:tcPr>
            <w:tcW w:w="1204" w:type="dxa"/>
            <w:gridSpan w:val="2"/>
            <w:vMerge w:val="continue"/>
            <w:shd w:val="clear" w:color="auto" w:fill="auto"/>
            <w:noWrap/>
            <w:vAlign w:val="center"/>
          </w:tcPr>
          <w:p/>
        </w:tc>
        <w:tc>
          <w:tcPr>
            <w:tcW w:w="807" w:type="dxa"/>
            <w:gridSpan w:val="2"/>
            <w:shd w:val="clear" w:color="auto" w:fill="auto"/>
            <w:noWrap/>
            <w:vAlign w:val="center"/>
          </w:tcPr>
          <w:p>
            <w:pPr>
              <w:spacing w:line="280" w:lineRule="exact"/>
              <w:jc w:val="left"/>
              <w:rPr>
                <w:rFonts w:eastAsia="方正仿宋_GBK"/>
                <w:w w:val="99"/>
                <w:sz w:val="24"/>
              </w:rPr>
            </w:pPr>
          </w:p>
        </w:tc>
        <w:tc>
          <w:tcPr>
            <w:tcW w:w="1338"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766" w:type="dxa"/>
            <w:vMerge w:val="continue"/>
            <w:shd w:val="clear" w:color="auto" w:fill="auto"/>
            <w:noWrap/>
            <w:vAlign w:val="center"/>
          </w:tcPr>
          <w:p/>
        </w:tc>
        <w:tc>
          <w:tcPr>
            <w:tcW w:w="3118" w:type="dxa"/>
            <w:gridSpan w:val="2"/>
            <w:shd w:val="clear" w:color="auto" w:fill="auto"/>
            <w:noWrap/>
            <w:vAlign w:val="center"/>
          </w:tcPr>
          <w:p>
            <w:pPr>
              <w:spacing w:line="280" w:lineRule="exact"/>
              <w:jc w:val="left"/>
              <w:rPr>
                <w:rFonts w:eastAsia="方正仿宋_GBK"/>
                <w:w w:val="99"/>
                <w:sz w:val="24"/>
              </w:rPr>
            </w:pPr>
            <w:r>
              <w:rPr>
                <w:rFonts w:hint="eastAsia" w:eastAsia="方正仿宋_GBK"/>
                <w:w w:val="99"/>
                <w:sz w:val="24"/>
              </w:rPr>
              <w:t>小计</w:t>
            </w:r>
          </w:p>
        </w:tc>
        <w:tc>
          <w:tcPr>
            <w:tcW w:w="912"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9320</w:t>
            </w:r>
          </w:p>
        </w:tc>
        <w:tc>
          <w:tcPr>
            <w:tcW w:w="915"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9.32</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18260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9.13</w:t>
            </w:r>
          </w:p>
        </w:tc>
        <w:tc>
          <w:tcPr>
            <w:tcW w:w="913"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26850</w:t>
            </w:r>
          </w:p>
        </w:tc>
        <w:tc>
          <w:tcPr>
            <w:tcW w:w="914" w:type="dxa"/>
            <w:shd w:val="clear" w:color="auto" w:fill="auto"/>
            <w:noWrap/>
            <w:vAlign w:val="center"/>
          </w:tcPr>
          <w:p>
            <w:pPr>
              <w:spacing w:line="280" w:lineRule="exact"/>
              <w:jc w:val="left"/>
              <w:rPr>
                <w:rFonts w:eastAsia="方正仿宋_GBK"/>
                <w:w w:val="99"/>
                <w:sz w:val="24"/>
              </w:rPr>
            </w:pPr>
            <w:r>
              <w:rPr>
                <w:rFonts w:hint="eastAsia" w:eastAsia="方正仿宋_GBK"/>
                <w:w w:val="99"/>
                <w:sz w:val="24"/>
              </w:rPr>
              <w:t>895</w:t>
            </w:r>
          </w:p>
        </w:tc>
        <w:tc>
          <w:tcPr>
            <w:tcW w:w="914" w:type="dxa"/>
            <w:shd w:val="clear" w:color="auto" w:fill="auto"/>
            <w:noWrap/>
            <w:vAlign w:val="center"/>
          </w:tcPr>
          <w:p>
            <w:pPr>
              <w:spacing w:line="280" w:lineRule="exact"/>
              <w:jc w:val="left"/>
              <w:rPr>
                <w:rFonts w:eastAsia="方正仿宋_GBK"/>
                <w:w w:val="99"/>
                <w:sz w:val="24"/>
              </w:rPr>
            </w:pPr>
          </w:p>
        </w:tc>
        <w:tc>
          <w:tcPr>
            <w:tcW w:w="913" w:type="dxa"/>
            <w:shd w:val="clear" w:color="auto" w:fill="auto"/>
            <w:noWrap/>
            <w:vAlign w:val="center"/>
          </w:tcPr>
          <w:p>
            <w:pPr>
              <w:spacing w:line="280" w:lineRule="exact"/>
              <w:jc w:val="left"/>
              <w:rPr>
                <w:rFonts w:eastAsia="方正仿宋_GBK"/>
                <w:w w:val="99"/>
                <w:sz w:val="24"/>
              </w:rPr>
            </w:pPr>
          </w:p>
        </w:tc>
        <w:tc>
          <w:tcPr>
            <w:tcW w:w="1204" w:type="dxa"/>
            <w:gridSpan w:val="2"/>
            <w:vMerge w:val="continue"/>
            <w:shd w:val="clear" w:color="auto" w:fill="auto"/>
            <w:noWrap/>
            <w:vAlign w:val="center"/>
          </w:tcPr>
          <w:p/>
        </w:tc>
        <w:tc>
          <w:tcPr>
            <w:tcW w:w="807" w:type="dxa"/>
            <w:gridSpan w:val="2"/>
            <w:shd w:val="clear" w:color="auto" w:fill="auto"/>
            <w:noWrap/>
            <w:vAlign w:val="center"/>
          </w:tcPr>
          <w:p>
            <w:pPr>
              <w:spacing w:line="280" w:lineRule="exact"/>
              <w:jc w:val="left"/>
              <w:rPr>
                <w:rFonts w:eastAsia="方正仿宋_GBK"/>
                <w:w w:val="99"/>
                <w:sz w:val="24"/>
              </w:rPr>
            </w:pPr>
          </w:p>
        </w:tc>
        <w:tc>
          <w:tcPr>
            <w:tcW w:w="1338" w:type="dxa"/>
            <w:shd w:val="clear" w:color="auto" w:fill="auto"/>
            <w:noWrap/>
            <w:vAlign w:val="center"/>
          </w:tcPr>
          <w:p>
            <w:pPr>
              <w:spacing w:line="28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9" w:hRule="atLeast"/>
        </w:trPr>
        <w:tc>
          <w:tcPr>
            <w:tcW w:w="766" w:type="dxa"/>
            <w:vMerge w:val="continue"/>
            <w:shd w:val="clear" w:color="auto" w:fill="auto"/>
            <w:noWrap/>
            <w:vAlign w:val="center"/>
          </w:tcPr>
          <w:p/>
        </w:tc>
        <w:tc>
          <w:tcPr>
            <w:tcW w:w="13775" w:type="dxa"/>
            <w:gridSpan w:val="15"/>
            <w:shd w:val="clear" w:color="auto" w:fill="auto"/>
            <w:noWrap/>
            <w:vAlign w:val="center"/>
          </w:tcPr>
          <w:p>
            <w:pPr>
              <w:spacing w:line="280" w:lineRule="exact"/>
              <w:jc w:val="left"/>
              <w:rPr>
                <w:rFonts w:eastAsia="方正仿宋_GBK"/>
                <w:w w:val="99"/>
                <w:sz w:val="24"/>
              </w:rPr>
            </w:pPr>
            <w:r>
              <w:rPr>
                <w:rFonts w:hint="eastAsia" w:eastAsia="方正仿宋_GBK"/>
                <w:w w:val="99"/>
                <w:sz w:val="24"/>
              </w:rPr>
              <w:t>学校应配置生活用房，其他用房和管理用房的配置，可在用房面积内根据实际需要进行安排。各类生活用房的建筑面积不宜小于表 4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trPr>
        <w:tc>
          <w:tcPr>
            <w:tcW w:w="76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9513" w:type="dxa"/>
            <w:gridSpan w:val="9"/>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566" w:type="dxa"/>
            <w:gridSpan w:val="2"/>
            <w:vMerge w:val="restart"/>
            <w:tcBorders>
              <w:right w:val="single" w:color="auto" w:sz="4" w:space="0"/>
            </w:tcBorders>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1153" w:type="dxa"/>
            <w:gridSpan w:val="2"/>
            <w:vMerge w:val="restart"/>
            <w:tcBorders>
              <w:left w:val="single" w:color="auto" w:sz="4" w:space="0"/>
              <w:right w:val="single" w:color="auto" w:sz="4" w:space="0"/>
            </w:tcBorders>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学校自评</w:t>
            </w:r>
          </w:p>
        </w:tc>
        <w:tc>
          <w:tcPr>
            <w:tcW w:w="1541" w:type="dxa"/>
            <w:gridSpan w:val="2"/>
            <w:vMerge w:val="restart"/>
            <w:tcBorders>
              <w:left w:val="single" w:color="auto" w:sz="4" w:space="0"/>
            </w:tcBorders>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atLeast"/>
        </w:trPr>
        <w:tc>
          <w:tcPr>
            <w:tcW w:w="765" w:type="dxa"/>
            <w:vMerge w:val="restart"/>
            <w:shd w:val="clear" w:color="auto" w:fill="auto"/>
            <w:noWrap/>
            <w:vAlign w:val="center"/>
          </w:tcPr>
          <w:p>
            <w:pPr>
              <w:spacing w:line="580" w:lineRule="exact"/>
              <w:jc w:val="left"/>
              <w:rPr>
                <w:rFonts w:eastAsia="方正仿宋_GBK"/>
                <w:w w:val="99"/>
                <w:sz w:val="24"/>
              </w:rPr>
            </w:pPr>
            <w:r>
              <w:rPr>
                <w:rFonts w:eastAsia="方正仿宋_GBK"/>
                <w:w w:val="99"/>
                <w:sz w:val="24"/>
              </w:rPr>
              <w:t>七、室内环境</w:t>
            </w:r>
          </w:p>
        </w:tc>
        <w:tc>
          <w:tcPr>
            <w:tcW w:w="9513" w:type="dxa"/>
            <w:gridSpan w:val="9"/>
            <w:shd w:val="clear" w:color="auto" w:fill="auto"/>
            <w:noWrap/>
            <w:vAlign w:val="bottom"/>
          </w:tcPr>
          <w:p>
            <w:pPr>
              <w:spacing w:line="580" w:lineRule="exact"/>
              <w:jc w:val="left"/>
              <w:rPr>
                <w:rFonts w:eastAsia="方正仿宋_GBK"/>
                <w:w w:val="99"/>
                <w:sz w:val="24"/>
              </w:rPr>
            </w:pPr>
            <w:r>
              <w:rPr>
                <w:rFonts w:hint="eastAsia" w:eastAsia="方正仿宋_GBK"/>
                <w:w w:val="99"/>
                <w:sz w:val="24"/>
              </w:rPr>
              <w:t>表 6   各类用房平均照度表</w:t>
            </w:r>
          </w:p>
        </w:tc>
        <w:tc>
          <w:tcPr>
            <w:tcW w:w="1567" w:type="dxa"/>
            <w:gridSpan w:val="2"/>
            <w:vMerge w:val="continue"/>
            <w:tcBorders>
              <w:right w:val="single" w:color="auto" w:sz="4" w:space="0"/>
            </w:tcBorders>
            <w:shd w:val="clear" w:color="auto" w:fill="auto"/>
            <w:noWrap/>
            <w:vAlign w:val="bottom"/>
          </w:tcPr>
          <w:p/>
        </w:tc>
        <w:tc>
          <w:tcPr>
            <w:tcW w:w="1154" w:type="dxa"/>
            <w:gridSpan w:val="2"/>
            <w:vMerge w:val="continue"/>
            <w:tcBorders>
              <w:left w:val="single" w:color="auto" w:sz="4" w:space="0"/>
              <w:right w:val="single" w:color="auto" w:sz="4" w:space="0"/>
            </w:tcBorders>
            <w:shd w:val="clear" w:color="auto" w:fill="auto"/>
            <w:noWrap/>
            <w:vAlign w:val="bottom"/>
          </w:tcPr>
          <w:p/>
        </w:tc>
        <w:tc>
          <w:tcPr>
            <w:tcW w:w="1541" w:type="dxa"/>
            <w:gridSpan w:val="2"/>
            <w:vMerge w:val="continue"/>
            <w:tcBorders>
              <w:left w:val="single" w:color="auto" w:sz="4" w:space="0"/>
            </w:tcBorders>
            <w:shd w:val="clear" w:color="auto" w:fill="auto"/>
            <w:noWrap/>
            <w:vAlign w:val="bottom"/>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trPr>
        <w:tc>
          <w:tcPr>
            <w:tcW w:w="766" w:type="dxa"/>
            <w:vMerge w:val="continue"/>
            <w:shd w:val="clear" w:color="auto" w:fill="auto"/>
            <w:noWrap/>
            <w:vAlign w:val="center"/>
          </w:tcPr>
          <w:p/>
        </w:tc>
        <w:tc>
          <w:tcPr>
            <w:tcW w:w="4945" w:type="dxa"/>
            <w:gridSpan w:val="4"/>
            <w:shd w:val="clear" w:color="auto" w:fill="auto"/>
            <w:noWrap/>
            <w:vAlign w:val="center"/>
          </w:tcPr>
          <w:p>
            <w:pPr>
              <w:spacing w:line="580" w:lineRule="exact"/>
              <w:jc w:val="left"/>
              <w:rPr>
                <w:rFonts w:eastAsia="方正仿宋_GBK"/>
                <w:w w:val="99"/>
                <w:sz w:val="24"/>
              </w:rPr>
            </w:pPr>
            <w:r>
              <w:rPr>
                <w:rFonts w:hint="eastAsia" w:eastAsia="方正仿宋_GBK"/>
                <w:w w:val="99"/>
                <w:sz w:val="24"/>
              </w:rPr>
              <w:t>用房名称</w:t>
            </w:r>
          </w:p>
        </w:tc>
        <w:tc>
          <w:tcPr>
            <w:tcW w:w="913" w:type="dxa"/>
            <w:shd w:val="clear" w:color="auto" w:fill="auto"/>
            <w:noWrap/>
            <w:vAlign w:val="center"/>
          </w:tcPr>
          <w:p>
            <w:pPr>
              <w:spacing w:line="580" w:lineRule="exact"/>
              <w:jc w:val="left"/>
              <w:rPr>
                <w:rFonts w:eastAsia="方正仿宋_GBK"/>
                <w:w w:val="99"/>
                <w:sz w:val="24"/>
              </w:rPr>
            </w:pPr>
            <w:r>
              <w:rPr>
                <w:rFonts w:hint="eastAsia" w:eastAsia="方正仿宋_GBK"/>
                <w:w w:val="99"/>
                <w:sz w:val="24"/>
              </w:rPr>
              <w:t>平均照度（LX）</w:t>
            </w:r>
          </w:p>
        </w:tc>
        <w:tc>
          <w:tcPr>
            <w:tcW w:w="1827" w:type="dxa"/>
            <w:gridSpan w:val="2"/>
            <w:shd w:val="clear" w:color="auto" w:fill="auto"/>
            <w:noWrap/>
            <w:vAlign w:val="center"/>
          </w:tcPr>
          <w:p>
            <w:pPr>
              <w:spacing w:line="580" w:lineRule="exact"/>
              <w:jc w:val="left"/>
              <w:rPr>
                <w:rFonts w:eastAsia="方正仿宋_GBK"/>
                <w:w w:val="99"/>
                <w:sz w:val="24"/>
              </w:rPr>
            </w:pPr>
            <w:r>
              <w:rPr>
                <w:rFonts w:hint="eastAsia" w:eastAsia="方正仿宋_GBK"/>
                <w:w w:val="99"/>
                <w:sz w:val="24"/>
              </w:rPr>
              <w:t>规定照度的平面</w:t>
            </w:r>
          </w:p>
        </w:tc>
        <w:tc>
          <w:tcPr>
            <w:tcW w:w="1828" w:type="dxa"/>
            <w:gridSpan w:val="2"/>
            <w:shd w:val="clear" w:color="auto" w:fill="auto"/>
            <w:noWrap/>
            <w:vAlign w:val="center"/>
          </w:tcPr>
          <w:p>
            <w:pPr>
              <w:spacing w:line="580" w:lineRule="exact"/>
              <w:jc w:val="left"/>
              <w:rPr>
                <w:rFonts w:eastAsia="方正仿宋_GBK"/>
                <w:w w:val="99"/>
                <w:sz w:val="24"/>
              </w:rPr>
            </w:pPr>
            <w:r>
              <w:rPr>
                <w:rFonts w:hint="eastAsia" w:eastAsia="方正仿宋_GBK"/>
                <w:w w:val="99"/>
                <w:sz w:val="24"/>
              </w:rPr>
              <w:t>照度均匀度</w:t>
            </w:r>
          </w:p>
        </w:tc>
        <w:tc>
          <w:tcPr>
            <w:tcW w:w="1567" w:type="dxa"/>
            <w:gridSpan w:val="2"/>
            <w:vMerge w:val="continue"/>
            <w:tcBorders>
              <w:right w:val="single" w:color="auto" w:sz="4" w:space="0"/>
            </w:tcBorders>
            <w:shd w:val="clear" w:color="auto" w:fill="auto"/>
            <w:noWrap/>
            <w:vAlign w:val="center"/>
          </w:tcPr>
          <w:p/>
        </w:tc>
        <w:tc>
          <w:tcPr>
            <w:tcW w:w="1154" w:type="dxa"/>
            <w:gridSpan w:val="2"/>
            <w:vMerge w:val="continue"/>
            <w:tcBorders>
              <w:left w:val="single" w:color="auto" w:sz="4" w:space="0"/>
              <w:right w:val="single" w:color="auto" w:sz="4" w:space="0"/>
            </w:tcBorders>
            <w:shd w:val="clear" w:color="auto" w:fill="auto"/>
            <w:noWrap/>
            <w:vAlign w:val="center"/>
          </w:tcPr>
          <w:p/>
        </w:tc>
        <w:tc>
          <w:tcPr>
            <w:tcW w:w="1541" w:type="dxa"/>
            <w:gridSpan w:val="2"/>
            <w:vMerge w:val="continue"/>
            <w:tcBorders>
              <w:left w:val="single" w:color="auto" w:sz="4" w:space="0"/>
            </w:tcBorders>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7" w:hRule="atLeast"/>
        </w:trPr>
        <w:tc>
          <w:tcPr>
            <w:tcW w:w="766" w:type="dxa"/>
            <w:vMerge w:val="continue"/>
            <w:shd w:val="clear" w:color="auto" w:fill="auto"/>
            <w:noWrap/>
            <w:vAlign w:val="center"/>
          </w:tcPr>
          <w:p/>
        </w:tc>
        <w:tc>
          <w:tcPr>
            <w:tcW w:w="4945" w:type="dxa"/>
            <w:gridSpan w:val="4"/>
            <w:vMerge w:val="restart"/>
            <w:shd w:val="clear" w:color="auto" w:fill="auto"/>
            <w:noWrap/>
            <w:vAlign w:val="center"/>
          </w:tcPr>
          <w:p>
            <w:pPr>
              <w:spacing w:line="580" w:lineRule="exact"/>
              <w:jc w:val="left"/>
              <w:rPr>
                <w:rFonts w:eastAsia="方正仿宋_GBK"/>
                <w:w w:val="99"/>
                <w:sz w:val="24"/>
              </w:rPr>
            </w:pPr>
            <w:r>
              <w:rPr>
                <w:rFonts w:hint="eastAsia" w:eastAsia="方正仿宋_GBK"/>
                <w:w w:val="99"/>
                <w:sz w:val="24"/>
              </w:rPr>
              <w:t>普通教室、实验室、合班教室、多功能教室、心理咨询、室、办公室、会议室、卫生保健室</w:t>
            </w:r>
          </w:p>
        </w:tc>
        <w:tc>
          <w:tcPr>
            <w:tcW w:w="913" w:type="dxa"/>
            <w:vMerge w:val="restart"/>
            <w:shd w:val="clear" w:color="auto" w:fill="auto"/>
            <w:noWrap/>
            <w:vAlign w:val="center"/>
          </w:tcPr>
          <w:p>
            <w:pPr>
              <w:spacing w:line="580" w:lineRule="exact"/>
              <w:jc w:val="center"/>
              <w:rPr>
                <w:rFonts w:eastAsia="方正仿宋_GBK"/>
                <w:w w:val="99"/>
                <w:sz w:val="24"/>
              </w:rPr>
            </w:pPr>
            <w:r>
              <w:rPr>
                <w:rFonts w:hint="eastAsia" w:eastAsia="方正仿宋_GBK"/>
                <w:w w:val="99"/>
                <w:sz w:val="24"/>
              </w:rPr>
              <w:t>300</w:t>
            </w:r>
          </w:p>
        </w:tc>
        <w:tc>
          <w:tcPr>
            <w:tcW w:w="1827" w:type="dxa"/>
            <w:gridSpan w:val="2"/>
            <w:vMerge w:val="restart"/>
            <w:shd w:val="clear" w:color="auto" w:fill="auto"/>
            <w:noWrap/>
            <w:vAlign w:val="center"/>
          </w:tcPr>
          <w:p>
            <w:pPr>
              <w:spacing w:line="580" w:lineRule="exact"/>
              <w:jc w:val="center"/>
              <w:rPr>
                <w:rFonts w:eastAsia="方正仿宋_GBK"/>
                <w:w w:val="99"/>
                <w:sz w:val="24"/>
              </w:rPr>
            </w:pPr>
            <w:r>
              <w:rPr>
                <w:rFonts w:hint="eastAsia" w:eastAsia="方正仿宋_GBK"/>
                <w:w w:val="99"/>
                <w:sz w:val="24"/>
              </w:rPr>
              <w:t>桌面</w:t>
            </w:r>
          </w:p>
        </w:tc>
        <w:tc>
          <w:tcPr>
            <w:tcW w:w="1828" w:type="dxa"/>
            <w:gridSpan w:val="2"/>
            <w:vMerge w:val="restart"/>
            <w:shd w:val="clear" w:color="auto" w:fill="auto"/>
            <w:noWrap/>
            <w:vAlign w:val="center"/>
          </w:tcPr>
          <w:p>
            <w:pPr>
              <w:spacing w:line="580" w:lineRule="exact"/>
              <w:jc w:val="center"/>
              <w:rPr>
                <w:rFonts w:eastAsia="方正仿宋_GBK"/>
                <w:w w:val="99"/>
                <w:sz w:val="24"/>
              </w:rPr>
            </w:pPr>
            <w:r>
              <w:rPr>
                <w:rFonts w:hint="eastAsia" w:eastAsia="方正仿宋_GBK"/>
                <w:w w:val="99"/>
                <w:sz w:val="24"/>
              </w:rPr>
              <w:t>不低于 0.7</w:t>
            </w:r>
          </w:p>
        </w:tc>
        <w:tc>
          <w:tcPr>
            <w:tcW w:w="1566" w:type="dxa"/>
            <w:gridSpan w:val="2"/>
            <w:vMerge w:val="restart"/>
            <w:tcBorders>
              <w:bottom w:val="single" w:color="auto" w:sz="4" w:space="0"/>
              <w:right w:val="single" w:color="auto" w:sz="4" w:space="0"/>
            </w:tcBorders>
            <w:shd w:val="clear" w:color="auto" w:fill="auto"/>
            <w:noWrap/>
            <w:vAlign w:val="center"/>
          </w:tcPr>
          <w:p>
            <w:pPr>
              <w:spacing w:line="580" w:lineRule="exact"/>
              <w:jc w:val="center"/>
              <w:rPr>
                <w:rFonts w:eastAsia="方正仿宋_GBK"/>
                <w:w w:val="99"/>
                <w:sz w:val="24"/>
              </w:rPr>
            </w:pPr>
            <w:r>
              <w:rPr>
                <w:rFonts w:hint="eastAsia" w:eastAsia="方正仿宋_GBK"/>
                <w:w w:val="99"/>
                <w:sz w:val="24"/>
              </w:rPr>
              <w:t>实地查看核实</w:t>
            </w:r>
          </w:p>
        </w:tc>
        <w:tc>
          <w:tcPr>
            <w:tcW w:w="1153" w:type="dxa"/>
            <w:gridSpan w:val="2"/>
            <w:tcBorders>
              <w:left w:val="single" w:color="auto" w:sz="4" w:space="0"/>
              <w:bottom w:val="single" w:color="auto" w:sz="4" w:space="0"/>
              <w:right w:val="single" w:color="auto" w:sz="4" w:space="0"/>
            </w:tcBorders>
            <w:shd w:val="clear" w:color="auto" w:fill="auto"/>
            <w:noWrap/>
            <w:vAlign w:val="center"/>
          </w:tcPr>
          <w:p>
            <w:pPr>
              <w:spacing w:line="580" w:lineRule="exact"/>
              <w:jc w:val="center"/>
              <w:rPr>
                <w:rFonts w:eastAsia="方正仿宋_GBK"/>
                <w:w w:val="99"/>
                <w:sz w:val="24"/>
              </w:rPr>
            </w:pPr>
          </w:p>
        </w:tc>
        <w:tc>
          <w:tcPr>
            <w:tcW w:w="1541" w:type="dxa"/>
            <w:gridSpan w:val="2"/>
            <w:tcBorders>
              <w:left w:val="single" w:color="auto" w:sz="4" w:space="0"/>
              <w:bottom w:val="single" w:color="auto" w:sz="4" w:space="0"/>
            </w:tcBorders>
            <w:shd w:val="clear" w:color="auto" w:fill="auto"/>
            <w:noWrap/>
            <w:vAlign w:val="center"/>
          </w:tcPr>
          <w:p>
            <w:pPr>
              <w:spacing w:line="58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0" w:type="auto"/>
            <w:vMerge w:val="continue"/>
            <w:shd w:val="clear" w:color="auto" w:fill="auto"/>
            <w:noWrap/>
            <w:vAlign w:val="center"/>
          </w:tcPr>
          <w:p/>
        </w:tc>
        <w:tc>
          <w:tcPr>
            <w:tcW w:w="0" w:type="auto"/>
            <w:gridSpan w:val="4"/>
            <w:vMerge w:val="continue"/>
            <w:shd w:val="clear" w:color="auto" w:fill="auto"/>
            <w:noWrap/>
            <w:vAlign w:val="center"/>
          </w:tcPr>
          <w:p/>
        </w:tc>
        <w:tc>
          <w:tcPr>
            <w:tcW w:w="0" w:type="auto"/>
            <w:vMerge w:val="continue"/>
            <w:shd w:val="clear" w:color="auto" w:fill="auto"/>
            <w:noWrap/>
            <w:vAlign w:val="center"/>
          </w:tcPr>
          <w:p/>
        </w:tc>
        <w:tc>
          <w:tcPr>
            <w:tcW w:w="0" w:type="auto"/>
            <w:gridSpan w:val="2"/>
            <w:vMerge w:val="continue"/>
            <w:shd w:val="clear" w:color="auto" w:fill="auto"/>
            <w:noWrap/>
            <w:vAlign w:val="center"/>
          </w:tcPr>
          <w:p/>
        </w:tc>
        <w:tc>
          <w:tcPr>
            <w:tcW w:w="0" w:type="auto"/>
            <w:gridSpan w:val="2"/>
            <w:vMerge w:val="continue"/>
            <w:shd w:val="clear" w:color="auto" w:fill="auto"/>
            <w:noWrap/>
            <w:vAlign w:val="center"/>
          </w:tcPr>
          <w:p/>
        </w:tc>
        <w:tc>
          <w:tcPr>
            <w:tcW w:w="1567" w:type="dxa"/>
            <w:gridSpan w:val="2"/>
            <w:vMerge w:val="continue"/>
            <w:tcBorders>
              <w:right w:val="single" w:color="auto" w:sz="4" w:space="0"/>
            </w:tcBorders>
            <w:shd w:val="clear" w:color="auto" w:fill="auto"/>
            <w:noWrap/>
            <w:vAlign w:val="center"/>
          </w:tcPr>
          <w:p/>
        </w:tc>
        <w:tc>
          <w:tcPr>
            <w:tcW w:w="1153" w:type="dxa"/>
            <w:gridSpan w:val="2"/>
            <w:vMerge w:val="restart"/>
            <w:tcBorders>
              <w:top w:val="single" w:color="auto" w:sz="4" w:space="0"/>
              <w:left w:val="single" w:color="auto" w:sz="4" w:space="0"/>
              <w:right w:val="single" w:color="auto" w:sz="4" w:space="0"/>
            </w:tcBorders>
            <w:shd w:val="clear" w:color="auto" w:fill="auto"/>
            <w:noWrap/>
            <w:vAlign w:val="center"/>
          </w:tcPr>
          <w:p>
            <w:pPr>
              <w:spacing w:line="580" w:lineRule="exact"/>
              <w:jc w:val="center"/>
              <w:rPr>
                <w:rFonts w:eastAsia="方正仿宋_GBK"/>
                <w:w w:val="99"/>
                <w:sz w:val="24"/>
              </w:rPr>
            </w:pPr>
          </w:p>
        </w:tc>
        <w:tc>
          <w:tcPr>
            <w:tcW w:w="1541" w:type="dxa"/>
            <w:gridSpan w:val="2"/>
            <w:vMerge w:val="restart"/>
            <w:tcBorders>
              <w:top w:val="single" w:color="auto" w:sz="4" w:space="0"/>
              <w:left w:val="single" w:color="auto" w:sz="4" w:space="0"/>
            </w:tcBorders>
            <w:shd w:val="clear" w:color="auto" w:fill="auto"/>
            <w:noWrap/>
            <w:vAlign w:val="center"/>
          </w:tcPr>
          <w:p>
            <w:pPr>
              <w:spacing w:line="58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atLeast"/>
        </w:trPr>
        <w:tc>
          <w:tcPr>
            <w:tcW w:w="766" w:type="dxa"/>
            <w:vMerge w:val="continue"/>
            <w:shd w:val="clear" w:color="auto" w:fill="auto"/>
            <w:noWrap/>
            <w:vAlign w:val="center"/>
          </w:tcPr>
          <w:p/>
        </w:tc>
        <w:tc>
          <w:tcPr>
            <w:tcW w:w="4945" w:type="dxa"/>
            <w:gridSpan w:val="4"/>
            <w:shd w:val="clear" w:color="auto" w:fill="auto"/>
            <w:noWrap/>
            <w:vAlign w:val="center"/>
          </w:tcPr>
          <w:p>
            <w:pPr>
              <w:spacing w:line="580" w:lineRule="exact"/>
              <w:jc w:val="left"/>
              <w:rPr>
                <w:rFonts w:eastAsia="方正仿宋_GBK"/>
                <w:w w:val="99"/>
                <w:sz w:val="24"/>
              </w:rPr>
            </w:pPr>
            <w:r>
              <w:rPr>
                <w:rFonts w:hint="eastAsia" w:eastAsia="方正仿宋_GBK"/>
                <w:w w:val="99"/>
                <w:sz w:val="24"/>
              </w:rPr>
              <w:t>教室前方黑板</w:t>
            </w:r>
          </w:p>
        </w:tc>
        <w:tc>
          <w:tcPr>
            <w:tcW w:w="913" w:type="dxa"/>
            <w:shd w:val="clear" w:color="auto" w:fill="auto"/>
            <w:noWrap/>
            <w:vAlign w:val="center"/>
          </w:tcPr>
          <w:p>
            <w:pPr>
              <w:spacing w:line="580" w:lineRule="exact"/>
              <w:jc w:val="center"/>
              <w:rPr>
                <w:rFonts w:eastAsia="方正仿宋_GBK"/>
                <w:w w:val="99"/>
                <w:sz w:val="24"/>
              </w:rPr>
            </w:pPr>
            <w:r>
              <w:rPr>
                <w:rFonts w:hint="eastAsia" w:eastAsia="方正仿宋_GBK"/>
                <w:w w:val="99"/>
                <w:sz w:val="24"/>
              </w:rPr>
              <w:t>500</w:t>
            </w:r>
          </w:p>
        </w:tc>
        <w:tc>
          <w:tcPr>
            <w:tcW w:w="1827" w:type="dxa"/>
            <w:gridSpan w:val="2"/>
            <w:shd w:val="clear" w:color="auto" w:fill="auto"/>
            <w:noWrap/>
            <w:vAlign w:val="center"/>
          </w:tcPr>
          <w:p>
            <w:pPr>
              <w:spacing w:line="580" w:lineRule="exact"/>
              <w:jc w:val="center"/>
              <w:rPr>
                <w:rFonts w:eastAsia="方正仿宋_GBK"/>
                <w:w w:val="99"/>
                <w:sz w:val="24"/>
              </w:rPr>
            </w:pPr>
            <w:r>
              <w:rPr>
                <w:rFonts w:hint="eastAsia" w:eastAsia="方正仿宋_GBK"/>
                <w:w w:val="99"/>
                <w:sz w:val="24"/>
              </w:rPr>
              <w:t>黑板垂直面</w:t>
            </w:r>
          </w:p>
        </w:tc>
        <w:tc>
          <w:tcPr>
            <w:tcW w:w="1828" w:type="dxa"/>
            <w:gridSpan w:val="2"/>
            <w:vMerge w:val="continue"/>
            <w:shd w:val="clear" w:color="auto" w:fill="auto"/>
            <w:noWrap/>
            <w:vAlign w:val="center"/>
          </w:tcPr>
          <w:p/>
        </w:tc>
        <w:tc>
          <w:tcPr>
            <w:tcW w:w="653" w:type="dxa"/>
            <w:gridSpan w:val="2"/>
            <w:vMerge w:val="continue"/>
            <w:tcBorders>
              <w:right w:val="single" w:color="auto" w:sz="4" w:space="0"/>
            </w:tcBorders>
            <w:shd w:val="clear" w:color="auto" w:fill="auto"/>
            <w:noWrap/>
            <w:vAlign w:val="center"/>
          </w:tcPr>
          <w:p/>
        </w:tc>
        <w:tc>
          <w:tcPr>
            <w:tcW w:w="365" w:type="dxa"/>
            <w:gridSpan w:val="2"/>
            <w:vMerge w:val="continue"/>
            <w:tcBorders>
              <w:left w:val="single" w:color="auto" w:sz="4" w:space="0"/>
              <w:bottom w:val="single" w:color="auto" w:sz="4" w:space="0"/>
              <w:right w:val="single" w:color="auto" w:sz="4" w:space="0"/>
            </w:tcBorders>
            <w:shd w:val="clear" w:color="auto" w:fill="auto"/>
            <w:noWrap/>
            <w:vAlign w:val="center"/>
          </w:tcPr>
          <w:p/>
        </w:tc>
        <w:tc>
          <w:tcPr>
            <w:tcW w:w="443" w:type="dxa"/>
            <w:gridSpan w:val="2"/>
            <w:vMerge w:val="continue"/>
            <w:tcBorders>
              <w:left w:val="single" w:color="auto" w:sz="4" w:space="0"/>
              <w:bottom w:val="single" w:color="auto" w:sz="4" w:space="0"/>
            </w:tcBorders>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trPr>
        <w:tc>
          <w:tcPr>
            <w:tcW w:w="766" w:type="dxa"/>
            <w:vMerge w:val="continue"/>
            <w:shd w:val="clear" w:color="auto" w:fill="auto"/>
            <w:noWrap/>
            <w:vAlign w:val="center"/>
          </w:tcPr>
          <w:p/>
        </w:tc>
        <w:tc>
          <w:tcPr>
            <w:tcW w:w="4945" w:type="dxa"/>
            <w:gridSpan w:val="4"/>
            <w:shd w:val="clear" w:color="auto" w:fill="auto"/>
            <w:noWrap/>
            <w:vAlign w:val="center"/>
          </w:tcPr>
          <w:p>
            <w:pPr>
              <w:spacing w:line="580" w:lineRule="exact"/>
              <w:jc w:val="left"/>
              <w:rPr>
                <w:rFonts w:eastAsia="方正仿宋_GBK"/>
                <w:w w:val="99"/>
                <w:sz w:val="24"/>
              </w:rPr>
            </w:pPr>
            <w:r>
              <w:rPr>
                <w:rFonts w:hint="eastAsia" w:eastAsia="方正仿宋_GBK"/>
                <w:w w:val="99"/>
                <w:sz w:val="24"/>
              </w:rPr>
              <w:t>计算机教室、图书阅览室、美术教室、书法教室、德育展览室</w:t>
            </w:r>
          </w:p>
        </w:tc>
        <w:tc>
          <w:tcPr>
            <w:tcW w:w="913" w:type="dxa"/>
            <w:shd w:val="clear" w:color="auto" w:fill="auto"/>
            <w:noWrap/>
            <w:vAlign w:val="center"/>
          </w:tcPr>
          <w:p>
            <w:pPr>
              <w:spacing w:line="580" w:lineRule="exact"/>
              <w:jc w:val="center"/>
              <w:rPr>
                <w:rFonts w:eastAsia="方正仿宋_GBK"/>
                <w:w w:val="99"/>
                <w:sz w:val="24"/>
              </w:rPr>
            </w:pPr>
            <w:r>
              <w:rPr>
                <w:rFonts w:hint="eastAsia" w:eastAsia="方正仿宋_GBK"/>
                <w:w w:val="99"/>
                <w:sz w:val="24"/>
              </w:rPr>
              <w:t>300</w:t>
            </w:r>
          </w:p>
        </w:tc>
        <w:tc>
          <w:tcPr>
            <w:tcW w:w="1827" w:type="dxa"/>
            <w:gridSpan w:val="2"/>
            <w:shd w:val="clear" w:color="auto" w:fill="auto"/>
            <w:noWrap/>
            <w:vAlign w:val="center"/>
          </w:tcPr>
          <w:p>
            <w:pPr>
              <w:spacing w:line="580" w:lineRule="exact"/>
              <w:jc w:val="center"/>
              <w:rPr>
                <w:rFonts w:eastAsia="方正仿宋_GBK"/>
                <w:w w:val="99"/>
                <w:sz w:val="24"/>
              </w:rPr>
            </w:pPr>
            <w:r>
              <w:rPr>
                <w:rFonts w:hint="eastAsia" w:eastAsia="方正仿宋_GBK"/>
                <w:w w:val="99"/>
                <w:sz w:val="24"/>
              </w:rPr>
              <w:t>桌面</w:t>
            </w:r>
          </w:p>
        </w:tc>
        <w:tc>
          <w:tcPr>
            <w:tcW w:w="1828" w:type="dxa"/>
            <w:gridSpan w:val="2"/>
            <w:vMerge w:val="continue"/>
            <w:shd w:val="clear" w:color="auto" w:fill="auto"/>
            <w:noWrap/>
            <w:vAlign w:val="center"/>
          </w:tcPr>
          <w:p/>
        </w:tc>
        <w:tc>
          <w:tcPr>
            <w:tcW w:w="1567" w:type="dxa"/>
            <w:gridSpan w:val="2"/>
            <w:vMerge w:val="continue"/>
            <w:tcBorders>
              <w:right w:val="single" w:color="auto" w:sz="4" w:space="0"/>
            </w:tcBorders>
            <w:shd w:val="clear" w:color="auto" w:fill="auto"/>
            <w:noWrap/>
            <w:vAlign w:val="center"/>
          </w:tcPr>
          <w:p/>
        </w:tc>
        <w:tc>
          <w:tcPr>
            <w:tcW w:w="1153" w:type="dxa"/>
            <w:gridSpan w:val="2"/>
            <w:tcBorders>
              <w:top w:val="single" w:color="auto" w:sz="4" w:space="0"/>
              <w:left w:val="single" w:color="auto" w:sz="4" w:space="0"/>
              <w:bottom w:val="single" w:color="auto" w:sz="4" w:space="0"/>
            </w:tcBorders>
            <w:shd w:val="clear" w:color="auto" w:fill="auto"/>
            <w:noWrap/>
            <w:vAlign w:val="center"/>
          </w:tcPr>
          <w:p>
            <w:pPr>
              <w:spacing w:line="580" w:lineRule="exact"/>
              <w:jc w:val="center"/>
              <w:rPr>
                <w:rFonts w:eastAsia="方正仿宋_GBK"/>
                <w:w w:val="99"/>
                <w:sz w:val="24"/>
              </w:rPr>
            </w:pPr>
          </w:p>
        </w:tc>
        <w:tc>
          <w:tcPr>
            <w:tcW w:w="1541" w:type="dxa"/>
            <w:gridSpan w:val="2"/>
            <w:tcBorders>
              <w:top w:val="single" w:color="auto" w:sz="4" w:space="0"/>
              <w:left w:val="single" w:color="auto" w:sz="4" w:space="0"/>
              <w:bottom w:val="single" w:color="auto" w:sz="4" w:space="0"/>
            </w:tcBorders>
            <w:shd w:val="clear" w:color="auto" w:fill="auto"/>
            <w:noWrap/>
            <w:vAlign w:val="center"/>
          </w:tcPr>
          <w:p>
            <w:pPr>
              <w:spacing w:line="58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atLeast"/>
        </w:trPr>
        <w:tc>
          <w:tcPr>
            <w:tcW w:w="766" w:type="dxa"/>
            <w:vMerge w:val="continue"/>
            <w:shd w:val="clear" w:color="auto" w:fill="auto"/>
            <w:noWrap/>
            <w:vAlign w:val="center"/>
          </w:tcPr>
          <w:p/>
        </w:tc>
        <w:tc>
          <w:tcPr>
            <w:tcW w:w="4945" w:type="dxa"/>
            <w:gridSpan w:val="4"/>
            <w:shd w:val="clear" w:color="auto" w:fill="auto"/>
            <w:noWrap/>
            <w:vAlign w:val="center"/>
          </w:tcPr>
          <w:p>
            <w:pPr>
              <w:spacing w:line="580" w:lineRule="exact"/>
              <w:jc w:val="left"/>
              <w:rPr>
                <w:rFonts w:eastAsia="方正仿宋_GBK"/>
                <w:w w:val="99"/>
                <w:sz w:val="24"/>
              </w:rPr>
            </w:pPr>
            <w:r>
              <w:rPr>
                <w:rFonts w:hint="eastAsia" w:eastAsia="方正仿宋_GBK"/>
                <w:w w:val="99"/>
                <w:sz w:val="24"/>
              </w:rPr>
              <w:t>体育活动室</w:t>
            </w:r>
          </w:p>
        </w:tc>
        <w:tc>
          <w:tcPr>
            <w:tcW w:w="913" w:type="dxa"/>
            <w:shd w:val="clear" w:color="auto" w:fill="auto"/>
            <w:noWrap/>
            <w:vAlign w:val="center"/>
          </w:tcPr>
          <w:p>
            <w:pPr>
              <w:spacing w:line="580" w:lineRule="exact"/>
              <w:jc w:val="center"/>
              <w:rPr>
                <w:rFonts w:eastAsia="方正仿宋_GBK"/>
                <w:w w:val="99"/>
                <w:sz w:val="24"/>
              </w:rPr>
            </w:pPr>
            <w:r>
              <w:rPr>
                <w:rFonts w:hint="eastAsia" w:eastAsia="方正仿宋_GBK"/>
                <w:w w:val="99"/>
                <w:sz w:val="24"/>
              </w:rPr>
              <w:t>100</w:t>
            </w:r>
          </w:p>
        </w:tc>
        <w:tc>
          <w:tcPr>
            <w:tcW w:w="1827" w:type="dxa"/>
            <w:gridSpan w:val="2"/>
            <w:shd w:val="clear" w:color="auto" w:fill="auto"/>
            <w:noWrap/>
            <w:vAlign w:val="center"/>
          </w:tcPr>
          <w:p>
            <w:pPr>
              <w:spacing w:line="580" w:lineRule="exact"/>
              <w:jc w:val="center"/>
              <w:rPr>
                <w:rFonts w:eastAsia="方正仿宋_GBK"/>
                <w:w w:val="99"/>
                <w:sz w:val="24"/>
              </w:rPr>
            </w:pPr>
            <w:r>
              <w:rPr>
                <w:rFonts w:hint="eastAsia" w:eastAsia="方正仿宋_GBK"/>
                <w:w w:val="99"/>
                <w:sz w:val="24"/>
              </w:rPr>
              <w:t>地面</w:t>
            </w:r>
          </w:p>
        </w:tc>
        <w:tc>
          <w:tcPr>
            <w:tcW w:w="1828" w:type="dxa"/>
            <w:gridSpan w:val="2"/>
            <w:vMerge w:val="continue"/>
            <w:shd w:val="clear" w:color="auto" w:fill="auto"/>
            <w:noWrap/>
            <w:vAlign w:val="center"/>
          </w:tcPr>
          <w:p/>
        </w:tc>
        <w:tc>
          <w:tcPr>
            <w:tcW w:w="1567" w:type="dxa"/>
            <w:gridSpan w:val="2"/>
            <w:vMerge w:val="continue"/>
            <w:tcBorders>
              <w:right w:val="single" w:color="auto" w:sz="4" w:space="0"/>
            </w:tcBorders>
            <w:shd w:val="clear" w:color="auto" w:fill="auto"/>
            <w:noWrap/>
            <w:vAlign w:val="center"/>
          </w:tcPr>
          <w:p/>
        </w:tc>
        <w:tc>
          <w:tcPr>
            <w:tcW w:w="1153" w:type="dxa"/>
            <w:gridSpan w:val="2"/>
            <w:tcBorders>
              <w:top w:val="single" w:color="auto" w:sz="4" w:space="0"/>
              <w:left w:val="single" w:color="auto" w:sz="4" w:space="0"/>
              <w:bottom w:val="single" w:color="auto" w:sz="4" w:space="0"/>
            </w:tcBorders>
            <w:shd w:val="clear" w:color="auto" w:fill="auto"/>
            <w:noWrap/>
            <w:vAlign w:val="center"/>
          </w:tcPr>
          <w:p>
            <w:pPr>
              <w:spacing w:line="580" w:lineRule="exact"/>
              <w:jc w:val="center"/>
              <w:rPr>
                <w:rFonts w:eastAsia="方正仿宋_GBK"/>
                <w:w w:val="99"/>
                <w:sz w:val="24"/>
              </w:rPr>
            </w:pPr>
          </w:p>
        </w:tc>
        <w:tc>
          <w:tcPr>
            <w:tcW w:w="1541" w:type="dxa"/>
            <w:gridSpan w:val="2"/>
            <w:tcBorders>
              <w:top w:val="single" w:color="auto" w:sz="4" w:space="0"/>
              <w:left w:val="single" w:color="auto" w:sz="4" w:space="0"/>
              <w:bottom w:val="single" w:color="auto" w:sz="4" w:space="0"/>
            </w:tcBorders>
            <w:shd w:val="clear" w:color="auto" w:fill="auto"/>
            <w:noWrap/>
            <w:vAlign w:val="center"/>
          </w:tcPr>
          <w:p>
            <w:pPr>
              <w:spacing w:line="58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atLeast"/>
        </w:trPr>
        <w:tc>
          <w:tcPr>
            <w:tcW w:w="766" w:type="dxa"/>
            <w:vMerge w:val="continue"/>
            <w:shd w:val="clear" w:color="auto" w:fill="auto"/>
            <w:noWrap/>
            <w:vAlign w:val="center"/>
          </w:tcPr>
          <w:p/>
        </w:tc>
        <w:tc>
          <w:tcPr>
            <w:tcW w:w="4945" w:type="dxa"/>
            <w:gridSpan w:val="4"/>
            <w:shd w:val="clear" w:color="auto" w:fill="auto"/>
            <w:noWrap/>
            <w:vAlign w:val="center"/>
          </w:tcPr>
          <w:p>
            <w:pPr>
              <w:spacing w:line="580" w:lineRule="exact"/>
              <w:jc w:val="left"/>
              <w:rPr>
                <w:rFonts w:eastAsia="方正仿宋_GBK"/>
                <w:w w:val="99"/>
                <w:sz w:val="24"/>
              </w:rPr>
            </w:pPr>
            <w:r>
              <w:rPr>
                <w:rFonts w:hint="eastAsia" w:eastAsia="方正仿宋_GBK"/>
                <w:w w:val="99"/>
                <w:sz w:val="24"/>
              </w:rPr>
              <w:t>厕所、走道、楼梯间</w:t>
            </w:r>
          </w:p>
        </w:tc>
        <w:tc>
          <w:tcPr>
            <w:tcW w:w="913" w:type="dxa"/>
            <w:shd w:val="clear" w:color="auto" w:fill="auto"/>
            <w:noWrap/>
            <w:vAlign w:val="center"/>
          </w:tcPr>
          <w:p>
            <w:pPr>
              <w:spacing w:line="580" w:lineRule="exact"/>
              <w:jc w:val="center"/>
              <w:rPr>
                <w:rFonts w:eastAsia="方正仿宋_GBK"/>
                <w:w w:val="99"/>
                <w:sz w:val="24"/>
              </w:rPr>
            </w:pPr>
            <w:r>
              <w:rPr>
                <w:rFonts w:hint="eastAsia" w:eastAsia="方正仿宋_GBK"/>
                <w:w w:val="99"/>
                <w:sz w:val="24"/>
              </w:rPr>
              <w:t>100</w:t>
            </w:r>
          </w:p>
        </w:tc>
        <w:tc>
          <w:tcPr>
            <w:tcW w:w="1827" w:type="dxa"/>
            <w:gridSpan w:val="2"/>
            <w:shd w:val="clear" w:color="auto" w:fill="auto"/>
            <w:noWrap/>
            <w:vAlign w:val="center"/>
          </w:tcPr>
          <w:p>
            <w:pPr>
              <w:spacing w:line="580" w:lineRule="exact"/>
              <w:jc w:val="center"/>
              <w:rPr>
                <w:rFonts w:eastAsia="方正仿宋_GBK"/>
                <w:w w:val="99"/>
                <w:sz w:val="24"/>
              </w:rPr>
            </w:pPr>
            <w:r>
              <w:rPr>
                <w:rFonts w:hint="eastAsia" w:eastAsia="方正仿宋_GBK"/>
                <w:w w:val="99"/>
                <w:sz w:val="24"/>
              </w:rPr>
              <w:t>地面</w:t>
            </w:r>
          </w:p>
        </w:tc>
        <w:tc>
          <w:tcPr>
            <w:tcW w:w="1828" w:type="dxa"/>
            <w:gridSpan w:val="2"/>
            <w:vMerge w:val="continue"/>
            <w:shd w:val="clear" w:color="auto" w:fill="auto"/>
            <w:noWrap/>
            <w:vAlign w:val="center"/>
          </w:tcPr>
          <w:p/>
        </w:tc>
        <w:tc>
          <w:tcPr>
            <w:tcW w:w="1567" w:type="dxa"/>
            <w:gridSpan w:val="2"/>
            <w:vMerge w:val="continue"/>
            <w:tcBorders>
              <w:right w:val="single" w:color="auto" w:sz="4" w:space="0"/>
            </w:tcBorders>
            <w:shd w:val="clear" w:color="auto" w:fill="auto"/>
            <w:noWrap/>
            <w:vAlign w:val="center"/>
          </w:tcPr>
          <w:p/>
        </w:tc>
        <w:tc>
          <w:tcPr>
            <w:tcW w:w="1153" w:type="dxa"/>
            <w:gridSpan w:val="2"/>
            <w:tcBorders>
              <w:top w:val="single" w:color="auto" w:sz="4" w:space="0"/>
              <w:left w:val="single" w:color="auto" w:sz="4" w:space="0"/>
            </w:tcBorders>
            <w:shd w:val="clear" w:color="auto" w:fill="auto"/>
            <w:noWrap/>
            <w:vAlign w:val="center"/>
          </w:tcPr>
          <w:p>
            <w:pPr>
              <w:spacing w:line="580" w:lineRule="exact"/>
              <w:jc w:val="center"/>
              <w:rPr>
                <w:rFonts w:eastAsia="方正仿宋_GBK"/>
                <w:w w:val="99"/>
                <w:sz w:val="24"/>
              </w:rPr>
            </w:pPr>
          </w:p>
        </w:tc>
        <w:tc>
          <w:tcPr>
            <w:tcW w:w="1541" w:type="dxa"/>
            <w:gridSpan w:val="2"/>
            <w:tcBorders>
              <w:top w:val="single" w:color="auto" w:sz="4" w:space="0"/>
              <w:left w:val="single" w:color="auto" w:sz="4" w:space="0"/>
            </w:tcBorders>
            <w:shd w:val="clear" w:color="auto" w:fill="auto"/>
            <w:noWrap/>
            <w:vAlign w:val="center"/>
          </w:tcPr>
          <w:p>
            <w:pPr>
              <w:spacing w:line="580" w:lineRule="exact"/>
              <w:jc w:val="center"/>
              <w:rPr>
                <w:rFonts w:eastAsia="方正仿宋_GBK"/>
                <w:w w:val="99"/>
                <w:sz w:val="24"/>
              </w:rPr>
            </w:pPr>
          </w:p>
        </w:tc>
      </w:tr>
    </w:tbl>
    <w:p>
      <w:pPr>
        <w:spacing w:line="440" w:lineRule="exact"/>
        <w:jc w:val="left"/>
        <w:rPr>
          <w:rFonts w:eastAsia="方正仿宋_GBK"/>
          <w:w w:val="99"/>
          <w:sz w:val="24"/>
        </w:rPr>
      </w:pPr>
      <w:r>
        <w:rPr>
          <w:rFonts w:hint="eastAsia" w:eastAsia="方正仿宋_GBK"/>
          <w:w w:val="99"/>
          <w:sz w:val="24"/>
        </w:rPr>
        <w:t>1.采光。应保证教室、图书阅览室及实验室等主要教学用房的最佳建筑朝向，避免室内直射阳光。教学用房宜双侧采光，主要采光面应位于学生座位 左侧，主要采光窗窗台高度宜为 900ｍｍ。教学及办公用房的采光玻地比（窗户的透光面积与室内楼地面面积之比）不得低于 1/6，并应防止眩光。 2.照明。教学、办公用房应采用配有保护角灯罩的荧光灯具，不得用裸灯。教学用房照明灯具的数量、功率、布置方式和悬挂高度必须满足照度均匀 度的要求，达到规定的照度标准。灯具悬挂高度距桌面不应低于 1700ｍｍ。生物实验室的实验桌上宜设局部照明。 教学用房的照明要能够分楼、分层、 分部位控制。各类用房的平均照度不应低于表 6 的规定 。</w:t>
      </w:r>
    </w:p>
    <w:p>
      <w:pPr>
        <w:spacing w:line="440" w:lineRule="exact"/>
        <w:jc w:val="left"/>
        <w:rPr>
          <w:rFonts w:eastAsia="方正仿宋_GBK"/>
          <w:w w:val="99"/>
          <w:sz w:val="24"/>
        </w:rPr>
      </w:pPr>
    </w:p>
    <w:p>
      <w:pPr>
        <w:spacing w:line="240" w:lineRule="exact"/>
        <w:jc w:val="left"/>
        <w:rPr>
          <w:rFonts w:eastAsia="方正仿宋_GBK"/>
          <w:w w:val="99"/>
          <w:sz w:val="24"/>
        </w:rPr>
      </w:pPr>
    </w:p>
    <w:tbl>
      <w:tblPr>
        <w:tblStyle w:val="5"/>
        <w:tblpPr w:leftFromText="180" w:rightFromText="180" w:vertAnchor="text" w:horzAnchor="page" w:tblpX="1147" w:tblpY="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440"/>
        <w:gridCol w:w="1190"/>
        <w:gridCol w:w="1559"/>
        <w:gridCol w:w="1417"/>
        <w:gridCol w:w="1590"/>
        <w:gridCol w:w="1864"/>
        <w:gridCol w:w="1380"/>
        <w:gridCol w:w="162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44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项目名称</w:t>
            </w:r>
          </w:p>
        </w:tc>
        <w:tc>
          <w:tcPr>
            <w:tcW w:w="5756" w:type="dxa"/>
            <w:gridSpan w:val="4"/>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864"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实际配置</w:t>
            </w:r>
          </w:p>
          <w:p>
            <w:pPr>
              <w:spacing w:line="240" w:lineRule="exact"/>
              <w:jc w:val="center"/>
              <w:rPr>
                <w:rFonts w:eastAsia="方正仿宋_GBK"/>
                <w:b/>
                <w:bCs/>
                <w:w w:val="99"/>
                <w:sz w:val="24"/>
              </w:rPr>
            </w:pPr>
            <w:r>
              <w:rPr>
                <w:rFonts w:hint="eastAsia" w:eastAsia="方正仿宋_GBK"/>
                <w:b/>
                <w:bCs/>
                <w:w w:val="99"/>
                <w:sz w:val="24"/>
              </w:rPr>
              <w:t>情况</w:t>
            </w:r>
          </w:p>
        </w:tc>
        <w:tc>
          <w:tcPr>
            <w:tcW w:w="138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162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学校自评</w:t>
            </w:r>
          </w:p>
        </w:tc>
        <w:tc>
          <w:tcPr>
            <w:tcW w:w="163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95" w:type="dxa"/>
            <w:vMerge w:val="restart"/>
            <w:shd w:val="clear" w:color="auto" w:fill="auto"/>
            <w:noWrap/>
            <w:vAlign w:val="center"/>
          </w:tcPr>
          <w:p>
            <w:pPr>
              <w:spacing w:line="320" w:lineRule="exact"/>
              <w:jc w:val="left"/>
              <w:rPr>
                <w:rFonts w:eastAsia="方正仿宋_GBK"/>
                <w:w w:val="99"/>
                <w:sz w:val="24"/>
              </w:rPr>
            </w:pPr>
            <w:r>
              <w:rPr>
                <w:rFonts w:hint="eastAsia" w:eastAsia="方正仿宋_GBK"/>
                <w:w w:val="99"/>
                <w:sz w:val="24"/>
              </w:rPr>
              <w:t>八、学校体育场地</w:t>
            </w:r>
          </w:p>
        </w:tc>
        <w:tc>
          <w:tcPr>
            <w:tcW w:w="1440" w:type="dxa"/>
            <w:vMerge w:val="restart"/>
            <w:shd w:val="clear" w:color="auto" w:fill="auto"/>
            <w:noWrap/>
            <w:vAlign w:val="center"/>
          </w:tcPr>
          <w:p>
            <w:pPr>
              <w:spacing w:line="320" w:lineRule="exact"/>
              <w:jc w:val="left"/>
              <w:rPr>
                <w:rFonts w:eastAsia="方正仿宋_GBK"/>
                <w:w w:val="99"/>
                <w:sz w:val="24"/>
              </w:rPr>
            </w:pPr>
            <w:r>
              <w:rPr>
                <w:rFonts w:hint="eastAsia" w:eastAsia="方正仿宋_GBK"/>
                <w:w w:val="99"/>
                <w:sz w:val="24"/>
              </w:rPr>
              <w:t>（一）体育场地</w:t>
            </w:r>
          </w:p>
        </w:tc>
        <w:tc>
          <w:tcPr>
            <w:tcW w:w="1190" w:type="dxa"/>
            <w:shd w:val="clear" w:color="auto" w:fill="auto"/>
            <w:noWrap/>
          </w:tcPr>
          <w:p>
            <w:pPr>
              <w:spacing w:line="320" w:lineRule="exact"/>
              <w:jc w:val="left"/>
              <w:rPr>
                <w:rFonts w:eastAsia="方正仿宋_GBK"/>
                <w:w w:val="99"/>
                <w:sz w:val="24"/>
              </w:rPr>
            </w:pPr>
            <w:r>
              <w:rPr>
                <w:rFonts w:hint="eastAsia" w:eastAsia="方正仿宋_GBK"/>
                <w:w w:val="99"/>
                <w:sz w:val="24"/>
              </w:rPr>
              <w:t>运动场地类别</w:t>
            </w:r>
          </w:p>
        </w:tc>
        <w:tc>
          <w:tcPr>
            <w:tcW w:w="1559" w:type="dxa"/>
            <w:shd w:val="clear" w:color="auto" w:fill="auto"/>
            <w:noWrap/>
          </w:tcPr>
          <w:p>
            <w:pPr>
              <w:spacing w:line="320" w:lineRule="exact"/>
              <w:jc w:val="left"/>
              <w:rPr>
                <w:rFonts w:eastAsia="方正仿宋_GBK"/>
                <w:w w:val="99"/>
                <w:sz w:val="24"/>
              </w:rPr>
            </w:pPr>
            <w:r>
              <w:rPr>
                <w:rFonts w:hint="eastAsia" w:eastAsia="方正仿宋_GBK"/>
                <w:w w:val="99"/>
                <w:sz w:val="24"/>
              </w:rPr>
              <w:t>1000人</w:t>
            </w:r>
          </w:p>
        </w:tc>
        <w:tc>
          <w:tcPr>
            <w:tcW w:w="1417" w:type="dxa"/>
            <w:shd w:val="clear" w:color="auto" w:fill="auto"/>
            <w:noWrap/>
          </w:tcPr>
          <w:p>
            <w:pPr>
              <w:spacing w:line="320" w:lineRule="exact"/>
              <w:jc w:val="left"/>
              <w:rPr>
                <w:rFonts w:eastAsia="方正仿宋_GBK"/>
                <w:w w:val="99"/>
                <w:sz w:val="24"/>
              </w:rPr>
            </w:pPr>
            <w:r>
              <w:rPr>
                <w:rFonts w:hint="eastAsia" w:eastAsia="方正仿宋_GBK"/>
                <w:w w:val="99"/>
                <w:sz w:val="24"/>
              </w:rPr>
              <w:t>2000人</w:t>
            </w:r>
          </w:p>
        </w:tc>
        <w:tc>
          <w:tcPr>
            <w:tcW w:w="1590" w:type="dxa"/>
            <w:shd w:val="clear" w:color="auto" w:fill="auto"/>
            <w:noWrap/>
          </w:tcPr>
          <w:p>
            <w:pPr>
              <w:spacing w:line="320" w:lineRule="exact"/>
              <w:jc w:val="left"/>
              <w:rPr>
                <w:rFonts w:eastAsia="方正仿宋_GBK"/>
                <w:w w:val="99"/>
                <w:sz w:val="24"/>
              </w:rPr>
            </w:pPr>
            <w:r>
              <w:rPr>
                <w:rFonts w:hint="eastAsia" w:eastAsia="方正仿宋_GBK"/>
                <w:w w:val="99"/>
                <w:sz w:val="24"/>
              </w:rPr>
              <w:t>3000人</w:t>
            </w:r>
          </w:p>
        </w:tc>
        <w:tc>
          <w:tcPr>
            <w:tcW w:w="1864" w:type="dxa"/>
            <w:shd w:val="clear" w:color="auto" w:fill="auto"/>
            <w:noWrap/>
          </w:tcPr>
          <w:p>
            <w:pPr>
              <w:spacing w:line="320" w:lineRule="exact"/>
              <w:jc w:val="left"/>
              <w:rPr>
                <w:rFonts w:eastAsia="方正仿宋_GBK"/>
                <w:w w:val="99"/>
                <w:sz w:val="24"/>
              </w:rPr>
            </w:pPr>
          </w:p>
        </w:tc>
        <w:tc>
          <w:tcPr>
            <w:tcW w:w="1380" w:type="dxa"/>
            <w:shd w:val="clear" w:color="auto" w:fill="auto"/>
            <w:noWrap/>
          </w:tcPr>
          <w:p>
            <w:pPr>
              <w:spacing w:line="320" w:lineRule="exact"/>
              <w:jc w:val="left"/>
              <w:rPr>
                <w:rFonts w:eastAsia="方正仿宋_GBK"/>
                <w:w w:val="99"/>
                <w:sz w:val="24"/>
              </w:rPr>
            </w:pP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1190" w:type="dxa"/>
            <w:shd w:val="clear" w:color="auto" w:fill="auto"/>
            <w:noWrap/>
          </w:tcPr>
          <w:p>
            <w:pPr>
              <w:spacing w:line="320" w:lineRule="exact"/>
              <w:jc w:val="left"/>
              <w:rPr>
                <w:rFonts w:eastAsia="方正仿宋_GBK"/>
                <w:w w:val="99"/>
                <w:sz w:val="24"/>
              </w:rPr>
            </w:pPr>
            <w:r>
              <w:rPr>
                <w:rFonts w:hint="eastAsia" w:eastAsia="方正仿宋_GBK"/>
                <w:w w:val="99"/>
                <w:sz w:val="24"/>
              </w:rPr>
              <w:t>田径场（块）</w:t>
            </w:r>
          </w:p>
        </w:tc>
        <w:tc>
          <w:tcPr>
            <w:tcW w:w="1559" w:type="dxa"/>
            <w:shd w:val="clear" w:color="auto" w:fill="auto"/>
            <w:noWrap/>
          </w:tcPr>
          <w:p>
            <w:pPr>
              <w:spacing w:line="320" w:lineRule="exact"/>
              <w:jc w:val="left"/>
              <w:rPr>
                <w:rFonts w:eastAsia="方正仿宋_GBK"/>
                <w:w w:val="99"/>
                <w:sz w:val="24"/>
              </w:rPr>
            </w:pPr>
            <w:r>
              <w:rPr>
                <w:rFonts w:hint="eastAsia" w:eastAsia="方正仿宋_GBK"/>
                <w:w w:val="99"/>
                <w:sz w:val="24"/>
              </w:rPr>
              <w:t>300 米环形跑道（4道）</w:t>
            </w:r>
          </w:p>
        </w:tc>
        <w:tc>
          <w:tcPr>
            <w:tcW w:w="1417" w:type="dxa"/>
            <w:shd w:val="clear" w:color="auto" w:fill="auto"/>
            <w:noWrap/>
          </w:tcPr>
          <w:p>
            <w:pPr>
              <w:spacing w:line="320" w:lineRule="exact"/>
              <w:jc w:val="left"/>
              <w:rPr>
                <w:rFonts w:eastAsia="方正仿宋_GBK"/>
                <w:w w:val="99"/>
                <w:sz w:val="24"/>
              </w:rPr>
            </w:pPr>
            <w:r>
              <w:rPr>
                <w:rFonts w:hint="eastAsia" w:eastAsia="方正仿宋_GBK"/>
                <w:w w:val="99"/>
                <w:sz w:val="24"/>
              </w:rPr>
              <w:t>300 米环形跑道（8道）</w:t>
            </w:r>
          </w:p>
        </w:tc>
        <w:tc>
          <w:tcPr>
            <w:tcW w:w="1590" w:type="dxa"/>
            <w:shd w:val="clear" w:color="auto" w:fill="auto"/>
            <w:noWrap/>
          </w:tcPr>
          <w:p>
            <w:pPr>
              <w:spacing w:line="320" w:lineRule="exact"/>
              <w:jc w:val="left"/>
              <w:rPr>
                <w:rFonts w:eastAsia="方正仿宋_GBK"/>
                <w:w w:val="99"/>
                <w:sz w:val="24"/>
              </w:rPr>
            </w:pPr>
            <w:r>
              <w:rPr>
                <w:rFonts w:hint="eastAsia" w:eastAsia="方正仿宋_GBK"/>
                <w:w w:val="99"/>
                <w:sz w:val="24"/>
              </w:rPr>
              <w:t>300 米环形跑道（6道）</w:t>
            </w:r>
          </w:p>
        </w:tc>
        <w:tc>
          <w:tcPr>
            <w:tcW w:w="1864" w:type="dxa"/>
            <w:shd w:val="clear" w:color="auto" w:fill="auto"/>
            <w:noWrap/>
          </w:tcPr>
          <w:p>
            <w:pPr>
              <w:spacing w:line="320" w:lineRule="exact"/>
              <w:jc w:val="left"/>
              <w:rPr>
                <w:rFonts w:eastAsia="方正仿宋_GBK"/>
                <w:w w:val="99"/>
                <w:sz w:val="24"/>
              </w:rPr>
            </w:pPr>
          </w:p>
        </w:tc>
        <w:tc>
          <w:tcPr>
            <w:tcW w:w="1380" w:type="dxa"/>
            <w:vMerge w:val="restart"/>
            <w:shd w:val="clear" w:color="auto" w:fill="auto"/>
            <w:noWrap/>
            <w:vAlign w:val="center"/>
          </w:tcPr>
          <w:p>
            <w:pPr>
              <w:spacing w:line="320" w:lineRule="exact"/>
              <w:jc w:val="left"/>
              <w:rPr>
                <w:rFonts w:eastAsia="方正仿宋_GBK"/>
                <w:w w:val="99"/>
                <w:sz w:val="24"/>
              </w:rPr>
            </w:pPr>
            <w:r>
              <w:rPr>
                <w:rFonts w:hint="eastAsia" w:eastAsia="方正仿宋_GBK"/>
                <w:w w:val="99"/>
                <w:sz w:val="24"/>
              </w:rPr>
              <w:t>实地查看核实</w:t>
            </w: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1190" w:type="dxa"/>
            <w:shd w:val="clear" w:color="auto" w:fill="auto"/>
            <w:noWrap/>
          </w:tcPr>
          <w:p>
            <w:pPr>
              <w:spacing w:line="320" w:lineRule="exact"/>
              <w:jc w:val="left"/>
              <w:rPr>
                <w:rFonts w:eastAsia="方正仿宋_GBK"/>
                <w:w w:val="99"/>
                <w:sz w:val="24"/>
              </w:rPr>
            </w:pPr>
            <w:r>
              <w:rPr>
                <w:rFonts w:hint="eastAsia" w:eastAsia="方正仿宋_GBK"/>
                <w:w w:val="99"/>
                <w:sz w:val="24"/>
              </w:rPr>
              <w:t>篮球场（块）</w:t>
            </w:r>
          </w:p>
        </w:tc>
        <w:tc>
          <w:tcPr>
            <w:tcW w:w="1559" w:type="dxa"/>
            <w:shd w:val="clear" w:color="auto" w:fill="auto"/>
            <w:noWrap/>
          </w:tcPr>
          <w:p>
            <w:pPr>
              <w:spacing w:line="320" w:lineRule="exact"/>
              <w:jc w:val="left"/>
              <w:rPr>
                <w:rFonts w:eastAsia="方正仿宋_GBK"/>
                <w:w w:val="99"/>
                <w:sz w:val="24"/>
              </w:rPr>
            </w:pPr>
            <w:r>
              <w:rPr>
                <w:rFonts w:hint="eastAsia" w:eastAsia="方正仿宋_GBK"/>
                <w:w w:val="99"/>
                <w:sz w:val="24"/>
              </w:rPr>
              <w:t>2</w:t>
            </w:r>
          </w:p>
        </w:tc>
        <w:tc>
          <w:tcPr>
            <w:tcW w:w="1417" w:type="dxa"/>
            <w:shd w:val="clear" w:color="auto" w:fill="auto"/>
            <w:noWrap/>
          </w:tcPr>
          <w:p>
            <w:pPr>
              <w:spacing w:line="320" w:lineRule="exact"/>
              <w:jc w:val="left"/>
              <w:rPr>
                <w:rFonts w:eastAsia="方正仿宋_GBK"/>
                <w:w w:val="99"/>
                <w:sz w:val="24"/>
              </w:rPr>
            </w:pPr>
            <w:r>
              <w:rPr>
                <w:rFonts w:hint="eastAsia" w:eastAsia="方正仿宋_GBK"/>
                <w:w w:val="99"/>
                <w:sz w:val="24"/>
              </w:rPr>
              <w:t>2</w:t>
            </w:r>
          </w:p>
        </w:tc>
        <w:tc>
          <w:tcPr>
            <w:tcW w:w="1590" w:type="dxa"/>
            <w:shd w:val="clear" w:color="auto" w:fill="auto"/>
            <w:noWrap/>
          </w:tcPr>
          <w:p>
            <w:pPr>
              <w:spacing w:line="320" w:lineRule="exact"/>
              <w:jc w:val="left"/>
              <w:rPr>
                <w:rFonts w:eastAsia="方正仿宋_GBK"/>
                <w:w w:val="99"/>
                <w:sz w:val="24"/>
              </w:rPr>
            </w:pPr>
            <w:r>
              <w:rPr>
                <w:rFonts w:hint="eastAsia" w:eastAsia="方正仿宋_GBK"/>
                <w:w w:val="99"/>
                <w:sz w:val="24"/>
              </w:rPr>
              <w:t>3</w:t>
            </w:r>
          </w:p>
        </w:tc>
        <w:tc>
          <w:tcPr>
            <w:tcW w:w="1864" w:type="dxa"/>
            <w:shd w:val="clear" w:color="auto" w:fill="auto"/>
            <w:noWrap/>
          </w:tcPr>
          <w:p>
            <w:pPr>
              <w:spacing w:line="320" w:lineRule="exact"/>
              <w:jc w:val="left"/>
              <w:rPr>
                <w:rFonts w:eastAsia="方正仿宋_GBK"/>
                <w:w w:val="99"/>
                <w:sz w:val="24"/>
              </w:rPr>
            </w:pPr>
          </w:p>
        </w:tc>
        <w:tc>
          <w:tcPr>
            <w:tcW w:w="1380" w:type="dxa"/>
            <w:vMerge w:val="continue"/>
            <w:shd w:val="clear" w:color="auto" w:fill="auto"/>
            <w:noWrap/>
          </w:tcP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1190" w:type="dxa"/>
            <w:shd w:val="clear" w:color="auto" w:fill="auto"/>
            <w:noWrap/>
          </w:tcPr>
          <w:p>
            <w:pPr>
              <w:spacing w:line="320" w:lineRule="exact"/>
              <w:jc w:val="left"/>
              <w:rPr>
                <w:rFonts w:eastAsia="方正仿宋_GBK"/>
                <w:w w:val="99"/>
                <w:sz w:val="24"/>
              </w:rPr>
            </w:pPr>
            <w:r>
              <w:rPr>
                <w:rFonts w:hint="eastAsia" w:eastAsia="方正仿宋_GBK"/>
                <w:w w:val="99"/>
                <w:sz w:val="24"/>
              </w:rPr>
              <w:t>排球场（块）</w:t>
            </w:r>
          </w:p>
        </w:tc>
        <w:tc>
          <w:tcPr>
            <w:tcW w:w="1559" w:type="dxa"/>
            <w:shd w:val="clear" w:color="auto" w:fill="auto"/>
            <w:noWrap/>
          </w:tcPr>
          <w:p>
            <w:pPr>
              <w:spacing w:line="320" w:lineRule="exact"/>
              <w:jc w:val="left"/>
              <w:rPr>
                <w:rFonts w:eastAsia="方正仿宋_GBK"/>
                <w:w w:val="99"/>
                <w:sz w:val="24"/>
              </w:rPr>
            </w:pPr>
            <w:r>
              <w:rPr>
                <w:rFonts w:hint="eastAsia" w:eastAsia="方正仿宋_GBK"/>
                <w:w w:val="99"/>
                <w:sz w:val="24"/>
              </w:rPr>
              <w:t>1</w:t>
            </w:r>
          </w:p>
        </w:tc>
        <w:tc>
          <w:tcPr>
            <w:tcW w:w="1417" w:type="dxa"/>
            <w:shd w:val="clear" w:color="auto" w:fill="auto"/>
            <w:noWrap/>
          </w:tcPr>
          <w:p>
            <w:pPr>
              <w:spacing w:line="320" w:lineRule="exact"/>
              <w:jc w:val="left"/>
              <w:rPr>
                <w:rFonts w:eastAsia="方正仿宋_GBK"/>
                <w:w w:val="99"/>
                <w:sz w:val="24"/>
              </w:rPr>
            </w:pPr>
            <w:r>
              <w:rPr>
                <w:rFonts w:hint="eastAsia" w:eastAsia="方正仿宋_GBK"/>
                <w:w w:val="99"/>
                <w:sz w:val="24"/>
              </w:rPr>
              <w:t>2</w:t>
            </w:r>
          </w:p>
        </w:tc>
        <w:tc>
          <w:tcPr>
            <w:tcW w:w="1590" w:type="dxa"/>
            <w:shd w:val="clear" w:color="auto" w:fill="auto"/>
            <w:noWrap/>
          </w:tcPr>
          <w:p>
            <w:pPr>
              <w:spacing w:line="320" w:lineRule="exact"/>
              <w:jc w:val="left"/>
              <w:rPr>
                <w:rFonts w:eastAsia="方正仿宋_GBK"/>
                <w:w w:val="99"/>
                <w:sz w:val="24"/>
              </w:rPr>
            </w:pPr>
            <w:r>
              <w:rPr>
                <w:rFonts w:hint="eastAsia" w:eastAsia="方正仿宋_GBK"/>
                <w:w w:val="99"/>
                <w:sz w:val="24"/>
              </w:rPr>
              <w:t>2</w:t>
            </w:r>
          </w:p>
        </w:tc>
        <w:tc>
          <w:tcPr>
            <w:tcW w:w="1864" w:type="dxa"/>
            <w:shd w:val="clear" w:color="auto" w:fill="auto"/>
            <w:noWrap/>
          </w:tcPr>
          <w:p>
            <w:pPr>
              <w:spacing w:line="320" w:lineRule="exact"/>
              <w:jc w:val="left"/>
              <w:rPr>
                <w:rFonts w:eastAsia="方正仿宋_GBK"/>
                <w:w w:val="99"/>
                <w:sz w:val="24"/>
              </w:rPr>
            </w:pPr>
          </w:p>
        </w:tc>
        <w:tc>
          <w:tcPr>
            <w:tcW w:w="1380" w:type="dxa"/>
            <w:vMerge w:val="continue"/>
            <w:shd w:val="clear" w:color="auto" w:fill="auto"/>
            <w:noWrap/>
          </w:tcP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1190" w:type="dxa"/>
            <w:shd w:val="clear" w:color="auto" w:fill="auto"/>
            <w:noWrap/>
          </w:tcPr>
          <w:p>
            <w:pPr>
              <w:spacing w:line="320" w:lineRule="exact"/>
              <w:jc w:val="left"/>
              <w:rPr>
                <w:rFonts w:eastAsia="方正仿宋_GBK"/>
                <w:w w:val="99"/>
                <w:sz w:val="24"/>
              </w:rPr>
            </w:pPr>
            <w:r>
              <w:rPr>
                <w:rFonts w:hint="eastAsia" w:eastAsia="方正仿宋_GBK"/>
                <w:w w:val="99"/>
                <w:sz w:val="24"/>
              </w:rPr>
              <w:t>器械体操区</w:t>
            </w:r>
          </w:p>
        </w:tc>
        <w:tc>
          <w:tcPr>
            <w:tcW w:w="1559" w:type="dxa"/>
            <w:shd w:val="clear" w:color="auto" w:fill="auto"/>
            <w:noWrap/>
          </w:tcPr>
          <w:p>
            <w:pPr>
              <w:spacing w:line="320" w:lineRule="exact"/>
              <w:jc w:val="left"/>
              <w:rPr>
                <w:rFonts w:eastAsia="方正仿宋_GBK"/>
                <w:w w:val="99"/>
                <w:sz w:val="24"/>
              </w:rPr>
            </w:pPr>
            <w:r>
              <w:rPr>
                <w:rFonts w:hint="eastAsia" w:eastAsia="方正仿宋_GBK"/>
                <w:w w:val="99"/>
                <w:sz w:val="24"/>
              </w:rPr>
              <w:t>100 平方米</w:t>
            </w:r>
          </w:p>
        </w:tc>
        <w:tc>
          <w:tcPr>
            <w:tcW w:w="1417" w:type="dxa"/>
            <w:shd w:val="clear" w:color="auto" w:fill="auto"/>
            <w:noWrap/>
          </w:tcPr>
          <w:p>
            <w:pPr>
              <w:spacing w:line="320" w:lineRule="exact"/>
              <w:jc w:val="left"/>
              <w:rPr>
                <w:rFonts w:eastAsia="方正仿宋_GBK"/>
                <w:w w:val="99"/>
                <w:sz w:val="24"/>
              </w:rPr>
            </w:pPr>
            <w:r>
              <w:rPr>
                <w:rFonts w:hint="eastAsia" w:eastAsia="方正仿宋_GBK"/>
                <w:w w:val="99"/>
                <w:sz w:val="24"/>
              </w:rPr>
              <w:t>150 平方米</w:t>
            </w:r>
          </w:p>
        </w:tc>
        <w:tc>
          <w:tcPr>
            <w:tcW w:w="1590" w:type="dxa"/>
            <w:shd w:val="clear" w:color="auto" w:fill="auto"/>
            <w:noWrap/>
          </w:tcPr>
          <w:p>
            <w:pPr>
              <w:spacing w:line="320" w:lineRule="exact"/>
              <w:jc w:val="left"/>
              <w:rPr>
                <w:rFonts w:eastAsia="方正仿宋_GBK"/>
                <w:w w:val="99"/>
                <w:sz w:val="24"/>
              </w:rPr>
            </w:pPr>
            <w:r>
              <w:rPr>
                <w:rFonts w:hint="eastAsia" w:eastAsia="方正仿宋_GBK"/>
                <w:w w:val="99"/>
                <w:sz w:val="24"/>
              </w:rPr>
              <w:t>200 平方米</w:t>
            </w:r>
          </w:p>
        </w:tc>
        <w:tc>
          <w:tcPr>
            <w:tcW w:w="1864" w:type="dxa"/>
            <w:shd w:val="clear" w:color="auto" w:fill="auto"/>
            <w:noWrap/>
          </w:tcPr>
          <w:p>
            <w:pPr>
              <w:spacing w:line="320" w:lineRule="exact"/>
              <w:jc w:val="left"/>
              <w:rPr>
                <w:rFonts w:eastAsia="方正仿宋_GBK"/>
                <w:w w:val="99"/>
                <w:sz w:val="24"/>
              </w:rPr>
            </w:pPr>
          </w:p>
        </w:tc>
        <w:tc>
          <w:tcPr>
            <w:tcW w:w="1380" w:type="dxa"/>
            <w:vMerge w:val="continue"/>
            <w:shd w:val="clear" w:color="auto" w:fill="auto"/>
            <w:noWrap/>
          </w:tcP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12255" w:type="dxa"/>
            <w:gridSpan w:val="8"/>
            <w:shd w:val="clear" w:color="auto" w:fill="auto"/>
            <w:noWrap/>
          </w:tcPr>
          <w:p>
            <w:pPr>
              <w:spacing w:line="320" w:lineRule="exact"/>
              <w:jc w:val="left"/>
              <w:rPr>
                <w:rFonts w:eastAsia="方正仿宋_GBK"/>
                <w:w w:val="99"/>
                <w:sz w:val="24"/>
              </w:rPr>
            </w:pPr>
            <w:r>
              <w:rPr>
                <w:rFonts w:hint="eastAsia" w:eastAsia="方正仿宋_GBK"/>
                <w:w w:val="99"/>
                <w:sz w:val="24"/>
              </w:rPr>
              <w:t>注：1.300 米以上的环形田径场应包括 100 米的直跑道，200 米的环形田径场应至少包括 60 米直跑道。</w:t>
            </w:r>
          </w:p>
          <w:p>
            <w:pPr>
              <w:spacing w:line="320" w:lineRule="exact"/>
              <w:jc w:val="left"/>
              <w:rPr>
                <w:rFonts w:eastAsia="方正仿宋_GBK"/>
                <w:w w:val="99"/>
                <w:sz w:val="24"/>
              </w:rPr>
            </w:pPr>
            <w:r>
              <w:rPr>
                <w:rFonts w:hint="eastAsia" w:eastAsia="方正仿宋_GBK"/>
                <w:w w:val="99"/>
                <w:sz w:val="24"/>
              </w:rPr>
              <w:t>2.田径场内应设置 1～2 个沙坑（长 5～6 米、宽 2.75～4 米，助跑道长 25～45 米）。</w:t>
            </w:r>
          </w:p>
          <w:p>
            <w:pPr>
              <w:spacing w:line="320" w:lineRule="exact"/>
              <w:jc w:val="left"/>
              <w:rPr>
                <w:rFonts w:eastAsia="方正仿宋_GBK"/>
                <w:w w:val="99"/>
                <w:sz w:val="24"/>
              </w:rPr>
            </w:pPr>
            <w:r>
              <w:rPr>
                <w:rFonts w:hint="eastAsia" w:eastAsia="方正仿宋_GBK"/>
                <w:w w:val="99"/>
                <w:sz w:val="24"/>
              </w:rPr>
              <w:t>3.器械体操区学校可根据实际条件进行集中或分散配备。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95" w:type="dxa"/>
            <w:vMerge w:val="continue"/>
            <w:shd w:val="clear" w:color="auto" w:fill="auto"/>
            <w:noWrap/>
          </w:tcPr>
          <w:p/>
        </w:tc>
        <w:tc>
          <w:tcPr>
            <w:tcW w:w="1440" w:type="dxa"/>
            <w:shd w:val="clear" w:color="auto" w:fill="auto"/>
            <w:noWrap/>
          </w:tcPr>
          <w:p>
            <w:pPr>
              <w:spacing w:line="320" w:lineRule="exact"/>
              <w:jc w:val="left"/>
              <w:rPr>
                <w:rFonts w:eastAsia="方正仿宋_GBK"/>
                <w:w w:val="99"/>
                <w:sz w:val="24"/>
              </w:rPr>
            </w:pPr>
            <w:r>
              <w:rPr>
                <w:rFonts w:hint="eastAsia" w:eastAsia="方正仿宋_GBK"/>
                <w:w w:val="99"/>
                <w:sz w:val="24"/>
              </w:rPr>
              <w:t>体育器材室</w:t>
            </w:r>
          </w:p>
        </w:tc>
        <w:tc>
          <w:tcPr>
            <w:tcW w:w="7620" w:type="dxa"/>
            <w:gridSpan w:val="5"/>
            <w:shd w:val="clear" w:color="auto" w:fill="auto"/>
            <w:noWrap/>
          </w:tcPr>
          <w:p>
            <w:pPr>
              <w:spacing w:line="320" w:lineRule="exact"/>
              <w:jc w:val="left"/>
              <w:rPr>
                <w:rFonts w:eastAsia="方正仿宋_GBK"/>
                <w:w w:val="99"/>
                <w:sz w:val="24"/>
              </w:rPr>
            </w:pPr>
            <w:r>
              <w:rPr>
                <w:rFonts w:hint="eastAsia" w:eastAsia="方正仿宋_GBK"/>
                <w:w w:val="99"/>
                <w:sz w:val="24"/>
              </w:rPr>
              <w:t>应根据学校班级的规模设置体育器材室一间。</w:t>
            </w:r>
          </w:p>
        </w:tc>
        <w:tc>
          <w:tcPr>
            <w:tcW w:w="1380" w:type="dxa"/>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看核实</w:t>
            </w: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restart"/>
            <w:shd w:val="clear" w:color="auto" w:fill="auto"/>
            <w:noWrap/>
            <w:vAlign w:val="center"/>
          </w:tcPr>
          <w:p>
            <w:pPr>
              <w:spacing w:line="320" w:lineRule="exact"/>
              <w:jc w:val="left"/>
              <w:rPr>
                <w:rFonts w:eastAsia="方正仿宋_GBK"/>
                <w:w w:val="99"/>
                <w:sz w:val="24"/>
              </w:rPr>
            </w:pPr>
            <w:r>
              <w:rPr>
                <w:rFonts w:hint="eastAsia" w:eastAsia="方正仿宋_GBK"/>
                <w:w w:val="99"/>
                <w:sz w:val="24"/>
              </w:rPr>
              <w:t>九、教学卫生标准</w:t>
            </w:r>
          </w:p>
        </w:tc>
        <w:tc>
          <w:tcPr>
            <w:tcW w:w="1440" w:type="dxa"/>
            <w:vMerge w:val="restart"/>
            <w:shd w:val="clear" w:color="auto" w:fill="auto"/>
            <w:noWrap/>
            <w:vAlign w:val="center"/>
          </w:tcPr>
          <w:p>
            <w:pPr>
              <w:spacing w:line="320" w:lineRule="exact"/>
              <w:jc w:val="left"/>
              <w:rPr>
                <w:rFonts w:eastAsia="方正仿宋_GBK"/>
                <w:w w:val="99"/>
                <w:sz w:val="24"/>
              </w:rPr>
            </w:pPr>
            <w:r>
              <w:rPr>
                <w:rFonts w:hint="eastAsia" w:eastAsia="方正仿宋_GBK"/>
                <w:w w:val="99"/>
                <w:sz w:val="24"/>
              </w:rPr>
              <w:t>（一）教室</w:t>
            </w:r>
          </w:p>
        </w:tc>
        <w:tc>
          <w:tcPr>
            <w:tcW w:w="7620" w:type="dxa"/>
            <w:gridSpan w:val="5"/>
            <w:shd w:val="clear" w:color="auto" w:fill="auto"/>
            <w:noWrap/>
          </w:tcPr>
          <w:p>
            <w:pPr>
              <w:spacing w:line="320" w:lineRule="exact"/>
              <w:jc w:val="left"/>
              <w:rPr>
                <w:rFonts w:eastAsia="方正仿宋_GBK"/>
                <w:w w:val="99"/>
                <w:sz w:val="24"/>
              </w:rPr>
            </w:pPr>
            <w:r>
              <w:rPr>
                <w:rFonts w:hint="eastAsia" w:eastAsia="方正仿宋_GBK"/>
                <w:w w:val="99"/>
                <w:sz w:val="24"/>
              </w:rPr>
              <w:t>1.普通教室人均使用面积：不低于 1.13 平方米。</w:t>
            </w:r>
          </w:p>
        </w:tc>
        <w:tc>
          <w:tcPr>
            <w:tcW w:w="1380" w:type="dxa"/>
            <w:vMerge w:val="restart"/>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实地查看核实</w:t>
            </w: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continue"/>
            <w:shd w:val="clear" w:color="auto" w:fill="auto"/>
            <w:noWrap/>
            <w:vAlign w:val="center"/>
          </w:tcPr>
          <w:p/>
        </w:tc>
        <w:tc>
          <w:tcPr>
            <w:tcW w:w="7620" w:type="dxa"/>
            <w:gridSpan w:val="5"/>
            <w:shd w:val="clear" w:color="auto" w:fill="auto"/>
            <w:noWrap/>
          </w:tcPr>
          <w:p>
            <w:pPr>
              <w:spacing w:line="320" w:lineRule="exact"/>
              <w:jc w:val="left"/>
              <w:rPr>
                <w:rFonts w:eastAsia="方正仿宋_GBK"/>
                <w:w w:val="99"/>
                <w:sz w:val="24"/>
              </w:rPr>
            </w:pPr>
            <w:r>
              <w:rPr>
                <w:rFonts w:hint="eastAsia" w:eastAsia="方正仿宋_GBK"/>
                <w:w w:val="99"/>
                <w:sz w:val="24"/>
              </w:rPr>
              <w:t>2.教室前排课桌前缘与黑板应有 2 米以上距离。</w:t>
            </w:r>
          </w:p>
        </w:tc>
        <w:tc>
          <w:tcPr>
            <w:tcW w:w="1380" w:type="dxa"/>
            <w:vMerge w:val="continue"/>
            <w:shd w:val="clear" w:color="auto" w:fill="auto"/>
            <w:noWrap/>
            <w:vAlign w:val="center"/>
          </w:tcP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continue"/>
            <w:shd w:val="clear" w:color="auto" w:fill="auto"/>
            <w:noWrap/>
            <w:vAlign w:val="center"/>
          </w:tcPr>
          <w:p/>
        </w:tc>
        <w:tc>
          <w:tcPr>
            <w:tcW w:w="7620" w:type="dxa"/>
            <w:gridSpan w:val="5"/>
            <w:shd w:val="clear" w:color="auto" w:fill="auto"/>
            <w:noWrap/>
          </w:tcPr>
          <w:p>
            <w:pPr>
              <w:spacing w:line="320" w:lineRule="exact"/>
              <w:jc w:val="left"/>
              <w:rPr>
                <w:rFonts w:eastAsia="方正仿宋_GBK"/>
                <w:w w:val="99"/>
                <w:sz w:val="24"/>
              </w:rPr>
            </w:pPr>
            <w:r>
              <w:rPr>
                <w:rFonts w:hint="eastAsia" w:eastAsia="方正仿宋_GBK"/>
                <w:w w:val="99"/>
                <w:sz w:val="24"/>
              </w:rPr>
              <w:t>3.教室内各列课桌间应有不小于 0.6米宽的纵向走道，教室后应设置不小于 0.6 米的横行走道。后排课桌后缘距黑板不超过 9 米。</w:t>
            </w:r>
          </w:p>
        </w:tc>
        <w:tc>
          <w:tcPr>
            <w:tcW w:w="1380" w:type="dxa"/>
            <w:vMerge w:val="continue"/>
            <w:shd w:val="clear" w:color="auto" w:fill="auto"/>
            <w:noWrap/>
            <w:vAlign w:val="center"/>
          </w:tcP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restart"/>
            <w:shd w:val="clear" w:color="auto" w:fill="auto"/>
            <w:noWrap/>
            <w:vAlign w:val="center"/>
          </w:tcPr>
          <w:p>
            <w:pPr>
              <w:spacing w:line="320" w:lineRule="exact"/>
              <w:jc w:val="left"/>
              <w:rPr>
                <w:rFonts w:eastAsia="方正仿宋_GBK"/>
                <w:w w:val="99"/>
                <w:sz w:val="24"/>
              </w:rPr>
            </w:pPr>
            <w:r>
              <w:rPr>
                <w:rFonts w:hint="eastAsia" w:eastAsia="方正仿宋_GBK"/>
                <w:w w:val="99"/>
                <w:sz w:val="24"/>
              </w:rPr>
              <w:t>（二）课桌椅</w:t>
            </w:r>
          </w:p>
        </w:tc>
        <w:tc>
          <w:tcPr>
            <w:tcW w:w="7620" w:type="dxa"/>
            <w:gridSpan w:val="5"/>
            <w:shd w:val="clear" w:color="auto" w:fill="auto"/>
            <w:noWrap/>
          </w:tcPr>
          <w:p>
            <w:pPr>
              <w:spacing w:line="320" w:lineRule="exact"/>
              <w:jc w:val="left"/>
              <w:rPr>
                <w:rFonts w:eastAsia="方正仿宋_GBK"/>
                <w:w w:val="99"/>
                <w:sz w:val="24"/>
              </w:rPr>
            </w:pPr>
            <w:r>
              <w:rPr>
                <w:rFonts w:hint="eastAsia" w:eastAsia="方正仿宋_GBK"/>
                <w:w w:val="99"/>
                <w:sz w:val="24"/>
              </w:rPr>
              <w:t>1.教室内在座学生应每人一席。</w:t>
            </w:r>
          </w:p>
        </w:tc>
        <w:tc>
          <w:tcPr>
            <w:tcW w:w="1380" w:type="dxa"/>
            <w:vMerge w:val="restart"/>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实地查看核实</w:t>
            </w: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continue"/>
            <w:shd w:val="clear" w:color="auto" w:fill="auto"/>
            <w:noWrap/>
            <w:vAlign w:val="center"/>
          </w:tcPr>
          <w:p/>
        </w:tc>
        <w:tc>
          <w:tcPr>
            <w:tcW w:w="7620" w:type="dxa"/>
            <w:gridSpan w:val="5"/>
            <w:shd w:val="clear" w:color="auto" w:fill="auto"/>
            <w:noWrap/>
          </w:tcPr>
          <w:p>
            <w:pPr>
              <w:spacing w:line="320" w:lineRule="exact"/>
              <w:jc w:val="left"/>
              <w:rPr>
                <w:rFonts w:eastAsia="方正仿宋_GBK"/>
                <w:w w:val="99"/>
                <w:sz w:val="24"/>
              </w:rPr>
            </w:pPr>
            <w:r>
              <w:rPr>
                <w:rFonts w:hint="eastAsia" w:eastAsia="方正仿宋_GBK"/>
                <w:w w:val="99"/>
                <w:sz w:val="24"/>
              </w:rPr>
              <w:t>2.每间教室内至少应设有 2 种不同高低型号的课桌椅。</w:t>
            </w:r>
          </w:p>
        </w:tc>
        <w:tc>
          <w:tcPr>
            <w:tcW w:w="1380" w:type="dxa"/>
            <w:vMerge w:val="continue"/>
            <w:shd w:val="clear" w:color="auto" w:fill="auto"/>
            <w:noWrap/>
            <w:vAlign w:val="center"/>
          </w:tcP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restart"/>
            <w:shd w:val="clear" w:color="auto" w:fill="auto"/>
            <w:noWrap/>
            <w:vAlign w:val="center"/>
          </w:tcPr>
          <w:p>
            <w:pPr>
              <w:spacing w:line="320" w:lineRule="exact"/>
              <w:jc w:val="left"/>
              <w:rPr>
                <w:rFonts w:eastAsia="方正仿宋_GBK"/>
                <w:w w:val="99"/>
                <w:sz w:val="24"/>
              </w:rPr>
            </w:pPr>
            <w:r>
              <w:rPr>
                <w:rFonts w:hint="eastAsia" w:eastAsia="方正仿宋_GBK"/>
                <w:w w:val="99"/>
                <w:sz w:val="24"/>
              </w:rPr>
              <w:t>（三）黑板</w:t>
            </w:r>
          </w:p>
        </w:tc>
        <w:tc>
          <w:tcPr>
            <w:tcW w:w="7620" w:type="dxa"/>
            <w:gridSpan w:val="5"/>
            <w:shd w:val="clear" w:color="auto" w:fill="auto"/>
            <w:noWrap/>
          </w:tcPr>
          <w:p>
            <w:pPr>
              <w:spacing w:line="320" w:lineRule="exact"/>
              <w:jc w:val="left"/>
              <w:rPr>
                <w:rFonts w:eastAsia="方正仿宋_GBK"/>
                <w:w w:val="99"/>
                <w:sz w:val="24"/>
              </w:rPr>
            </w:pPr>
            <w:r>
              <w:rPr>
                <w:rFonts w:hint="eastAsia" w:eastAsia="方正仿宋_GBK"/>
                <w:w w:val="99"/>
                <w:sz w:val="24"/>
              </w:rPr>
              <w:t>1.黑板应完整无破损、无眩光，挂笔性能好，便于擦拭</w:t>
            </w:r>
          </w:p>
        </w:tc>
        <w:tc>
          <w:tcPr>
            <w:tcW w:w="1380" w:type="dxa"/>
            <w:vMerge w:val="restart"/>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实地查看核实</w:t>
            </w: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continue"/>
            <w:shd w:val="clear" w:color="auto" w:fill="auto"/>
            <w:noWrap/>
            <w:vAlign w:val="center"/>
          </w:tcPr>
          <w:p/>
        </w:tc>
        <w:tc>
          <w:tcPr>
            <w:tcW w:w="7620" w:type="dxa"/>
            <w:gridSpan w:val="5"/>
            <w:shd w:val="clear" w:color="auto" w:fill="auto"/>
            <w:noWrap/>
          </w:tcPr>
          <w:p>
            <w:pPr>
              <w:spacing w:line="320" w:lineRule="exact"/>
              <w:jc w:val="left"/>
              <w:rPr>
                <w:rFonts w:eastAsia="方正仿宋_GBK"/>
                <w:w w:val="99"/>
                <w:sz w:val="24"/>
              </w:rPr>
            </w:pPr>
            <w:r>
              <w:rPr>
                <w:rFonts w:hint="eastAsia" w:eastAsia="方正仿宋_GBK"/>
                <w:w w:val="99"/>
                <w:sz w:val="24"/>
              </w:rPr>
              <w:t>2.黑板下缘与讲台地面的垂直距离为： 1～1.1 米;讲台桌面距教室地面的高度一般为 1.2 米。</w:t>
            </w:r>
          </w:p>
        </w:tc>
        <w:tc>
          <w:tcPr>
            <w:tcW w:w="1380" w:type="dxa"/>
            <w:vMerge w:val="continue"/>
            <w:shd w:val="clear" w:color="auto" w:fill="auto"/>
            <w:noWrap/>
            <w:vAlign w:val="center"/>
          </w:tcP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restart"/>
            <w:shd w:val="clear" w:color="auto" w:fill="auto"/>
            <w:noWrap/>
            <w:vAlign w:val="center"/>
          </w:tcPr>
          <w:p>
            <w:pPr>
              <w:spacing w:line="320" w:lineRule="exact"/>
              <w:jc w:val="left"/>
              <w:rPr>
                <w:rFonts w:eastAsia="方正仿宋_GBK"/>
                <w:w w:val="99"/>
                <w:sz w:val="24"/>
              </w:rPr>
            </w:pPr>
            <w:r>
              <w:rPr>
                <w:rFonts w:hint="eastAsia" w:eastAsia="方正仿宋_GBK"/>
                <w:w w:val="99"/>
                <w:sz w:val="24"/>
              </w:rPr>
              <w:t>（四）教室采光</w:t>
            </w:r>
          </w:p>
        </w:tc>
        <w:tc>
          <w:tcPr>
            <w:tcW w:w="7620" w:type="dxa"/>
            <w:gridSpan w:val="5"/>
            <w:shd w:val="clear" w:color="auto" w:fill="auto"/>
            <w:noWrap/>
          </w:tcPr>
          <w:p>
            <w:pPr>
              <w:spacing w:line="320" w:lineRule="exact"/>
              <w:jc w:val="left"/>
              <w:rPr>
                <w:rFonts w:eastAsia="方正仿宋_GBK"/>
                <w:w w:val="99"/>
                <w:sz w:val="24"/>
              </w:rPr>
            </w:pPr>
            <w:r>
              <w:rPr>
                <w:rFonts w:hint="eastAsia" w:eastAsia="方正仿宋_GBK"/>
                <w:w w:val="99"/>
                <w:sz w:val="24"/>
              </w:rPr>
              <w:t>1.单侧采光的教室光线应从学生座位左侧射入，双侧采光的教室主采光窗应设在左侧。</w:t>
            </w:r>
          </w:p>
        </w:tc>
        <w:tc>
          <w:tcPr>
            <w:tcW w:w="1380" w:type="dxa"/>
            <w:vMerge w:val="restart"/>
            <w:shd w:val="clear" w:color="auto" w:fill="auto"/>
            <w:noWrap/>
            <w:vAlign w:val="center"/>
          </w:tcPr>
          <w:p>
            <w:pPr>
              <w:spacing w:line="320" w:lineRule="exact"/>
              <w:jc w:val="center"/>
              <w:rPr>
                <w:rFonts w:eastAsia="方正仿宋_GBK"/>
                <w:w w:val="99"/>
                <w:sz w:val="24"/>
              </w:rPr>
            </w:pPr>
            <w:r>
              <w:rPr>
                <w:rFonts w:hint="eastAsia" w:eastAsia="方正仿宋_GBK"/>
                <w:w w:val="99"/>
                <w:sz w:val="24"/>
              </w:rPr>
              <w:t>实地查看核实</w:t>
            </w: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7620" w:type="dxa"/>
            <w:gridSpan w:val="5"/>
            <w:shd w:val="clear" w:color="auto" w:fill="auto"/>
            <w:noWrap/>
          </w:tcPr>
          <w:p>
            <w:pPr>
              <w:spacing w:line="320" w:lineRule="exact"/>
              <w:jc w:val="left"/>
              <w:rPr>
                <w:rFonts w:eastAsia="方正仿宋_GBK"/>
                <w:w w:val="99"/>
                <w:sz w:val="24"/>
              </w:rPr>
            </w:pPr>
            <w:r>
              <w:rPr>
                <w:rFonts w:hint="eastAsia" w:eastAsia="方正仿宋_GBK"/>
                <w:w w:val="99"/>
                <w:sz w:val="24"/>
              </w:rPr>
              <w:t>2.教室墙壁和顶棚为白色或浅色，窗户应采用无色透明玻璃。</w:t>
            </w:r>
          </w:p>
        </w:tc>
        <w:tc>
          <w:tcPr>
            <w:tcW w:w="1380" w:type="dxa"/>
            <w:vMerge w:val="continue"/>
            <w:shd w:val="clear" w:color="auto" w:fill="auto"/>
            <w:noWrap/>
          </w:tcP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7620" w:type="dxa"/>
            <w:gridSpan w:val="5"/>
            <w:shd w:val="clear" w:color="auto" w:fill="auto"/>
            <w:noWrap/>
          </w:tcPr>
          <w:p>
            <w:pPr>
              <w:spacing w:line="320" w:lineRule="exact"/>
              <w:jc w:val="left"/>
              <w:rPr>
                <w:rFonts w:eastAsia="方正仿宋_GBK"/>
                <w:w w:val="99"/>
                <w:sz w:val="24"/>
              </w:rPr>
            </w:pPr>
            <w:r>
              <w:rPr>
                <w:rFonts w:hint="eastAsia" w:eastAsia="方正仿宋_GBK"/>
                <w:w w:val="99"/>
                <w:sz w:val="24"/>
              </w:rPr>
              <w:t>3.教室采光玻地比（窗的透光面积与室内地面面积之比）不得低于 1：6。</w:t>
            </w:r>
          </w:p>
        </w:tc>
        <w:tc>
          <w:tcPr>
            <w:tcW w:w="1380" w:type="dxa"/>
            <w:vMerge w:val="continue"/>
            <w:shd w:val="clear" w:color="auto" w:fill="auto"/>
            <w:noWrap/>
          </w:tcPr>
          <w:p/>
        </w:tc>
        <w:tc>
          <w:tcPr>
            <w:tcW w:w="1620" w:type="dxa"/>
            <w:shd w:val="clear" w:color="auto" w:fill="auto"/>
            <w:noWrap/>
          </w:tcPr>
          <w:p>
            <w:pPr>
              <w:spacing w:line="320" w:lineRule="exact"/>
              <w:jc w:val="left"/>
              <w:rPr>
                <w:rFonts w:eastAsia="方正仿宋_GBK"/>
                <w:w w:val="99"/>
                <w:sz w:val="24"/>
              </w:rPr>
            </w:pPr>
          </w:p>
        </w:tc>
        <w:tc>
          <w:tcPr>
            <w:tcW w:w="1635" w:type="dxa"/>
            <w:shd w:val="clear" w:color="auto" w:fill="auto"/>
            <w:noWrap/>
          </w:tcPr>
          <w:p>
            <w:pPr>
              <w:spacing w:line="32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44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项目名称</w:t>
            </w:r>
          </w:p>
        </w:tc>
        <w:tc>
          <w:tcPr>
            <w:tcW w:w="7620" w:type="dxa"/>
            <w:gridSpan w:val="5"/>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38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162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检查结果</w:t>
            </w:r>
          </w:p>
        </w:tc>
        <w:tc>
          <w:tcPr>
            <w:tcW w:w="1635" w:type="dxa"/>
            <w:shd w:val="clear" w:color="auto" w:fill="auto"/>
            <w:noWrap/>
            <w:vAlign w:val="center"/>
          </w:tcPr>
          <w:p>
            <w:pPr>
              <w:spacing w:line="3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十、教学卫生标准</w:t>
            </w:r>
          </w:p>
        </w:tc>
        <w:tc>
          <w:tcPr>
            <w:tcW w:w="1440"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（五）教室照明</w:t>
            </w:r>
          </w:p>
        </w:tc>
        <w:tc>
          <w:tcPr>
            <w:tcW w:w="7620" w:type="dxa"/>
            <w:gridSpan w:val="5"/>
            <w:shd w:val="clear" w:color="auto" w:fill="auto"/>
            <w:noWrap/>
          </w:tcPr>
          <w:p>
            <w:pPr>
              <w:spacing w:line="240" w:lineRule="exact"/>
              <w:jc w:val="left"/>
              <w:rPr>
                <w:rFonts w:eastAsia="方正仿宋_GBK"/>
                <w:w w:val="99"/>
                <w:sz w:val="24"/>
              </w:rPr>
            </w:pPr>
            <w:r>
              <w:rPr>
                <w:rFonts w:hint="eastAsia" w:eastAsia="方正仿宋_GBK"/>
                <w:w w:val="99"/>
                <w:sz w:val="24"/>
              </w:rPr>
              <w:t>1.课桌面和黑板照度应分别不低于 150LX 和 200LX，照度分布均匀。自然采光不足时应辅以人工照明</w:t>
            </w:r>
          </w:p>
        </w:tc>
        <w:tc>
          <w:tcPr>
            <w:tcW w:w="1380"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实地查看核实</w:t>
            </w: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continue"/>
            <w:shd w:val="clear" w:color="auto" w:fill="auto"/>
            <w:noWrap/>
            <w:vAlign w:val="center"/>
          </w:tcPr>
          <w:p/>
        </w:tc>
        <w:tc>
          <w:tcPr>
            <w:tcW w:w="7620" w:type="dxa"/>
            <w:gridSpan w:val="5"/>
            <w:shd w:val="clear" w:color="auto" w:fill="auto"/>
            <w:noWrap/>
          </w:tcPr>
          <w:p>
            <w:pPr>
              <w:spacing w:line="240" w:lineRule="exact"/>
              <w:jc w:val="left"/>
              <w:rPr>
                <w:rFonts w:eastAsia="方正仿宋_GBK"/>
                <w:w w:val="99"/>
                <w:sz w:val="24"/>
              </w:rPr>
            </w:pPr>
            <w:r>
              <w:rPr>
                <w:rFonts w:hint="eastAsia" w:eastAsia="方正仿宋_GBK"/>
                <w:w w:val="99"/>
                <w:sz w:val="24"/>
              </w:rPr>
              <w:t>2.教室照明应配备 40 瓦荧光灯 9 盏以上，并符合节能环保要求。灯管宜垂直于黑板布置。教室照明应采用配有灯罩的灯具，不宜用裸灯，灯具距桌面的悬挂高度为 1.7－1.9 米 。</w:t>
            </w:r>
          </w:p>
        </w:tc>
        <w:tc>
          <w:tcPr>
            <w:tcW w:w="1380" w:type="dxa"/>
            <w:vMerge w:val="continue"/>
            <w:shd w:val="clear" w:color="auto" w:fill="auto"/>
            <w:noWrap/>
            <w:vAlign w:val="center"/>
          </w:tcP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continue"/>
            <w:shd w:val="clear" w:color="auto" w:fill="auto"/>
            <w:noWrap/>
            <w:vAlign w:val="center"/>
          </w:tcPr>
          <w:p/>
        </w:tc>
        <w:tc>
          <w:tcPr>
            <w:tcW w:w="7620" w:type="dxa"/>
            <w:gridSpan w:val="5"/>
            <w:shd w:val="clear" w:color="auto" w:fill="auto"/>
            <w:noWrap/>
          </w:tcPr>
          <w:p>
            <w:pPr>
              <w:spacing w:line="240" w:lineRule="exact"/>
              <w:jc w:val="left"/>
              <w:rPr>
                <w:rFonts w:eastAsia="方正仿宋_GBK"/>
                <w:w w:val="99"/>
                <w:sz w:val="24"/>
              </w:rPr>
            </w:pPr>
            <w:r>
              <w:rPr>
                <w:rFonts w:hint="eastAsia" w:eastAsia="方正仿宋_GBK"/>
                <w:w w:val="99"/>
                <w:sz w:val="24"/>
              </w:rPr>
              <w:t>3.黑板照明应设 2 盏 40 瓦荧光灯，并配有灯罩。</w:t>
            </w:r>
          </w:p>
        </w:tc>
        <w:tc>
          <w:tcPr>
            <w:tcW w:w="1380" w:type="dxa"/>
            <w:vMerge w:val="continue"/>
            <w:shd w:val="clear" w:color="auto" w:fill="auto"/>
            <w:noWrap/>
            <w:vAlign w:val="center"/>
          </w:tcP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（六）教室微小气候</w:t>
            </w:r>
          </w:p>
        </w:tc>
        <w:tc>
          <w:tcPr>
            <w:tcW w:w="7620" w:type="dxa"/>
            <w:gridSpan w:val="5"/>
            <w:shd w:val="clear" w:color="auto" w:fill="auto"/>
            <w:noWrap/>
          </w:tcPr>
          <w:p>
            <w:pPr>
              <w:spacing w:line="240" w:lineRule="exact"/>
              <w:jc w:val="left"/>
              <w:rPr>
                <w:rFonts w:eastAsia="方正仿宋_GBK"/>
                <w:w w:val="99"/>
                <w:sz w:val="24"/>
              </w:rPr>
            </w:pPr>
            <w:r>
              <w:rPr>
                <w:rFonts w:hint="eastAsia" w:eastAsia="方正仿宋_GBK"/>
                <w:w w:val="99"/>
                <w:sz w:val="24"/>
              </w:rPr>
              <w:t>1.教室应设通气窗，寒冷地区应有采暖设备。</w:t>
            </w:r>
          </w:p>
        </w:tc>
        <w:tc>
          <w:tcPr>
            <w:tcW w:w="1380"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实地查看核实</w:t>
            </w: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continue"/>
            <w:shd w:val="clear" w:color="auto" w:fill="auto"/>
            <w:noWrap/>
            <w:vAlign w:val="center"/>
          </w:tcPr>
          <w:p/>
        </w:tc>
        <w:tc>
          <w:tcPr>
            <w:tcW w:w="7620" w:type="dxa"/>
            <w:gridSpan w:val="5"/>
            <w:shd w:val="clear" w:color="auto" w:fill="auto"/>
            <w:noWrap/>
          </w:tcPr>
          <w:p>
            <w:pPr>
              <w:spacing w:line="240" w:lineRule="exact"/>
              <w:jc w:val="left"/>
              <w:rPr>
                <w:rFonts w:eastAsia="方正仿宋_GBK"/>
                <w:w w:val="99"/>
                <w:sz w:val="24"/>
              </w:rPr>
            </w:pPr>
            <w:r>
              <w:rPr>
                <w:rFonts w:hint="eastAsia" w:eastAsia="方正仿宋_GBK"/>
                <w:w w:val="99"/>
                <w:sz w:val="24"/>
              </w:rPr>
              <w:t>2.新装修完的教室应进行室内空气检测，符合《室内空气质量标准》的可投入使用，并保持通风换气</w:t>
            </w:r>
          </w:p>
        </w:tc>
        <w:tc>
          <w:tcPr>
            <w:tcW w:w="1380" w:type="dxa"/>
            <w:vMerge w:val="continue"/>
            <w:shd w:val="clear" w:color="auto" w:fill="auto"/>
            <w:noWrap/>
            <w:vAlign w:val="center"/>
          </w:tcP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5"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十一、生活设施标准</w:t>
            </w:r>
          </w:p>
        </w:tc>
        <w:tc>
          <w:tcPr>
            <w:tcW w:w="1440"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（一）学生宿舍</w:t>
            </w:r>
          </w:p>
        </w:tc>
        <w:tc>
          <w:tcPr>
            <w:tcW w:w="7620" w:type="dxa"/>
            <w:gridSpan w:val="5"/>
            <w:shd w:val="clear" w:color="auto" w:fill="auto"/>
            <w:noWrap/>
          </w:tcPr>
          <w:p>
            <w:pPr>
              <w:spacing w:line="240" w:lineRule="exact"/>
              <w:jc w:val="left"/>
              <w:rPr>
                <w:rFonts w:eastAsia="方正仿宋_GBK"/>
                <w:w w:val="99"/>
                <w:sz w:val="24"/>
              </w:rPr>
            </w:pPr>
            <w:r>
              <w:rPr>
                <w:rFonts w:hint="eastAsia" w:eastAsia="方正仿宋_GBK"/>
                <w:w w:val="99"/>
                <w:sz w:val="24"/>
              </w:rPr>
              <w:t>1.学生宿舍不应与教学用房合建。男、女生宿舍应分区或分单元布置。一层出入口及门窗，应设置安全防护设施。</w:t>
            </w:r>
          </w:p>
        </w:tc>
        <w:tc>
          <w:tcPr>
            <w:tcW w:w="1380"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实地查看核实</w:t>
            </w: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tcPr>
          <w:p>
            <w:pPr>
              <w:spacing w:line="240" w:lineRule="exact"/>
              <w:jc w:val="left"/>
              <w:rPr>
                <w:rFonts w:eastAsia="方正仿宋_GBK"/>
                <w:w w:val="99"/>
                <w:sz w:val="24"/>
              </w:rPr>
            </w:pPr>
            <w:r>
              <w:rPr>
                <w:rFonts w:hint="eastAsia" w:eastAsia="方正仿宋_GBK"/>
                <w:w w:val="99"/>
                <w:sz w:val="24"/>
              </w:rPr>
              <w:t>2.学生宿舍的居室，人均使用面积不应低于 3平方米。</w:t>
            </w:r>
          </w:p>
        </w:tc>
        <w:tc>
          <w:tcPr>
            <w:tcW w:w="1380" w:type="dxa"/>
            <w:vMerge w:val="continue"/>
            <w:shd w:val="clear" w:color="auto" w:fill="auto"/>
            <w:noWrap/>
            <w:vAlign w:val="center"/>
          </w:tcP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tcPr>
          <w:p>
            <w:pPr>
              <w:spacing w:line="240" w:lineRule="exact"/>
              <w:jc w:val="left"/>
              <w:rPr>
                <w:rFonts w:eastAsia="方正仿宋_GBK"/>
                <w:w w:val="99"/>
                <w:sz w:val="24"/>
              </w:rPr>
            </w:pPr>
            <w:r>
              <w:rPr>
                <w:rFonts w:hint="eastAsia" w:eastAsia="方正仿宋_GBK"/>
                <w:w w:val="99"/>
                <w:sz w:val="24"/>
              </w:rPr>
              <w:t>3.应保证学生一人一床，上铺应设有符合安全要求的防护栏。</w:t>
            </w:r>
          </w:p>
        </w:tc>
        <w:tc>
          <w:tcPr>
            <w:tcW w:w="1380" w:type="dxa"/>
            <w:vMerge w:val="continue"/>
            <w:shd w:val="clear" w:color="auto" w:fill="auto"/>
            <w:noWrap/>
            <w:vAlign w:val="center"/>
          </w:tcP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tcPr>
          <w:p>
            <w:pPr>
              <w:spacing w:line="240" w:lineRule="exact"/>
              <w:jc w:val="left"/>
              <w:rPr>
                <w:rFonts w:eastAsia="方正仿宋_GBK"/>
                <w:w w:val="99"/>
                <w:sz w:val="24"/>
              </w:rPr>
            </w:pPr>
            <w:r>
              <w:rPr>
                <w:rFonts w:hint="eastAsia" w:eastAsia="方正仿宋_GBK"/>
                <w:w w:val="99"/>
                <w:sz w:val="24"/>
              </w:rPr>
              <w:t>4.宿舍应保证通风良好，寒冷地区宿舍应设有换气窗。</w:t>
            </w:r>
          </w:p>
        </w:tc>
        <w:tc>
          <w:tcPr>
            <w:tcW w:w="1380" w:type="dxa"/>
            <w:vMerge w:val="continue"/>
            <w:shd w:val="clear" w:color="auto" w:fill="auto"/>
            <w:noWrap/>
            <w:vAlign w:val="center"/>
          </w:tcP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tcPr>
          <w:p>
            <w:pPr>
              <w:spacing w:line="240" w:lineRule="exact"/>
              <w:jc w:val="left"/>
              <w:rPr>
                <w:rFonts w:eastAsia="方正仿宋_GBK"/>
                <w:w w:val="99"/>
                <w:sz w:val="24"/>
              </w:rPr>
            </w:pPr>
            <w:r>
              <w:rPr>
                <w:rFonts w:hint="eastAsia" w:eastAsia="方正仿宋_GBK"/>
                <w:w w:val="99"/>
                <w:sz w:val="24"/>
              </w:rPr>
              <w:t>5.学生宿舍应设有厕所、盥洗设施。宿舍设室外厕所的，厕所距离宿舍不超过 30 米，并应设有路灯</w:t>
            </w:r>
          </w:p>
        </w:tc>
        <w:tc>
          <w:tcPr>
            <w:tcW w:w="1380" w:type="dxa"/>
            <w:vMerge w:val="continue"/>
            <w:shd w:val="clear" w:color="auto" w:fill="auto"/>
            <w:noWrap/>
            <w:vAlign w:val="center"/>
          </w:tcP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（二）学生集体食堂</w:t>
            </w:r>
          </w:p>
        </w:tc>
        <w:tc>
          <w:tcPr>
            <w:tcW w:w="7620"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1.学校食堂应取得食品经营许可证。食堂从业人员应取得健康证明后方可上岗。</w:t>
            </w:r>
          </w:p>
        </w:tc>
        <w:tc>
          <w:tcPr>
            <w:tcW w:w="1380"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实地查看核实</w:t>
            </w: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2.食堂应距污染源 25 米以上。</w:t>
            </w:r>
          </w:p>
        </w:tc>
        <w:tc>
          <w:tcPr>
            <w:tcW w:w="1380" w:type="dxa"/>
            <w:vMerge w:val="continue"/>
            <w:shd w:val="clear" w:color="auto" w:fill="auto"/>
            <w:noWrap/>
          </w:tcP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3.食堂应有相对独立的食品原料存放间、食品加工操作间、食品备餐场所、更衣室等。</w:t>
            </w:r>
          </w:p>
        </w:tc>
        <w:tc>
          <w:tcPr>
            <w:tcW w:w="1380" w:type="dxa"/>
            <w:vMerge w:val="continue"/>
            <w:shd w:val="clear" w:color="auto" w:fill="auto"/>
            <w:noWrap/>
          </w:tcP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4.食堂加工操作间最小使用面积不得小于 8 平方米；墙壁应有 1.5 米以上的瓷砖或其他防水、防潮、可清洗的材料装修的墙裙（餐间墙裙到顶）；地面应由防水、防滑、无毒、易清洗的材料装修；配备有足够的通风、排烟装置和有效的防蝇、防尘、防鼠、污水排放以及存放废弃物的设施和设备。</w:t>
            </w:r>
          </w:p>
        </w:tc>
        <w:tc>
          <w:tcPr>
            <w:tcW w:w="1380" w:type="dxa"/>
            <w:vMerge w:val="continue"/>
            <w:shd w:val="clear" w:color="auto" w:fill="auto"/>
            <w:noWrap/>
          </w:tcP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vAlign w:val="center"/>
          </w:tcPr>
          <w:p>
            <w:pPr>
              <w:spacing w:line="240" w:lineRule="exact"/>
              <w:jc w:val="left"/>
              <w:rPr>
                <w:rFonts w:eastAsia="方正仿宋_GBK"/>
                <w:w w:val="99"/>
                <w:sz w:val="24"/>
              </w:rPr>
            </w:pPr>
            <w:r>
              <w:rPr>
                <w:rFonts w:hint="eastAsia" w:eastAsia="方正仿宋_GBK"/>
                <w:w w:val="99"/>
                <w:sz w:val="24"/>
              </w:rPr>
              <w:t>5.食堂应当有洗刷、消毒池等清洗设施设备。采用化学消毒时，需具备 2 个以上的水池（容器），不得与清洗蔬菜、肉类等设备混用。</w:t>
            </w:r>
          </w:p>
        </w:tc>
        <w:tc>
          <w:tcPr>
            <w:tcW w:w="1380" w:type="dxa"/>
            <w:vMerge w:val="continue"/>
            <w:shd w:val="clear" w:color="auto" w:fill="auto"/>
            <w:noWrap/>
          </w:tcP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（三）学校生活饮用水</w:t>
            </w:r>
          </w:p>
        </w:tc>
        <w:tc>
          <w:tcPr>
            <w:tcW w:w="7620" w:type="dxa"/>
            <w:gridSpan w:val="5"/>
            <w:shd w:val="clear" w:color="auto" w:fill="auto"/>
            <w:noWrap/>
          </w:tcPr>
          <w:p>
            <w:pPr>
              <w:spacing w:line="240" w:lineRule="exact"/>
              <w:jc w:val="left"/>
              <w:rPr>
                <w:rFonts w:eastAsia="方正仿宋_GBK"/>
                <w:w w:val="99"/>
                <w:sz w:val="24"/>
              </w:rPr>
            </w:pPr>
            <w:r>
              <w:rPr>
                <w:rFonts w:hint="eastAsia" w:eastAsia="方正仿宋_GBK"/>
                <w:w w:val="99"/>
                <w:sz w:val="24"/>
              </w:rPr>
              <w:t>1.学校必须为学生提供充足、安全卫生的饮水以及相关设施。</w:t>
            </w:r>
          </w:p>
        </w:tc>
        <w:tc>
          <w:tcPr>
            <w:tcW w:w="1380" w:type="dxa"/>
            <w:vMerge w:val="restart"/>
            <w:shd w:val="clear" w:color="auto" w:fill="auto"/>
            <w:noWrap/>
            <w:vAlign w:val="center"/>
          </w:tcPr>
          <w:p>
            <w:pPr>
              <w:spacing w:line="240" w:lineRule="exact"/>
              <w:jc w:val="center"/>
              <w:rPr>
                <w:rFonts w:eastAsia="方正仿宋_GBK"/>
                <w:w w:val="99"/>
                <w:sz w:val="24"/>
              </w:rPr>
            </w:pPr>
            <w:r>
              <w:rPr>
                <w:rFonts w:hint="eastAsia" w:eastAsia="方正仿宋_GBK"/>
                <w:w w:val="99"/>
                <w:sz w:val="24"/>
              </w:rPr>
              <w:t>实地查看核实</w:t>
            </w: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5" w:type="dxa"/>
            <w:vMerge w:val="continue"/>
            <w:shd w:val="clear" w:color="auto" w:fill="auto"/>
            <w:noWrap/>
          </w:tcPr>
          <w:p/>
        </w:tc>
        <w:tc>
          <w:tcPr>
            <w:tcW w:w="1440" w:type="dxa"/>
            <w:vMerge w:val="continue"/>
            <w:shd w:val="clear" w:color="auto" w:fill="auto"/>
            <w:noWrap/>
          </w:tcPr>
          <w:p/>
        </w:tc>
        <w:tc>
          <w:tcPr>
            <w:tcW w:w="7620" w:type="dxa"/>
            <w:gridSpan w:val="5"/>
            <w:shd w:val="clear" w:color="auto" w:fill="auto"/>
            <w:noWrap/>
          </w:tcPr>
          <w:p>
            <w:pPr>
              <w:spacing w:line="240" w:lineRule="exact"/>
              <w:jc w:val="left"/>
              <w:rPr>
                <w:rFonts w:eastAsia="方正仿宋_GBK"/>
                <w:w w:val="99"/>
                <w:sz w:val="24"/>
              </w:rPr>
            </w:pPr>
            <w:r>
              <w:rPr>
                <w:rFonts w:hint="eastAsia" w:eastAsia="方正仿宋_GBK"/>
                <w:w w:val="99"/>
                <w:sz w:val="24"/>
              </w:rPr>
              <w:t>2.供学校生活用水的自备井、二次供水的储水池（罐），应有安全防护和消毒设施，自备水源必须远离污染源。</w:t>
            </w:r>
          </w:p>
        </w:tc>
        <w:tc>
          <w:tcPr>
            <w:tcW w:w="1380" w:type="dxa"/>
            <w:vMerge w:val="continue"/>
            <w:shd w:val="clear" w:color="auto" w:fill="auto"/>
            <w:noWrap/>
          </w:tcPr>
          <w:p/>
        </w:tc>
        <w:tc>
          <w:tcPr>
            <w:tcW w:w="1620" w:type="dxa"/>
            <w:shd w:val="clear" w:color="auto" w:fill="auto"/>
            <w:noWrap/>
          </w:tcPr>
          <w:p>
            <w:pPr>
              <w:spacing w:line="240" w:lineRule="exact"/>
              <w:jc w:val="left"/>
              <w:rPr>
                <w:rFonts w:eastAsia="方正仿宋_GBK"/>
                <w:w w:val="99"/>
                <w:sz w:val="24"/>
              </w:rPr>
            </w:pPr>
          </w:p>
        </w:tc>
        <w:tc>
          <w:tcPr>
            <w:tcW w:w="1635" w:type="dxa"/>
            <w:shd w:val="clear" w:color="auto" w:fill="auto"/>
            <w:noWrap/>
          </w:tcPr>
          <w:p>
            <w:pPr>
              <w:spacing w:line="2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continue"/>
            <w:shd w:val="clear" w:color="auto" w:fill="auto"/>
            <w:noWrap/>
          </w:tcPr>
          <w:p/>
        </w:tc>
        <w:tc>
          <w:tcPr>
            <w:tcW w:w="7620" w:type="dxa"/>
            <w:gridSpan w:val="5"/>
            <w:shd w:val="clear" w:color="auto" w:fill="auto"/>
            <w:noWrap/>
          </w:tcPr>
          <w:p>
            <w:pPr>
              <w:spacing w:line="340" w:lineRule="exact"/>
              <w:jc w:val="left"/>
              <w:rPr>
                <w:rFonts w:eastAsia="方正仿宋_GBK"/>
                <w:w w:val="99"/>
                <w:sz w:val="24"/>
              </w:rPr>
            </w:pPr>
            <w:r>
              <w:rPr>
                <w:rFonts w:hint="eastAsia" w:eastAsia="方正仿宋_GBK"/>
                <w:w w:val="99"/>
                <w:sz w:val="24"/>
              </w:rPr>
              <w:t>3.采用二次供水的学校应取得有效的二次供水卫生许可证后方可向学生供水。</w:t>
            </w:r>
          </w:p>
        </w:tc>
        <w:tc>
          <w:tcPr>
            <w:tcW w:w="1380" w:type="dxa"/>
            <w:vMerge w:val="continue"/>
            <w:shd w:val="clear" w:color="auto" w:fill="auto"/>
            <w:noWrap/>
          </w:tcPr>
          <w:p/>
        </w:tc>
        <w:tc>
          <w:tcPr>
            <w:tcW w:w="1620" w:type="dxa"/>
            <w:shd w:val="clear" w:color="auto" w:fill="auto"/>
            <w:noWrap/>
          </w:tcPr>
          <w:p>
            <w:pPr>
              <w:spacing w:line="340" w:lineRule="exact"/>
              <w:jc w:val="left"/>
              <w:rPr>
                <w:rFonts w:eastAsia="方正仿宋_GBK"/>
                <w:w w:val="99"/>
                <w:sz w:val="24"/>
              </w:rPr>
            </w:pPr>
          </w:p>
        </w:tc>
        <w:tc>
          <w:tcPr>
            <w:tcW w:w="1635" w:type="dxa"/>
            <w:shd w:val="clear" w:color="auto" w:fill="auto"/>
            <w:noWrap/>
          </w:tcPr>
          <w:p>
            <w:pPr>
              <w:spacing w:line="34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95"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目录</w:t>
            </w:r>
          </w:p>
        </w:tc>
        <w:tc>
          <w:tcPr>
            <w:tcW w:w="144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项目名称</w:t>
            </w:r>
          </w:p>
        </w:tc>
        <w:tc>
          <w:tcPr>
            <w:tcW w:w="7620" w:type="dxa"/>
            <w:gridSpan w:val="5"/>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文件标准</w:t>
            </w:r>
          </w:p>
        </w:tc>
        <w:tc>
          <w:tcPr>
            <w:tcW w:w="1380" w:type="dxa"/>
            <w:shd w:val="clear" w:color="auto" w:fill="auto"/>
            <w:noWrap/>
            <w:vAlign w:val="center"/>
          </w:tcPr>
          <w:p>
            <w:pPr>
              <w:spacing w:line="240" w:lineRule="exact"/>
              <w:jc w:val="center"/>
              <w:rPr>
                <w:rFonts w:eastAsia="方正仿宋_GBK"/>
                <w:b/>
                <w:bCs/>
                <w:w w:val="99"/>
                <w:sz w:val="24"/>
              </w:rPr>
            </w:pPr>
            <w:r>
              <w:rPr>
                <w:rFonts w:hint="eastAsia" w:eastAsia="方正仿宋_GBK"/>
                <w:b/>
                <w:bCs/>
                <w:w w:val="99"/>
                <w:sz w:val="24"/>
              </w:rPr>
              <w:t>检查办法</w:t>
            </w:r>
          </w:p>
        </w:tc>
        <w:tc>
          <w:tcPr>
            <w:tcW w:w="1620" w:type="dxa"/>
            <w:shd w:val="clear" w:color="auto" w:fill="auto"/>
            <w:noWrap/>
            <w:vAlign w:val="center"/>
          </w:tcPr>
          <w:p>
            <w:pPr>
              <w:spacing w:line="240" w:lineRule="exact"/>
              <w:jc w:val="center"/>
              <w:rPr>
                <w:rFonts w:eastAsia="方正仿宋_GBK"/>
                <w:b/>
                <w:bCs/>
                <w:w w:val="99"/>
                <w:sz w:val="24"/>
              </w:rPr>
            </w:pPr>
          </w:p>
        </w:tc>
        <w:tc>
          <w:tcPr>
            <w:tcW w:w="1635" w:type="dxa"/>
            <w:shd w:val="clear" w:color="auto" w:fill="auto"/>
            <w:noWrap/>
            <w:vAlign w:val="center"/>
          </w:tcPr>
          <w:p>
            <w:pPr>
              <w:spacing w:line="340" w:lineRule="exact"/>
              <w:jc w:val="center"/>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restart"/>
            <w:shd w:val="clear" w:color="auto" w:fill="auto"/>
            <w:noWrap/>
            <w:vAlign w:val="center"/>
          </w:tcPr>
          <w:p>
            <w:pPr>
              <w:spacing w:line="260" w:lineRule="exact"/>
              <w:jc w:val="left"/>
              <w:rPr>
                <w:rFonts w:eastAsia="方正仿宋_GBK"/>
                <w:w w:val="99"/>
                <w:sz w:val="24"/>
              </w:rPr>
            </w:pPr>
            <w:r>
              <w:rPr>
                <w:rFonts w:hint="eastAsia" w:eastAsia="方正仿宋_GBK"/>
                <w:w w:val="99"/>
                <w:sz w:val="24"/>
              </w:rPr>
              <w:t>十一、生活设施标准</w:t>
            </w:r>
          </w:p>
        </w:tc>
        <w:tc>
          <w:tcPr>
            <w:tcW w:w="1440"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（四）学校厕所</w:t>
            </w:r>
          </w:p>
        </w:tc>
        <w:tc>
          <w:tcPr>
            <w:tcW w:w="7620" w:type="dxa"/>
            <w:gridSpan w:val="5"/>
            <w:shd w:val="clear" w:color="auto" w:fill="auto"/>
            <w:noWrap/>
          </w:tcPr>
          <w:p>
            <w:pPr>
              <w:spacing w:line="260" w:lineRule="exact"/>
              <w:jc w:val="left"/>
              <w:rPr>
                <w:rFonts w:eastAsia="方正仿宋_GBK"/>
                <w:w w:val="99"/>
                <w:sz w:val="24"/>
              </w:rPr>
            </w:pPr>
            <w:r>
              <w:rPr>
                <w:rFonts w:hint="eastAsia" w:eastAsia="方正仿宋_GBK"/>
                <w:w w:val="99"/>
                <w:sz w:val="24"/>
              </w:rPr>
              <w:t>1.新建教学楼应每层设厕所。独立设置的厕所与生活饮用水水源和食堂相距 30 米以上。</w:t>
            </w:r>
          </w:p>
        </w:tc>
        <w:tc>
          <w:tcPr>
            <w:tcW w:w="1380"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实地查看核实</w:t>
            </w:r>
          </w:p>
        </w:tc>
        <w:tc>
          <w:tcPr>
            <w:tcW w:w="1620" w:type="dxa"/>
            <w:shd w:val="clear" w:color="auto" w:fill="auto"/>
            <w:noWrap/>
          </w:tcPr>
          <w:p>
            <w:pPr>
              <w:spacing w:line="260" w:lineRule="exact"/>
              <w:jc w:val="left"/>
              <w:rPr>
                <w:rFonts w:eastAsia="方正仿宋_GBK"/>
                <w:w w:val="99"/>
                <w:sz w:val="24"/>
              </w:rPr>
            </w:pPr>
          </w:p>
        </w:tc>
        <w:tc>
          <w:tcPr>
            <w:tcW w:w="1635" w:type="dxa"/>
            <w:shd w:val="clear" w:color="auto" w:fill="auto"/>
            <w:noWrap/>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tcPr>
          <w:p>
            <w:pPr>
              <w:spacing w:line="260" w:lineRule="exact"/>
              <w:jc w:val="left"/>
              <w:rPr>
                <w:rFonts w:eastAsia="方正仿宋_GBK"/>
                <w:w w:val="99"/>
                <w:sz w:val="24"/>
              </w:rPr>
            </w:pPr>
            <w:r>
              <w:rPr>
                <w:rFonts w:hint="eastAsia" w:eastAsia="方正仿宋_GBK"/>
                <w:w w:val="99"/>
                <w:sz w:val="24"/>
              </w:rPr>
              <w:t>2.女生应按每 15 人设一个蹲位；男生应按每 30 人设一个蹲位，每 40 人设 1 米长的小便槽。</w:t>
            </w:r>
          </w:p>
        </w:tc>
        <w:tc>
          <w:tcPr>
            <w:tcW w:w="1380" w:type="dxa"/>
            <w:vMerge w:val="continue"/>
            <w:shd w:val="clear" w:color="auto" w:fill="auto"/>
            <w:noWrap/>
            <w:vAlign w:val="center"/>
          </w:tcPr>
          <w:p/>
        </w:tc>
        <w:tc>
          <w:tcPr>
            <w:tcW w:w="1620" w:type="dxa"/>
            <w:shd w:val="clear" w:color="auto" w:fill="auto"/>
            <w:noWrap/>
          </w:tcPr>
          <w:p>
            <w:pPr>
              <w:spacing w:line="260" w:lineRule="exact"/>
              <w:jc w:val="left"/>
              <w:rPr>
                <w:rFonts w:eastAsia="方正仿宋_GBK"/>
                <w:w w:val="99"/>
                <w:sz w:val="24"/>
              </w:rPr>
            </w:pPr>
          </w:p>
        </w:tc>
        <w:tc>
          <w:tcPr>
            <w:tcW w:w="1635" w:type="dxa"/>
            <w:shd w:val="clear" w:color="auto" w:fill="auto"/>
            <w:noWrap/>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tcPr>
          <w:p>
            <w:pPr>
              <w:spacing w:line="260" w:lineRule="exact"/>
              <w:jc w:val="left"/>
              <w:rPr>
                <w:rFonts w:eastAsia="方正仿宋_GBK"/>
                <w:w w:val="99"/>
                <w:sz w:val="24"/>
              </w:rPr>
            </w:pPr>
            <w:r>
              <w:rPr>
                <w:rFonts w:hint="eastAsia" w:eastAsia="方正仿宋_GBK"/>
                <w:w w:val="99"/>
                <w:sz w:val="24"/>
              </w:rPr>
              <w:t>3.厕所内宜设置单排蹲位，蹲位不得建于蓄粪池之上，并与之有隔断；蓄粪池应加盖。</w:t>
            </w:r>
          </w:p>
        </w:tc>
        <w:tc>
          <w:tcPr>
            <w:tcW w:w="1380" w:type="dxa"/>
            <w:vMerge w:val="continue"/>
            <w:shd w:val="clear" w:color="auto" w:fill="auto"/>
            <w:noWrap/>
            <w:vAlign w:val="center"/>
          </w:tcPr>
          <w:p/>
        </w:tc>
        <w:tc>
          <w:tcPr>
            <w:tcW w:w="1620" w:type="dxa"/>
            <w:shd w:val="clear" w:color="auto" w:fill="auto"/>
            <w:noWrap/>
          </w:tcPr>
          <w:p>
            <w:pPr>
              <w:spacing w:line="260" w:lineRule="exact"/>
              <w:jc w:val="left"/>
              <w:rPr>
                <w:rFonts w:eastAsia="方正仿宋_GBK"/>
                <w:w w:val="99"/>
                <w:sz w:val="24"/>
              </w:rPr>
            </w:pPr>
          </w:p>
        </w:tc>
        <w:tc>
          <w:tcPr>
            <w:tcW w:w="1635" w:type="dxa"/>
            <w:shd w:val="clear" w:color="auto" w:fill="auto"/>
            <w:noWrap/>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tcPr>
          <w:p>
            <w:pPr>
              <w:spacing w:line="260" w:lineRule="exact"/>
              <w:jc w:val="left"/>
              <w:rPr>
                <w:rFonts w:eastAsia="方正仿宋_GBK"/>
                <w:w w:val="99"/>
                <w:sz w:val="24"/>
              </w:rPr>
            </w:pPr>
            <w:r>
              <w:rPr>
                <w:rFonts w:hint="eastAsia" w:eastAsia="方正仿宋_GBK"/>
                <w:w w:val="99"/>
                <w:sz w:val="24"/>
              </w:rPr>
              <w:t>4.厕所结构应安全、完整，应有顶、墙、门、窗和人工照明。</w:t>
            </w:r>
          </w:p>
        </w:tc>
        <w:tc>
          <w:tcPr>
            <w:tcW w:w="1380" w:type="dxa"/>
            <w:vMerge w:val="continue"/>
            <w:shd w:val="clear" w:color="auto" w:fill="auto"/>
            <w:noWrap/>
            <w:vAlign w:val="center"/>
          </w:tcPr>
          <w:p/>
        </w:tc>
        <w:tc>
          <w:tcPr>
            <w:tcW w:w="1620" w:type="dxa"/>
            <w:shd w:val="clear" w:color="auto" w:fill="auto"/>
            <w:noWrap/>
          </w:tcPr>
          <w:p>
            <w:pPr>
              <w:spacing w:line="260" w:lineRule="exact"/>
              <w:jc w:val="left"/>
              <w:rPr>
                <w:rFonts w:eastAsia="方正仿宋_GBK"/>
                <w:w w:val="99"/>
                <w:sz w:val="24"/>
              </w:rPr>
            </w:pPr>
          </w:p>
        </w:tc>
        <w:tc>
          <w:tcPr>
            <w:tcW w:w="1635" w:type="dxa"/>
            <w:shd w:val="clear" w:color="auto" w:fill="auto"/>
            <w:noWrap/>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restart"/>
            <w:shd w:val="clear" w:color="auto" w:fill="auto"/>
            <w:noWrap/>
            <w:vAlign w:val="center"/>
          </w:tcPr>
          <w:p>
            <w:pPr>
              <w:spacing w:line="260" w:lineRule="exact"/>
              <w:jc w:val="left"/>
              <w:rPr>
                <w:rFonts w:eastAsia="方正仿宋_GBK"/>
                <w:w w:val="99"/>
                <w:sz w:val="24"/>
              </w:rPr>
            </w:pPr>
            <w:r>
              <w:rPr>
                <w:rFonts w:hint="eastAsia" w:eastAsia="方正仿宋_GBK"/>
                <w:w w:val="99"/>
                <w:sz w:val="24"/>
              </w:rPr>
              <w:t>十二、卫生与保健标</w:t>
            </w:r>
          </w:p>
          <w:p>
            <w:pPr>
              <w:spacing w:line="260" w:lineRule="exact"/>
              <w:jc w:val="left"/>
              <w:rPr>
                <w:rFonts w:eastAsia="方正仿宋_GBK"/>
                <w:w w:val="99"/>
                <w:sz w:val="24"/>
              </w:rPr>
            </w:pPr>
            <w:r>
              <w:rPr>
                <w:rFonts w:hint="eastAsia" w:eastAsia="方正仿宋_GBK"/>
                <w:w w:val="99"/>
                <w:sz w:val="24"/>
              </w:rPr>
              <w:t>准</w:t>
            </w:r>
          </w:p>
        </w:tc>
        <w:tc>
          <w:tcPr>
            <w:tcW w:w="1440"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（一）卫生（保健）室设施</w:t>
            </w:r>
          </w:p>
        </w:tc>
        <w:tc>
          <w:tcPr>
            <w:tcW w:w="7620" w:type="dxa"/>
            <w:gridSpan w:val="5"/>
            <w:shd w:val="clear" w:color="auto" w:fill="auto"/>
            <w:noWrap/>
            <w:vAlign w:val="bottom"/>
          </w:tcPr>
          <w:p>
            <w:pPr>
              <w:spacing w:line="260" w:lineRule="exact"/>
              <w:jc w:val="left"/>
              <w:rPr>
                <w:rFonts w:eastAsia="方正仿宋_GBK"/>
                <w:w w:val="99"/>
                <w:sz w:val="24"/>
              </w:rPr>
            </w:pPr>
            <w:r>
              <w:rPr>
                <w:rFonts w:hint="eastAsia" w:eastAsia="方正仿宋_GBK"/>
                <w:w w:val="99"/>
                <w:sz w:val="24"/>
              </w:rPr>
              <w:t>1.卫生室是指取得《医疗机构执业许可证》的学校卫生机构，承担学校预防保健、健康教育、常见病和传染病预防与控制、学校卫生日常检查并为师生提供必要的医疗服务。</w:t>
            </w:r>
          </w:p>
        </w:tc>
        <w:tc>
          <w:tcPr>
            <w:tcW w:w="1380"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实地查看核实</w:t>
            </w:r>
          </w:p>
        </w:tc>
        <w:tc>
          <w:tcPr>
            <w:tcW w:w="1620" w:type="dxa"/>
            <w:shd w:val="clear" w:color="auto" w:fill="auto"/>
            <w:noWrap/>
          </w:tcPr>
          <w:p>
            <w:pPr>
              <w:spacing w:line="260" w:lineRule="exact"/>
              <w:jc w:val="left"/>
              <w:rPr>
                <w:rFonts w:eastAsia="方正仿宋_GBK"/>
                <w:w w:val="99"/>
                <w:sz w:val="24"/>
              </w:rPr>
            </w:pPr>
          </w:p>
        </w:tc>
        <w:tc>
          <w:tcPr>
            <w:tcW w:w="1635" w:type="dxa"/>
            <w:shd w:val="clear" w:color="auto" w:fill="auto"/>
            <w:noWrap/>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vAlign w:val="bottom"/>
          </w:tcPr>
          <w:p>
            <w:pPr>
              <w:spacing w:line="260" w:lineRule="exact"/>
              <w:jc w:val="left"/>
              <w:rPr>
                <w:rFonts w:eastAsia="方正仿宋_GBK"/>
                <w:w w:val="99"/>
                <w:sz w:val="24"/>
              </w:rPr>
            </w:pPr>
            <w:r>
              <w:rPr>
                <w:rFonts w:hint="eastAsia" w:eastAsia="方正仿宋_GBK"/>
                <w:w w:val="99"/>
                <w:sz w:val="24"/>
              </w:rPr>
              <w:t>2.保健室是指未取得《医疗机构执业许可证》的学校卫生机构，在卫生专业人员指导下开展学校预防保健、健康教育、常见病和传染病预防与控制、学校卫生日常检查。</w:t>
            </w:r>
          </w:p>
        </w:tc>
        <w:tc>
          <w:tcPr>
            <w:tcW w:w="1380" w:type="dxa"/>
            <w:vMerge w:val="continue"/>
            <w:shd w:val="clear" w:color="auto" w:fill="auto"/>
            <w:noWrap/>
            <w:vAlign w:val="center"/>
          </w:tcPr>
          <w:p/>
        </w:tc>
        <w:tc>
          <w:tcPr>
            <w:tcW w:w="1620" w:type="dxa"/>
            <w:shd w:val="clear" w:color="auto" w:fill="auto"/>
            <w:noWrap/>
          </w:tcPr>
          <w:p>
            <w:pPr>
              <w:spacing w:line="260" w:lineRule="exact"/>
              <w:jc w:val="left"/>
              <w:rPr>
                <w:rFonts w:eastAsia="方正仿宋_GBK"/>
                <w:w w:val="99"/>
                <w:sz w:val="24"/>
              </w:rPr>
            </w:pPr>
          </w:p>
        </w:tc>
        <w:tc>
          <w:tcPr>
            <w:tcW w:w="1635" w:type="dxa"/>
            <w:shd w:val="clear" w:color="auto" w:fill="auto"/>
            <w:noWrap/>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vAlign w:val="bottom"/>
          </w:tcPr>
          <w:p>
            <w:pPr>
              <w:spacing w:line="260" w:lineRule="exact"/>
              <w:jc w:val="left"/>
              <w:rPr>
                <w:rFonts w:eastAsia="方正仿宋_GBK"/>
                <w:w w:val="99"/>
                <w:sz w:val="24"/>
              </w:rPr>
            </w:pPr>
            <w:r>
              <w:rPr>
                <w:rFonts w:hint="eastAsia" w:eastAsia="方正仿宋_GBK"/>
                <w:w w:val="99"/>
                <w:sz w:val="24"/>
              </w:rPr>
              <w:t>3.寄宿制学校必须设立卫生室，非寄宿制学校可视学校规模设立卫生室或保健室。</w:t>
            </w:r>
          </w:p>
        </w:tc>
        <w:tc>
          <w:tcPr>
            <w:tcW w:w="1380" w:type="dxa"/>
            <w:vMerge w:val="continue"/>
            <w:shd w:val="clear" w:color="auto" w:fill="auto"/>
            <w:noWrap/>
            <w:vAlign w:val="center"/>
          </w:tcPr>
          <w:p/>
        </w:tc>
        <w:tc>
          <w:tcPr>
            <w:tcW w:w="1620" w:type="dxa"/>
            <w:shd w:val="clear" w:color="auto" w:fill="auto"/>
            <w:noWrap/>
          </w:tcPr>
          <w:p>
            <w:pPr>
              <w:spacing w:line="260" w:lineRule="exact"/>
              <w:jc w:val="left"/>
              <w:rPr>
                <w:rFonts w:eastAsia="方正仿宋_GBK"/>
                <w:w w:val="99"/>
                <w:sz w:val="24"/>
              </w:rPr>
            </w:pPr>
          </w:p>
        </w:tc>
        <w:tc>
          <w:tcPr>
            <w:tcW w:w="1635" w:type="dxa"/>
            <w:shd w:val="clear" w:color="auto" w:fill="auto"/>
            <w:noWrap/>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（二）卫生（保健）室人员配备</w:t>
            </w:r>
          </w:p>
        </w:tc>
        <w:tc>
          <w:tcPr>
            <w:tcW w:w="7620" w:type="dxa"/>
            <w:gridSpan w:val="5"/>
            <w:shd w:val="clear" w:color="auto" w:fill="auto"/>
            <w:noWrap/>
            <w:vAlign w:val="bottom"/>
          </w:tcPr>
          <w:p>
            <w:pPr>
              <w:spacing w:line="260" w:lineRule="exact"/>
              <w:jc w:val="left"/>
              <w:rPr>
                <w:rFonts w:eastAsia="方正仿宋_GBK"/>
                <w:w w:val="99"/>
                <w:sz w:val="24"/>
              </w:rPr>
            </w:pPr>
            <w:r>
              <w:rPr>
                <w:rFonts w:hint="eastAsia" w:eastAsia="方正仿宋_GBK"/>
                <w:w w:val="99"/>
                <w:sz w:val="24"/>
              </w:rPr>
              <w:t>1.寄宿制学校或 600 名学生以上的非寄宿制学校应配备卫生专业技术人员。卫生专业技术人员应持有卫生专业执业资格证书。</w:t>
            </w:r>
          </w:p>
        </w:tc>
        <w:tc>
          <w:tcPr>
            <w:tcW w:w="1380"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实地查看核实</w:t>
            </w:r>
          </w:p>
        </w:tc>
        <w:tc>
          <w:tcPr>
            <w:tcW w:w="1620" w:type="dxa"/>
            <w:shd w:val="clear" w:color="auto" w:fill="auto"/>
            <w:noWrap/>
          </w:tcPr>
          <w:p>
            <w:pPr>
              <w:spacing w:line="260" w:lineRule="exact"/>
              <w:jc w:val="left"/>
              <w:rPr>
                <w:rFonts w:eastAsia="方正仿宋_GBK"/>
                <w:w w:val="99"/>
                <w:sz w:val="24"/>
              </w:rPr>
            </w:pPr>
          </w:p>
        </w:tc>
        <w:tc>
          <w:tcPr>
            <w:tcW w:w="1635" w:type="dxa"/>
            <w:shd w:val="clear" w:color="auto" w:fill="auto"/>
            <w:noWrap/>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7620" w:type="dxa"/>
            <w:gridSpan w:val="5"/>
            <w:shd w:val="clear" w:color="auto" w:fill="auto"/>
            <w:noWrap/>
            <w:vAlign w:val="bottom"/>
          </w:tcPr>
          <w:p>
            <w:pPr>
              <w:spacing w:line="260" w:lineRule="exact"/>
              <w:jc w:val="left"/>
              <w:rPr>
                <w:rFonts w:eastAsia="方正仿宋_GBK"/>
                <w:w w:val="99"/>
                <w:sz w:val="24"/>
              </w:rPr>
            </w:pPr>
            <w:r>
              <w:rPr>
                <w:rFonts w:hint="eastAsia" w:eastAsia="方正仿宋_GBK"/>
                <w:w w:val="99"/>
                <w:sz w:val="24"/>
              </w:rPr>
              <w:t>2．600 名学生以下的非寄宿制学校，应配备保健教师或卫生专业技术人员。保健教师由现任具有教师资格的教师担任。</w:t>
            </w:r>
          </w:p>
        </w:tc>
        <w:tc>
          <w:tcPr>
            <w:tcW w:w="1380" w:type="dxa"/>
            <w:vMerge w:val="continue"/>
            <w:shd w:val="clear" w:color="auto" w:fill="auto"/>
            <w:noWrap/>
            <w:vAlign w:val="center"/>
          </w:tcPr>
          <w:p/>
        </w:tc>
        <w:tc>
          <w:tcPr>
            <w:tcW w:w="1620" w:type="dxa"/>
            <w:shd w:val="clear" w:color="auto" w:fill="auto"/>
            <w:noWrap/>
          </w:tcPr>
          <w:p>
            <w:pPr>
              <w:spacing w:line="260" w:lineRule="exact"/>
              <w:jc w:val="left"/>
              <w:rPr>
                <w:rFonts w:eastAsia="方正仿宋_GBK"/>
                <w:w w:val="99"/>
                <w:sz w:val="24"/>
              </w:rPr>
            </w:pPr>
          </w:p>
        </w:tc>
        <w:tc>
          <w:tcPr>
            <w:tcW w:w="1635" w:type="dxa"/>
            <w:shd w:val="clear" w:color="auto" w:fill="auto"/>
            <w:noWrap/>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7620" w:type="dxa"/>
            <w:gridSpan w:val="5"/>
            <w:shd w:val="clear" w:color="auto" w:fill="auto"/>
            <w:noWrap/>
            <w:vAlign w:val="bottom"/>
          </w:tcPr>
          <w:p>
            <w:pPr>
              <w:spacing w:line="260" w:lineRule="exact"/>
              <w:jc w:val="left"/>
              <w:rPr>
                <w:rFonts w:eastAsia="方正仿宋_GBK"/>
                <w:w w:val="99"/>
                <w:sz w:val="24"/>
              </w:rPr>
            </w:pPr>
            <w:r>
              <w:rPr>
                <w:rFonts w:hint="eastAsia" w:eastAsia="方正仿宋_GBK"/>
                <w:w w:val="99"/>
                <w:sz w:val="24"/>
              </w:rPr>
              <w:t>3.卫生专业技术人员和保健教师应接受学校卫生专业知识和急救技能培训，并取得相应的合格证书。</w:t>
            </w:r>
          </w:p>
        </w:tc>
        <w:tc>
          <w:tcPr>
            <w:tcW w:w="1380" w:type="dxa"/>
            <w:vMerge w:val="continue"/>
            <w:shd w:val="clear" w:color="auto" w:fill="auto"/>
            <w:noWrap/>
            <w:vAlign w:val="center"/>
          </w:tcPr>
          <w:p/>
        </w:tc>
        <w:tc>
          <w:tcPr>
            <w:tcW w:w="1620" w:type="dxa"/>
            <w:shd w:val="clear" w:color="auto" w:fill="auto"/>
            <w:noWrap/>
          </w:tcPr>
          <w:p>
            <w:pPr>
              <w:spacing w:line="260" w:lineRule="exact"/>
              <w:jc w:val="left"/>
              <w:rPr>
                <w:rFonts w:eastAsia="方正仿宋_GBK"/>
                <w:w w:val="99"/>
                <w:sz w:val="24"/>
              </w:rPr>
            </w:pPr>
          </w:p>
        </w:tc>
        <w:tc>
          <w:tcPr>
            <w:tcW w:w="1635" w:type="dxa"/>
            <w:shd w:val="clear" w:color="auto" w:fill="auto"/>
            <w:noWrap/>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（三）卫生（保健）室设施与设备</w:t>
            </w:r>
          </w:p>
        </w:tc>
        <w:tc>
          <w:tcPr>
            <w:tcW w:w="7620" w:type="dxa"/>
            <w:gridSpan w:val="5"/>
            <w:shd w:val="clear" w:color="auto" w:fill="auto"/>
            <w:noWrap/>
            <w:vAlign w:val="bottom"/>
          </w:tcPr>
          <w:p>
            <w:pPr>
              <w:spacing w:line="260" w:lineRule="exact"/>
              <w:jc w:val="left"/>
              <w:rPr>
                <w:rFonts w:eastAsia="方正仿宋_GBK"/>
                <w:w w:val="99"/>
                <w:sz w:val="24"/>
              </w:rPr>
            </w:pPr>
            <w:r>
              <w:rPr>
                <w:rFonts w:hint="eastAsia" w:eastAsia="方正仿宋_GBK"/>
                <w:w w:val="99"/>
                <w:sz w:val="24"/>
              </w:rPr>
              <w:t>备以下基本设备：视力表灯箱、杠杆式体重秤、身高坐高计、课桌椅测量尺、血压计、听诊器、体温计、急救箱、压舌板、诊察床、诊察桌、诊察凳、注射器、敷料缸、方盘、镊子、止血带、药品柜、污物桶、紫外线灯、高压灭菌锅等。</w:t>
            </w:r>
          </w:p>
        </w:tc>
        <w:tc>
          <w:tcPr>
            <w:tcW w:w="1380" w:type="dxa"/>
            <w:vMerge w:val="restart"/>
            <w:shd w:val="clear" w:color="auto" w:fill="auto"/>
            <w:noWrap/>
            <w:vAlign w:val="center"/>
          </w:tcPr>
          <w:p>
            <w:pPr>
              <w:spacing w:line="260" w:lineRule="exact"/>
              <w:jc w:val="center"/>
              <w:rPr>
                <w:rFonts w:eastAsia="方正仿宋_GBK"/>
                <w:w w:val="99"/>
                <w:sz w:val="24"/>
              </w:rPr>
            </w:pPr>
            <w:r>
              <w:rPr>
                <w:rFonts w:hint="eastAsia" w:eastAsia="方正仿宋_GBK"/>
                <w:w w:val="99"/>
                <w:sz w:val="24"/>
              </w:rPr>
              <w:t>实地查看核实</w:t>
            </w:r>
          </w:p>
        </w:tc>
        <w:tc>
          <w:tcPr>
            <w:tcW w:w="1620" w:type="dxa"/>
            <w:shd w:val="clear" w:color="auto" w:fill="auto"/>
            <w:noWrap/>
          </w:tcPr>
          <w:p>
            <w:pPr>
              <w:spacing w:line="260" w:lineRule="exact"/>
              <w:jc w:val="left"/>
              <w:rPr>
                <w:rFonts w:eastAsia="方正仿宋_GBK"/>
                <w:w w:val="99"/>
                <w:sz w:val="24"/>
              </w:rPr>
            </w:pPr>
          </w:p>
        </w:tc>
        <w:tc>
          <w:tcPr>
            <w:tcW w:w="1635" w:type="dxa"/>
            <w:shd w:val="clear" w:color="auto" w:fill="auto"/>
            <w:noWrap/>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7620" w:type="dxa"/>
            <w:gridSpan w:val="5"/>
            <w:shd w:val="clear" w:color="auto" w:fill="auto"/>
            <w:noWrap/>
            <w:vAlign w:val="bottom"/>
          </w:tcPr>
          <w:p>
            <w:pPr>
              <w:spacing w:line="260" w:lineRule="exact"/>
              <w:jc w:val="left"/>
              <w:rPr>
                <w:rFonts w:eastAsia="方正仿宋_GBK"/>
                <w:w w:val="99"/>
                <w:sz w:val="24"/>
              </w:rPr>
            </w:pPr>
            <w:r>
              <w:rPr>
                <w:rFonts w:hint="eastAsia" w:eastAsia="方正仿宋_GBK"/>
                <w:w w:val="99"/>
                <w:sz w:val="24"/>
              </w:rPr>
              <w:t>2.保健室：</w:t>
            </w:r>
          </w:p>
          <w:p>
            <w:pPr>
              <w:spacing w:line="260" w:lineRule="exact"/>
              <w:jc w:val="left"/>
              <w:rPr>
                <w:rFonts w:eastAsia="方正仿宋_GBK"/>
                <w:w w:val="99"/>
                <w:sz w:val="24"/>
              </w:rPr>
            </w:pPr>
            <w:r>
              <w:rPr>
                <w:rFonts w:hint="eastAsia" w:eastAsia="方正仿宋_GBK"/>
                <w:w w:val="99"/>
                <w:sz w:val="24"/>
              </w:rPr>
              <w:t>（1）保健室建筑面积应大于 15 平方米，并有适应学校卫生工作需要的功能分区。（2）保健室应具备以下基本设备：视力表灯箱、杠杆式体重秤、身高坐高计、课桌椅测量尺、血压计、听诊器、体温计、急救箱、压舌板、观察床、诊察桌、诊察凳、止血带、污物桶等。</w:t>
            </w:r>
          </w:p>
        </w:tc>
        <w:tc>
          <w:tcPr>
            <w:tcW w:w="1380" w:type="dxa"/>
            <w:vMerge w:val="continue"/>
            <w:shd w:val="clear" w:color="auto" w:fill="auto"/>
            <w:noWrap/>
          </w:tcPr>
          <w:p/>
        </w:tc>
        <w:tc>
          <w:tcPr>
            <w:tcW w:w="1620" w:type="dxa"/>
            <w:shd w:val="clear" w:color="auto" w:fill="auto"/>
            <w:noWrap/>
          </w:tcPr>
          <w:p>
            <w:pPr>
              <w:spacing w:line="260" w:lineRule="exact"/>
              <w:jc w:val="left"/>
              <w:rPr>
                <w:rFonts w:eastAsia="方正仿宋_GBK"/>
                <w:w w:val="99"/>
                <w:sz w:val="24"/>
              </w:rPr>
            </w:pPr>
          </w:p>
        </w:tc>
        <w:tc>
          <w:tcPr>
            <w:tcW w:w="1635" w:type="dxa"/>
            <w:shd w:val="clear" w:color="auto" w:fill="auto"/>
            <w:noWrap/>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335" w:type="dxa"/>
            <w:gridSpan w:val="2"/>
            <w:shd w:val="clear" w:color="auto" w:fill="auto"/>
            <w:noWrap/>
          </w:tcPr>
          <w:p>
            <w:pPr>
              <w:spacing w:line="260" w:lineRule="exact"/>
              <w:jc w:val="left"/>
              <w:rPr>
                <w:rFonts w:eastAsia="方正仿宋_GBK"/>
                <w:w w:val="99"/>
                <w:sz w:val="24"/>
              </w:rPr>
            </w:pPr>
            <w:r>
              <w:rPr>
                <w:rFonts w:hint="eastAsia" w:eastAsia="方正仿宋_GBK"/>
                <w:w w:val="99"/>
                <w:sz w:val="24"/>
              </w:rPr>
              <w:t>学校确认</w:t>
            </w:r>
          </w:p>
        </w:tc>
        <w:tc>
          <w:tcPr>
            <w:tcW w:w="12255" w:type="dxa"/>
            <w:gridSpan w:val="8"/>
            <w:shd w:val="clear" w:color="auto" w:fill="auto"/>
            <w:noWrap/>
            <w:vAlign w:val="bottom"/>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gridSpan w:val="2"/>
            <w:shd w:val="clear" w:color="auto" w:fill="auto"/>
            <w:noWrap/>
          </w:tcPr>
          <w:p>
            <w:pPr>
              <w:spacing w:line="260" w:lineRule="exact"/>
              <w:jc w:val="left"/>
              <w:rPr>
                <w:rFonts w:eastAsia="方正仿宋_GBK"/>
                <w:w w:val="99"/>
                <w:sz w:val="24"/>
              </w:rPr>
            </w:pPr>
            <w:r>
              <w:rPr>
                <w:rFonts w:hint="eastAsia" w:eastAsia="方正仿宋_GBK"/>
                <w:w w:val="99"/>
                <w:sz w:val="24"/>
              </w:rPr>
              <w:t>评审结果</w:t>
            </w:r>
          </w:p>
        </w:tc>
        <w:tc>
          <w:tcPr>
            <w:tcW w:w="12255" w:type="dxa"/>
            <w:gridSpan w:val="8"/>
            <w:shd w:val="clear" w:color="auto" w:fill="auto"/>
            <w:noWrap/>
            <w:vAlign w:val="bottom"/>
          </w:tcPr>
          <w:p>
            <w:pPr>
              <w:spacing w:line="260" w:lineRule="exact"/>
              <w:jc w:val="left"/>
              <w:rPr>
                <w:rFonts w:eastAsia="方正仿宋_GBK"/>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335" w:type="dxa"/>
            <w:gridSpan w:val="2"/>
            <w:shd w:val="clear" w:color="auto" w:fill="auto"/>
            <w:noWrap/>
          </w:tcPr>
          <w:p>
            <w:pPr>
              <w:spacing w:line="260" w:lineRule="exact"/>
              <w:jc w:val="left"/>
              <w:rPr>
                <w:rFonts w:eastAsia="方正仿宋_GBK"/>
                <w:w w:val="99"/>
                <w:sz w:val="24"/>
              </w:rPr>
            </w:pPr>
            <w:r>
              <w:rPr>
                <w:rFonts w:hint="eastAsia" w:eastAsia="方正仿宋_GBK"/>
                <w:w w:val="99"/>
                <w:sz w:val="24"/>
              </w:rPr>
              <w:t>审查员签字</w:t>
            </w:r>
          </w:p>
        </w:tc>
        <w:tc>
          <w:tcPr>
            <w:tcW w:w="12255" w:type="dxa"/>
            <w:gridSpan w:val="8"/>
            <w:shd w:val="clear" w:color="auto" w:fill="auto"/>
            <w:noWrap/>
            <w:vAlign w:val="bottom"/>
          </w:tcPr>
          <w:p>
            <w:pPr>
              <w:spacing w:line="260" w:lineRule="exact"/>
              <w:jc w:val="left"/>
              <w:rPr>
                <w:rFonts w:eastAsia="方正仿宋_GBK"/>
                <w:w w:val="99"/>
                <w:sz w:val="24"/>
              </w:rPr>
            </w:pPr>
            <w:r>
              <w:rPr>
                <w:rFonts w:hint="eastAsia" w:eastAsia="方正仿宋_GBK"/>
                <w:w w:val="99"/>
                <w:sz w:val="24"/>
              </w:rPr>
              <w:t xml:space="preserve">                                                        年     月     日</w:t>
            </w:r>
          </w:p>
        </w:tc>
      </w:tr>
    </w:tbl>
    <w:p>
      <w:pPr>
        <w:rPr>
          <w:rFonts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3</w:t>
      </w:r>
    </w:p>
    <w:p>
      <w:pPr>
        <w:spacing w:line="480"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钦州市民办中等职业学校设立（直接设立）现场评审标准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63"/>
        <w:gridCol w:w="730"/>
        <w:gridCol w:w="404"/>
        <w:gridCol w:w="1438"/>
        <w:gridCol w:w="993"/>
        <w:gridCol w:w="850"/>
        <w:gridCol w:w="851"/>
        <w:gridCol w:w="850"/>
        <w:gridCol w:w="992"/>
        <w:gridCol w:w="851"/>
        <w:gridCol w:w="992"/>
        <w:gridCol w:w="121"/>
        <w:gridCol w:w="730"/>
        <w:gridCol w:w="991"/>
        <w:gridCol w:w="345"/>
        <w:gridCol w:w="1200"/>
        <w:gridCol w:w="1335"/>
        <w:gridCol w:w="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目录</w:t>
            </w:r>
          </w:p>
        </w:tc>
        <w:tc>
          <w:tcPr>
            <w:tcW w:w="1134"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项目</w:t>
            </w:r>
          </w:p>
          <w:p>
            <w:pPr>
              <w:spacing w:line="240" w:lineRule="exact"/>
              <w:jc w:val="center"/>
              <w:rPr>
                <w:rFonts w:eastAsia="方正仿宋_GBK"/>
                <w:b/>
                <w:bCs/>
                <w:w w:val="99"/>
                <w:sz w:val="24"/>
              </w:rPr>
            </w:pPr>
            <w:r>
              <w:rPr>
                <w:rFonts w:eastAsia="方正仿宋_GBK"/>
                <w:b/>
                <w:bCs/>
                <w:w w:val="99"/>
                <w:sz w:val="24"/>
              </w:rPr>
              <w:t>名称</w:t>
            </w:r>
          </w:p>
        </w:tc>
        <w:tc>
          <w:tcPr>
            <w:tcW w:w="7938" w:type="dxa"/>
            <w:gridSpan w:val="9"/>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文件标准</w:t>
            </w:r>
          </w:p>
        </w:tc>
        <w:tc>
          <w:tcPr>
            <w:tcW w:w="1721"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检查办法</w:t>
            </w:r>
          </w:p>
        </w:tc>
        <w:tc>
          <w:tcPr>
            <w:tcW w:w="1545"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学校自评</w:t>
            </w:r>
          </w:p>
        </w:tc>
        <w:tc>
          <w:tcPr>
            <w:tcW w:w="1380"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restart"/>
            <w:shd w:val="clear" w:color="auto" w:fill="auto"/>
            <w:noWrap/>
            <w:vAlign w:val="center"/>
          </w:tcPr>
          <w:p>
            <w:pPr>
              <w:widowControl/>
              <w:spacing w:line="240" w:lineRule="exact"/>
              <w:jc w:val="center"/>
              <w:rPr>
                <w:rFonts w:eastAsia="方正仿宋_GBK"/>
                <w:w w:val="99"/>
                <w:sz w:val="24"/>
              </w:rPr>
            </w:pPr>
            <w:r>
              <w:rPr>
                <w:rFonts w:eastAsia="方正仿宋_GBK"/>
                <w:w w:val="99"/>
                <w:sz w:val="24"/>
              </w:rPr>
              <w:t>一、学校网点布局、选址</w:t>
            </w:r>
          </w:p>
        </w:tc>
        <w:tc>
          <w:tcPr>
            <w:tcW w:w="1134" w:type="dxa"/>
            <w:gridSpan w:val="2"/>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（一）学校网点布局</w:t>
            </w: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1.学校网点布局应符合下列原则：（1.）地质条件较好、环境适宜、交通方便；（2）远离物理、化学污染源，避开地震危险地、跨越公路干线、无立交设施的铁路、无安全通行防护设施的河流及水域；（3）学校应具有较好的规模效益和社会效益；（4）特殊情况特殊处理。</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实地查看</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2.学校服务半径要根据学校规模、交通及学生住宿条件、方便学生就学等原则确定。学生不应跨越铁路干线、高速公路及车流量大、无立交设施的城市主干道上学。</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实地查看</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选择</w:t>
            </w: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1.新建的学校，校址应选在交通方便、地势平坦开阔、空气清新、阳光充足、排水通畅、环境适宜、公用设施比较完善、远离污染源的地段。应避开高层建筑的阴影区、地震断裂带、山丘 地区的滑坡段、悬崖边及崖底、河湾及泥石流地区、水坝泄洪区等不安全地带。架空高压输电线、高压电缆及通航河道等不得穿越校区。</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实地查看</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2.学校不应与集贸市场、公共娱乐场所、医院传染病房、太平间、公安看守所等不利于学生学习和身心健康，以及危及学生安全的场所毗邻。</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实地查看</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59" w:type="dxa"/>
            <w:gridSpan w:val="2"/>
            <w:vMerge w:val="restart"/>
            <w:shd w:val="clear" w:color="auto" w:fill="auto"/>
            <w:noWrap/>
            <w:vAlign w:val="center"/>
          </w:tcPr>
          <w:p>
            <w:pPr>
              <w:widowControl/>
              <w:spacing w:line="240" w:lineRule="exact"/>
              <w:jc w:val="center"/>
              <w:rPr>
                <w:rFonts w:eastAsia="方正仿宋_GBK"/>
                <w:w w:val="99"/>
                <w:sz w:val="24"/>
              </w:rPr>
            </w:pPr>
            <w:r>
              <w:rPr>
                <w:rFonts w:eastAsia="方正仿宋_GBK"/>
                <w:w w:val="99"/>
                <w:sz w:val="24"/>
              </w:rPr>
              <w:t>二、新建校舍</w:t>
            </w:r>
          </w:p>
        </w:tc>
        <w:tc>
          <w:tcPr>
            <w:tcW w:w="1134" w:type="dxa"/>
            <w:gridSpan w:val="2"/>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新建校舍必备材料</w:t>
            </w: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1.立项申请和批复：《民办学校项目立项报告》、批复文件</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查看原件</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2.初步选址申请和批复及附图</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查看原件</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3.定点文及附图（最终选址申请和批复及附图）</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查看原件</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4.可行性报告和环评报告</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查看原件</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5.地质灾害评估报告</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查看原件</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6.学校布局规划（建筑单体方案）</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查看原件</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7.校园修建性详细规划总平面图</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查看原件</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8.不动产权证或土地证、法人证书</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查看原件</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9.学校近三年建设规划与实施方案</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查看原件</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10.《承诺书》</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查看原件</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目录</w:t>
            </w:r>
          </w:p>
        </w:tc>
        <w:tc>
          <w:tcPr>
            <w:tcW w:w="1134"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项目</w:t>
            </w:r>
          </w:p>
          <w:p>
            <w:pPr>
              <w:spacing w:line="240" w:lineRule="exact"/>
              <w:jc w:val="center"/>
              <w:rPr>
                <w:rFonts w:eastAsia="方正仿宋_GBK"/>
                <w:b/>
                <w:bCs/>
                <w:w w:val="99"/>
                <w:sz w:val="24"/>
              </w:rPr>
            </w:pPr>
            <w:r>
              <w:rPr>
                <w:rFonts w:eastAsia="方正仿宋_GBK"/>
                <w:b/>
                <w:bCs/>
                <w:w w:val="99"/>
                <w:sz w:val="24"/>
              </w:rPr>
              <w:t>名称</w:t>
            </w:r>
          </w:p>
        </w:tc>
        <w:tc>
          <w:tcPr>
            <w:tcW w:w="7938" w:type="dxa"/>
            <w:gridSpan w:val="9"/>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文件标准</w:t>
            </w:r>
          </w:p>
        </w:tc>
        <w:tc>
          <w:tcPr>
            <w:tcW w:w="1721"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检查办法</w:t>
            </w:r>
          </w:p>
        </w:tc>
        <w:tc>
          <w:tcPr>
            <w:tcW w:w="1545"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学校自评</w:t>
            </w:r>
          </w:p>
        </w:tc>
        <w:tc>
          <w:tcPr>
            <w:tcW w:w="1380"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restart"/>
            <w:shd w:val="clear" w:color="auto" w:fill="auto"/>
            <w:noWrap/>
            <w:vAlign w:val="center"/>
          </w:tcPr>
          <w:p>
            <w:pPr>
              <w:widowControl/>
              <w:spacing w:line="240" w:lineRule="exact"/>
              <w:jc w:val="center"/>
              <w:rPr>
                <w:rFonts w:eastAsia="方正仿宋_GBK"/>
                <w:w w:val="99"/>
                <w:sz w:val="24"/>
              </w:rPr>
            </w:pPr>
            <w:r>
              <w:rPr>
                <w:rFonts w:eastAsia="方正仿宋_GBK"/>
                <w:w w:val="99"/>
                <w:sz w:val="24"/>
              </w:rPr>
              <w:t>三、办学条件</w:t>
            </w:r>
          </w:p>
        </w:tc>
        <w:tc>
          <w:tcPr>
            <w:tcW w:w="1134" w:type="dxa"/>
            <w:gridSpan w:val="2"/>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校舍用房组成</w:t>
            </w: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学校规模: 应当具备基本的办学规模，学校学历教育在校生数应在1200人以上。</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查看设置</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学校校舍由教学实训用房、教学辅助用房及行政管理用房和生活用房等三部分组成。</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实地查看核实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1.</w:t>
            </w:r>
            <w:r>
              <w:rPr>
                <w:rFonts w:eastAsia="方正仿宋_GBK"/>
                <w:sz w:val="24"/>
                <w:u w:val="single"/>
              </w:rPr>
              <w:t>教学实训用房：普通教室、合班教室、基础课实验室及实训用房等。</w:t>
            </w:r>
          </w:p>
        </w:tc>
        <w:tc>
          <w:tcPr>
            <w:tcW w:w="1721" w:type="dxa"/>
            <w:gridSpan w:val="2"/>
            <w:shd w:val="clear" w:color="auto" w:fill="auto"/>
            <w:noWrap/>
            <w:vAlign w:val="center"/>
          </w:tcPr>
          <w:p>
            <w:pPr>
              <w:widowControl/>
              <w:spacing w:line="240" w:lineRule="exact"/>
              <w:jc w:val="center"/>
              <w:rPr>
                <w:rFonts w:eastAsia="方正仿宋_GBK"/>
                <w:sz w:val="24"/>
              </w:rPr>
            </w:pP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ind w:left="80"/>
              <w:rPr>
                <w:rFonts w:eastAsia="方正仿宋_GBK"/>
                <w:sz w:val="24"/>
              </w:rPr>
            </w:pPr>
            <w:r>
              <w:rPr>
                <w:rFonts w:eastAsia="方正仿宋_GBK"/>
                <w:sz w:val="24"/>
              </w:rPr>
              <w:t>2.教学辅助及行政管理用房:图书阅览室、心理咨询室、风雨操场、行政办公室、考研室等。</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实地查看核实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ind w:left="80"/>
              <w:rPr>
                <w:rFonts w:eastAsia="方正仿宋_GBK"/>
                <w:sz w:val="24"/>
              </w:rPr>
            </w:pPr>
            <w:r>
              <w:rPr>
                <w:rFonts w:eastAsia="方正仿宋_GBK"/>
                <w:sz w:val="24"/>
              </w:rPr>
              <w:t>3.生活服务用房：应根据办学的实际需要设置教职工单身宿舍、教职工与学生食堂、开水房、汽车库、配电室、教职工与学生厕所等用房；可设置学生宿舍、锅炉房、浴室、自行车库等用房。</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实地查看核实</w:t>
            </w:r>
          </w:p>
          <w:p>
            <w:pPr>
              <w:widowControl/>
              <w:spacing w:line="240" w:lineRule="exact"/>
              <w:jc w:val="center"/>
              <w:rPr>
                <w:rFonts w:eastAsia="方正仿宋_GBK"/>
                <w:sz w:val="24"/>
              </w:rPr>
            </w:pP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（二）校舍场地</w:t>
            </w: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1.校园生均占地面积、生均建筑面积及体育运动场地与学校规模相适应。（见文件规定）</w:t>
            </w:r>
          </w:p>
        </w:tc>
        <w:tc>
          <w:tcPr>
            <w:tcW w:w="1721" w:type="dxa"/>
            <w:gridSpan w:val="2"/>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1.现场实地查看、核实。</w:t>
            </w:r>
          </w:p>
          <w:p>
            <w:pPr>
              <w:widowControl/>
              <w:spacing w:line="240" w:lineRule="exact"/>
              <w:jc w:val="center"/>
              <w:rPr>
                <w:rFonts w:eastAsia="方正仿宋_GBK"/>
                <w:sz w:val="24"/>
              </w:rPr>
            </w:pPr>
            <w:r>
              <w:rPr>
                <w:rFonts w:eastAsia="方正仿宋_GBK"/>
                <w:sz w:val="24"/>
              </w:rPr>
              <w:t>2.查看建筑平面图和校园总平面图。</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2.运动场地铺设塑胶地面（或人工草皮）、塑胶跑道。</w:t>
            </w:r>
          </w:p>
        </w:tc>
        <w:tc>
          <w:tcPr>
            <w:tcW w:w="1721" w:type="dxa"/>
            <w:gridSpan w:val="2"/>
            <w:vMerge w:val="continue"/>
            <w:shd w:val="clear" w:color="auto" w:fill="auto"/>
            <w:noWrap/>
            <w:vAlign w:val="center"/>
          </w:tcP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3.校舍场地有安全警示标志，并设置有无障碍设施（有无障碍设施符合规范要求）。</w:t>
            </w:r>
          </w:p>
        </w:tc>
        <w:tc>
          <w:tcPr>
            <w:tcW w:w="1721" w:type="dxa"/>
            <w:gridSpan w:val="2"/>
            <w:vMerge w:val="continue"/>
            <w:shd w:val="clear" w:color="auto" w:fill="auto"/>
            <w:noWrap/>
            <w:vAlign w:val="center"/>
          </w:tcP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（三）教学装备</w:t>
            </w: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1.应当具有与专业设置相匹配、满足教学要求的实验、实习设施和仪器设备。工科类专业和医药类专业生均仪器设备价值不低于3000元，其他专业生均仪器设备价值不低于2500元。</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实地查看核实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2.图书馆和阅览室：适用印刷图书生均不少于30册；报刊种类80种以上；教师阅览（资料）室和学生阅览室的座位数应分别按不低于专任教师总数的20％和学生总数的10％设置。</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实地查看核实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3.实习、实训基地：要有与所设专业相适应的校内实训基地和相对稳定的校外实习基地，能够满足学生实习、实训需要。</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实地查看核实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4.要具备能够应用现代教育技术手段，实施现代远程职业教育及学校管理信息化所需的软、硬件设施、设备。其中，学校计算机拥有数量不少于每百生15台。</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实地查看核实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59" w:type="dxa"/>
            <w:gridSpan w:val="2"/>
            <w:vMerge w:val="continue"/>
            <w:shd w:val="clear" w:color="auto" w:fill="auto"/>
            <w:noWrap/>
            <w:vAlign w:val="center"/>
          </w:tcPr>
          <w:p/>
        </w:tc>
        <w:tc>
          <w:tcPr>
            <w:tcW w:w="1134" w:type="dxa"/>
            <w:gridSpan w:val="2"/>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（四）教职工配备</w:t>
            </w:r>
          </w:p>
        </w:tc>
        <w:tc>
          <w:tcPr>
            <w:tcW w:w="7938" w:type="dxa"/>
            <w:gridSpan w:val="9"/>
            <w:shd w:val="clear" w:color="auto" w:fill="auto"/>
            <w:noWrap/>
            <w:vAlign w:val="center"/>
          </w:tcPr>
          <w:p>
            <w:pPr>
              <w:widowControl/>
              <w:spacing w:line="240" w:lineRule="exact"/>
              <w:ind w:left="80"/>
              <w:rPr>
                <w:rFonts w:eastAsia="方正仿宋_GBK"/>
                <w:sz w:val="24"/>
              </w:rPr>
            </w:pPr>
            <w:r>
              <w:rPr>
                <w:rFonts w:eastAsia="方正仿宋_GBK"/>
                <w:sz w:val="24"/>
              </w:rPr>
              <w:t>1.师生比达到：1:20（兼职教师应占本校专任教师总数的20%左右）；</w:t>
            </w:r>
          </w:p>
        </w:tc>
        <w:tc>
          <w:tcPr>
            <w:tcW w:w="1721" w:type="dxa"/>
            <w:gridSpan w:val="2"/>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查看教职工合同核实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ind w:left="80"/>
              <w:rPr>
                <w:rFonts w:eastAsia="方正仿宋_GBK"/>
                <w:sz w:val="24"/>
              </w:rPr>
            </w:pPr>
            <w:r>
              <w:rPr>
                <w:rFonts w:eastAsia="方正仿宋_GBK"/>
                <w:sz w:val="24"/>
              </w:rPr>
              <w:t>2.专任教师中，具有高级专业技术职务人数不低于20%；</w:t>
            </w:r>
          </w:p>
        </w:tc>
        <w:tc>
          <w:tcPr>
            <w:tcW w:w="1721" w:type="dxa"/>
            <w:gridSpan w:val="2"/>
            <w:vMerge w:val="continue"/>
            <w:shd w:val="clear" w:color="auto" w:fill="auto"/>
            <w:noWrap/>
            <w:vAlign w:val="center"/>
          </w:tcP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ind w:left="80"/>
              <w:rPr>
                <w:rFonts w:eastAsia="方正仿宋_GBK"/>
                <w:sz w:val="24"/>
              </w:rPr>
            </w:pPr>
            <w:r>
              <w:rPr>
                <w:rFonts w:eastAsia="方正仿宋_GBK"/>
                <w:sz w:val="24"/>
              </w:rPr>
              <w:t>3.专业教师数应不低于本校专任教师数的50%，其中双型教师不低于30%，每个专业至少配备相关专业中级以上专业技术职务的专任教师2人。</w:t>
            </w:r>
          </w:p>
        </w:tc>
        <w:tc>
          <w:tcPr>
            <w:tcW w:w="1721" w:type="dxa"/>
            <w:gridSpan w:val="2"/>
            <w:vMerge w:val="continue"/>
            <w:shd w:val="clear" w:color="auto" w:fill="auto"/>
            <w:noWrap/>
            <w:vAlign w:val="center"/>
          </w:tcP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目录</w:t>
            </w:r>
          </w:p>
        </w:tc>
        <w:tc>
          <w:tcPr>
            <w:tcW w:w="1134"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项目</w:t>
            </w:r>
          </w:p>
          <w:p>
            <w:pPr>
              <w:spacing w:line="240" w:lineRule="exact"/>
              <w:jc w:val="center"/>
              <w:rPr>
                <w:rFonts w:eastAsia="方正仿宋_GBK"/>
                <w:b/>
                <w:bCs/>
                <w:w w:val="99"/>
                <w:sz w:val="24"/>
              </w:rPr>
            </w:pPr>
            <w:r>
              <w:rPr>
                <w:rFonts w:eastAsia="方正仿宋_GBK"/>
                <w:b/>
                <w:bCs/>
                <w:w w:val="99"/>
                <w:sz w:val="24"/>
              </w:rPr>
              <w:t>名称</w:t>
            </w:r>
          </w:p>
        </w:tc>
        <w:tc>
          <w:tcPr>
            <w:tcW w:w="7938" w:type="dxa"/>
            <w:gridSpan w:val="9"/>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文件标准</w:t>
            </w:r>
          </w:p>
        </w:tc>
        <w:tc>
          <w:tcPr>
            <w:tcW w:w="1721"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检查办法</w:t>
            </w:r>
          </w:p>
        </w:tc>
        <w:tc>
          <w:tcPr>
            <w:tcW w:w="1545"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学校自评</w:t>
            </w:r>
          </w:p>
        </w:tc>
        <w:tc>
          <w:tcPr>
            <w:tcW w:w="1380"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5" w:hRule="atLeast"/>
        </w:trPr>
        <w:tc>
          <w:tcPr>
            <w:tcW w:w="959" w:type="dxa"/>
            <w:gridSpan w:val="2"/>
            <w:vMerge w:val="restart"/>
            <w:shd w:val="clear" w:color="auto" w:fill="auto"/>
            <w:noWrap/>
            <w:vAlign w:val="center"/>
          </w:tcPr>
          <w:p>
            <w:pPr>
              <w:widowControl/>
              <w:spacing w:line="240" w:lineRule="exact"/>
              <w:jc w:val="center"/>
              <w:rPr>
                <w:rFonts w:eastAsia="方正仿宋_GBK"/>
                <w:w w:val="99"/>
                <w:sz w:val="24"/>
              </w:rPr>
            </w:pPr>
            <w:r>
              <w:rPr>
                <w:rFonts w:eastAsia="方正仿宋_GBK"/>
                <w:w w:val="99"/>
                <w:sz w:val="24"/>
              </w:rPr>
              <w:t>四、校园规划设计</w:t>
            </w:r>
          </w:p>
        </w:tc>
        <w:tc>
          <w:tcPr>
            <w:tcW w:w="1134" w:type="dxa"/>
            <w:gridSpan w:val="2"/>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校园规划设计</w:t>
            </w:r>
          </w:p>
        </w:tc>
        <w:tc>
          <w:tcPr>
            <w:tcW w:w="7938" w:type="dxa"/>
            <w:gridSpan w:val="9"/>
            <w:shd w:val="clear" w:color="auto" w:fill="auto"/>
            <w:noWrap/>
            <w:vAlign w:val="center"/>
          </w:tcPr>
          <w:p>
            <w:pPr>
              <w:widowControl/>
              <w:spacing w:line="240" w:lineRule="exact"/>
              <w:ind w:left="79"/>
              <w:rPr>
                <w:rFonts w:eastAsia="方正仿宋_GBK"/>
                <w:sz w:val="24"/>
              </w:rPr>
            </w:pPr>
            <w:r>
              <w:rPr>
                <w:rFonts w:eastAsia="方正仿宋_GBK"/>
                <w:sz w:val="24"/>
              </w:rPr>
              <w:t>1.校园的总体规划设计应因地制宜，合理利用地形、地貌，并根据需要适当预留发展余地。教职工住宅应纳入城市建设规划统筹安排，不应建在校园内。</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w w:val="98"/>
                <w:sz w:val="24"/>
              </w:rPr>
              <w:t>实地查看核实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ind w:left="79"/>
              <w:rPr>
                <w:rFonts w:eastAsia="方正仿宋_GBK"/>
                <w:sz w:val="24"/>
              </w:rPr>
            </w:pPr>
            <w:r>
              <w:rPr>
                <w:rFonts w:eastAsia="方正仿宋_GBK"/>
                <w:sz w:val="24"/>
              </w:rPr>
              <w:t>2.校园总平面设计宜按教学、体育运动、生活、勤工俭学等不同功能进行分区，合理布局。各区之间要联系方便、互不干扰。教学楼应布置在校园的静区，并保证良好的建筑朝向。校园内各建筑之间、校内建筑与校外相临建筑之间的间距应符合城市规划、卫生防护、日照、防火等有关规定。</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w w:val="98"/>
                <w:sz w:val="24"/>
              </w:rPr>
              <w:t>实地查看核实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ind w:left="79"/>
              <w:rPr>
                <w:rFonts w:eastAsia="方正仿宋_GBK"/>
                <w:sz w:val="24"/>
              </w:rPr>
            </w:pPr>
            <w:r>
              <w:rPr>
                <w:rFonts w:eastAsia="方正仿宋_GBK"/>
                <w:sz w:val="24"/>
              </w:rPr>
              <w:t>3.校园、校舍应整体性强。建筑组合应紧凑、集中，建筑形式和建筑风格要力求体现教育建筑的文化内涵和时代特色。具有优秀历史文化重大价值的校园及校舍应依法保护，并合理保持其特色。校园绿化、美化应结合建筑景观统一规划设计和建设，以形成优美的校园环境和人文景观。</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w w:val="98"/>
                <w:sz w:val="24"/>
              </w:rPr>
              <w:t>实地查看核实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ind w:left="79"/>
              <w:rPr>
                <w:rFonts w:eastAsia="方正仿宋_GBK"/>
                <w:sz w:val="24"/>
              </w:rPr>
            </w:pPr>
            <w:r>
              <w:rPr>
                <w:rFonts w:eastAsia="方正仿宋_GBK"/>
                <w:sz w:val="24"/>
              </w:rPr>
              <w:t>4.体育活动场地与教学楼应有合理的间隔，并应联系便利。设有环形跑道的田径场地、球类场地，其长轴宜为南北方向。</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w w:val="98"/>
                <w:sz w:val="24"/>
              </w:rPr>
              <w:t>实地查看核实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rPr>
                <w:rFonts w:eastAsia="方正仿宋_GBK"/>
                <w:sz w:val="24"/>
              </w:rPr>
            </w:pPr>
            <w:r>
              <w:rPr>
                <w:rFonts w:eastAsia="方正仿宋_GBK"/>
                <w:sz w:val="24"/>
              </w:rPr>
              <w:t>5.校园内的主要交通道路应根据学校人流、车流、消防要求布置。路线要通畅便捷，道路的高差处宜设坡道。路上的地下管线井盖，应与路面标高一致 。</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w w:val="98"/>
                <w:sz w:val="24"/>
              </w:rPr>
              <w:t>实地查看核实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ind w:left="79"/>
              <w:rPr>
                <w:rFonts w:eastAsia="方正仿宋_GBK"/>
                <w:sz w:val="24"/>
              </w:rPr>
            </w:pPr>
            <w:r>
              <w:rPr>
                <w:rFonts w:eastAsia="方正仿宋_GBK"/>
                <w:sz w:val="24"/>
              </w:rPr>
              <w:t>6.室外上下水、煤气、热力、电力、通讯等地下管线，应根据校园总体规划的要求合理布置，并按防火规范要求在适当位置设置室外消防栓供水接口。变配电系统应独立设置，规划设计用电负荷应当留有余量。室外多种管线的敷设应用地下管沟暗设。</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w w:val="98"/>
                <w:sz w:val="24"/>
              </w:rPr>
              <w:t>实地查看核实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ind w:left="80"/>
              <w:rPr>
                <w:rFonts w:eastAsia="方正仿宋_GBK"/>
                <w:sz w:val="24"/>
              </w:rPr>
            </w:pPr>
            <w:r>
              <w:rPr>
                <w:rFonts w:eastAsia="方正仿宋_GBK"/>
                <w:sz w:val="24"/>
              </w:rPr>
              <w:t>7.学校主要出入口的位置，应便于学生就学，有利于人流迅速疏散，不宜紧靠城市主干道。校门外侧应留有缓冲地带和设置警示标志。</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w w:val="98"/>
                <w:sz w:val="24"/>
              </w:rPr>
              <w:t>实地查看核实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ind w:left="80"/>
              <w:rPr>
                <w:rFonts w:eastAsia="方正仿宋_GBK"/>
                <w:sz w:val="24"/>
              </w:rPr>
            </w:pPr>
            <w:r>
              <w:rPr>
                <w:rFonts w:eastAsia="方正仿宋_GBK"/>
                <w:sz w:val="24"/>
              </w:rPr>
              <w:t>8.旗杆、旗台应设置在校园中心广场或主要运动场区等显要位置。</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w w:val="98"/>
                <w:sz w:val="24"/>
              </w:rPr>
              <w:t>实地查看核实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widowControl/>
              <w:spacing w:line="240" w:lineRule="exact"/>
              <w:ind w:left="80"/>
              <w:rPr>
                <w:rFonts w:eastAsia="方正仿宋_GBK"/>
                <w:sz w:val="24"/>
              </w:rPr>
            </w:pPr>
            <w:r>
              <w:rPr>
                <w:rFonts w:eastAsia="方正仿宋_GBK"/>
                <w:sz w:val="24"/>
              </w:rPr>
              <w:t>9.校园应有围墙，沿主要街道的围墙宜有良好通透性。</w:t>
            </w:r>
          </w:p>
        </w:tc>
        <w:tc>
          <w:tcPr>
            <w:tcW w:w="1721" w:type="dxa"/>
            <w:gridSpan w:val="2"/>
            <w:shd w:val="clear" w:color="auto" w:fill="auto"/>
            <w:noWrap/>
            <w:vAlign w:val="center"/>
          </w:tcPr>
          <w:p>
            <w:pPr>
              <w:widowControl/>
              <w:spacing w:line="240" w:lineRule="exact"/>
              <w:jc w:val="center"/>
              <w:rPr>
                <w:rFonts w:eastAsia="方正仿宋_GBK"/>
                <w:sz w:val="24"/>
              </w:rPr>
            </w:pPr>
            <w:r>
              <w:rPr>
                <w:rFonts w:eastAsia="方正仿宋_GBK"/>
                <w:w w:val="98"/>
                <w:sz w:val="24"/>
              </w:rPr>
              <w:t>实地查看核实</w:t>
            </w:r>
          </w:p>
        </w:tc>
        <w:tc>
          <w:tcPr>
            <w:tcW w:w="1545" w:type="dxa"/>
            <w:gridSpan w:val="2"/>
            <w:shd w:val="clear" w:color="auto" w:fill="auto"/>
            <w:noWrap/>
            <w:vAlign w:val="center"/>
          </w:tcPr>
          <w:p>
            <w:pPr>
              <w:widowControl/>
              <w:spacing w:line="240" w:lineRule="exact"/>
              <w:jc w:val="center"/>
              <w:rPr>
                <w:rFonts w:eastAsia="方正仿宋_GBK"/>
                <w:sz w:val="24"/>
              </w:rPr>
            </w:pPr>
          </w:p>
        </w:tc>
        <w:tc>
          <w:tcPr>
            <w:tcW w:w="1380" w:type="dxa"/>
            <w:gridSpan w:val="2"/>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Pr>
        <w:tc>
          <w:tcPr>
            <w:tcW w:w="696" w:type="dxa"/>
            <w:shd w:val="clear" w:color="auto" w:fill="auto"/>
            <w:noWrap/>
            <w:vAlign w:val="center"/>
          </w:tcPr>
          <w:p>
            <w:pPr>
              <w:spacing w:line="240" w:lineRule="exact"/>
              <w:jc w:val="center"/>
              <w:rPr>
                <w:rFonts w:eastAsia="方正仿宋_GBK"/>
                <w:b/>
                <w:bCs/>
                <w:w w:val="99"/>
                <w:sz w:val="24"/>
              </w:rPr>
            </w:pPr>
          </w:p>
          <w:p>
            <w:pPr>
              <w:spacing w:line="240" w:lineRule="exact"/>
              <w:jc w:val="center"/>
              <w:rPr>
                <w:rFonts w:eastAsia="方正仿宋_GBK"/>
                <w:b/>
                <w:bCs/>
                <w:w w:val="99"/>
                <w:sz w:val="24"/>
              </w:rPr>
            </w:pPr>
            <w:r>
              <w:rPr>
                <w:rFonts w:eastAsia="方正仿宋_GBK"/>
                <w:b/>
                <w:bCs/>
                <w:w w:val="99"/>
                <w:sz w:val="24"/>
              </w:rPr>
              <w:t>目录</w:t>
            </w:r>
          </w:p>
        </w:tc>
        <w:tc>
          <w:tcPr>
            <w:tcW w:w="10065" w:type="dxa"/>
            <w:gridSpan w:val="13"/>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表 1  校校舍建筑面积指标表              单位：㎡</w:t>
            </w:r>
          </w:p>
        </w:tc>
        <w:tc>
          <w:tcPr>
            <w:tcW w:w="1336"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检查办法</w:t>
            </w:r>
          </w:p>
        </w:tc>
        <w:tc>
          <w:tcPr>
            <w:tcW w:w="1200" w:type="dxa"/>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学校自评</w:t>
            </w:r>
          </w:p>
        </w:tc>
        <w:tc>
          <w:tcPr>
            <w:tcW w:w="1335" w:type="dxa"/>
            <w:shd w:val="clear" w:color="auto" w:fill="auto"/>
            <w:noWrap/>
            <w:vAlign w:val="center"/>
          </w:tcPr>
          <w:p>
            <w:pPr>
              <w:spacing w:line="240" w:lineRule="exact"/>
              <w:rPr>
                <w:rFonts w:eastAsia="方正仿宋_GBK"/>
                <w:b/>
                <w:bCs/>
                <w:w w:val="99"/>
                <w:sz w:val="24"/>
              </w:rPr>
            </w:pPr>
            <w:r>
              <w:rPr>
                <w:rFonts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5" w:type="dxa"/>
          <w:trHeight w:val="488" w:hRule="atLeast"/>
        </w:trPr>
        <w:tc>
          <w:tcPr>
            <w:tcW w:w="696"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五、校舍建筑面积</w:t>
            </w:r>
          </w:p>
        </w:tc>
        <w:tc>
          <w:tcPr>
            <w:tcW w:w="2835" w:type="dxa"/>
            <w:gridSpan w:val="4"/>
            <w:vMerge w:val="restart"/>
            <w:shd w:val="clear" w:color="auto" w:fill="auto"/>
            <w:noWrap/>
            <w:vAlign w:val="center"/>
          </w:tcPr>
          <w:p>
            <w:pPr>
              <w:widowControl/>
              <w:spacing w:line="240" w:lineRule="exact"/>
              <w:jc w:val="center"/>
              <w:rPr>
                <w:rFonts w:eastAsia="方正仿宋_GBK"/>
                <w:sz w:val="24"/>
              </w:rPr>
            </w:pPr>
            <w:r>
              <w:rPr>
                <w:rFonts w:eastAsia="方正仿宋_GBK"/>
                <w:w w:val="99"/>
                <w:sz w:val="24"/>
              </w:rPr>
              <w:t>学校类别</w:t>
            </w:r>
          </w:p>
        </w:tc>
        <w:tc>
          <w:tcPr>
            <w:tcW w:w="3544" w:type="dxa"/>
            <w:gridSpan w:val="4"/>
            <w:shd w:val="clear" w:color="auto" w:fill="auto"/>
            <w:noWrap/>
            <w:vAlign w:val="center"/>
          </w:tcPr>
          <w:p>
            <w:pPr>
              <w:widowControl/>
              <w:spacing w:line="240" w:lineRule="exact"/>
              <w:jc w:val="center"/>
              <w:rPr>
                <w:rFonts w:eastAsia="方正仿宋_GBK"/>
                <w:sz w:val="24"/>
              </w:rPr>
            </w:pPr>
            <w:r>
              <w:rPr>
                <w:rFonts w:eastAsia="方正仿宋_GBK"/>
                <w:sz w:val="24"/>
              </w:rPr>
              <w:t>基本指标</w:t>
            </w:r>
          </w:p>
        </w:tc>
        <w:tc>
          <w:tcPr>
            <w:tcW w:w="3686" w:type="dxa"/>
            <w:gridSpan w:val="5"/>
            <w:shd w:val="clear" w:color="auto" w:fill="auto"/>
            <w:noWrap/>
            <w:vAlign w:val="center"/>
          </w:tcPr>
          <w:p>
            <w:pPr>
              <w:widowControl/>
              <w:spacing w:line="240" w:lineRule="exact"/>
              <w:jc w:val="center"/>
              <w:rPr>
                <w:rFonts w:eastAsia="方正仿宋_GBK"/>
                <w:sz w:val="24"/>
              </w:rPr>
            </w:pPr>
            <w:r>
              <w:rPr>
                <w:rFonts w:eastAsia="方正仿宋_GBK"/>
                <w:sz w:val="24"/>
              </w:rPr>
              <w:t>实际配置情况</w:t>
            </w:r>
          </w:p>
        </w:tc>
        <w:tc>
          <w:tcPr>
            <w:tcW w:w="1336" w:type="dxa"/>
            <w:gridSpan w:val="2"/>
            <w:shd w:val="clear" w:color="auto" w:fill="auto"/>
            <w:noWrap/>
            <w:vAlign w:val="center"/>
          </w:tcPr>
          <w:p>
            <w:pPr>
              <w:widowControl/>
              <w:spacing w:line="240" w:lineRule="exact"/>
              <w:jc w:val="center"/>
              <w:rPr>
                <w:rFonts w:eastAsia="方正仿宋_GBK"/>
                <w:sz w:val="24"/>
              </w:rPr>
            </w:pPr>
          </w:p>
        </w:tc>
        <w:tc>
          <w:tcPr>
            <w:tcW w:w="1200" w:type="dxa"/>
            <w:shd w:val="clear" w:color="auto" w:fill="auto"/>
            <w:noWrap/>
            <w:vAlign w:val="center"/>
          </w:tcPr>
          <w:p>
            <w:pPr>
              <w:widowControl/>
              <w:spacing w:line="240" w:lineRule="exact"/>
              <w:jc w:val="center"/>
              <w:rPr>
                <w:rFonts w:eastAsia="方正仿宋_GBK"/>
                <w:sz w:val="24"/>
              </w:rPr>
            </w:pPr>
          </w:p>
        </w:tc>
        <w:tc>
          <w:tcPr>
            <w:tcW w:w="133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464" w:hRule="atLeast"/>
        </w:trPr>
        <w:tc>
          <w:tcPr>
            <w:tcW w:w="696" w:type="dxa"/>
            <w:vMerge w:val="continue"/>
            <w:shd w:val="clear" w:color="auto" w:fill="auto"/>
            <w:noWrap/>
            <w:vAlign w:val="center"/>
          </w:tcPr>
          <w:p/>
        </w:tc>
        <w:tc>
          <w:tcPr>
            <w:tcW w:w="2835" w:type="dxa"/>
            <w:gridSpan w:val="4"/>
            <w:vMerge w:val="continue"/>
            <w:shd w:val="clear" w:color="auto" w:fill="auto"/>
            <w:noWrap/>
            <w:vAlign w:val="center"/>
          </w:tcPr>
          <w:p/>
        </w:tc>
        <w:tc>
          <w:tcPr>
            <w:tcW w:w="993" w:type="dxa"/>
            <w:shd w:val="clear" w:color="auto" w:fill="auto"/>
            <w:noWrap/>
            <w:vAlign w:val="center"/>
          </w:tcPr>
          <w:p>
            <w:pPr>
              <w:widowControl/>
              <w:spacing w:line="240" w:lineRule="exact"/>
              <w:jc w:val="center"/>
              <w:rPr>
                <w:rFonts w:eastAsia="方正仿宋_GBK"/>
                <w:sz w:val="24"/>
              </w:rPr>
            </w:pPr>
            <w:r>
              <w:rPr>
                <w:rFonts w:eastAsia="方正仿宋_GBK"/>
                <w:sz w:val="24"/>
              </w:rPr>
              <w:t>1000人</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2000人</w:t>
            </w:r>
          </w:p>
        </w:tc>
        <w:tc>
          <w:tcPr>
            <w:tcW w:w="851" w:type="dxa"/>
            <w:shd w:val="clear" w:color="auto" w:fill="auto"/>
            <w:noWrap/>
            <w:vAlign w:val="center"/>
          </w:tcPr>
          <w:p>
            <w:pPr>
              <w:widowControl/>
              <w:spacing w:line="240" w:lineRule="exact"/>
              <w:jc w:val="center"/>
              <w:rPr>
                <w:rFonts w:eastAsia="方正仿宋_GBK"/>
                <w:sz w:val="24"/>
              </w:rPr>
            </w:pPr>
            <w:r>
              <w:rPr>
                <w:rFonts w:eastAsia="方正仿宋_GBK"/>
                <w:sz w:val="24"/>
              </w:rPr>
              <w:t>3000人</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4000人</w:t>
            </w:r>
          </w:p>
        </w:tc>
        <w:tc>
          <w:tcPr>
            <w:tcW w:w="992" w:type="dxa"/>
            <w:shd w:val="clear" w:color="auto" w:fill="auto"/>
            <w:noWrap/>
            <w:vAlign w:val="center"/>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992" w:type="dxa"/>
            <w:shd w:val="clear" w:color="auto" w:fill="auto"/>
            <w:noWrap/>
            <w:vAlign w:val="center"/>
          </w:tcPr>
          <w:p>
            <w:pPr>
              <w:widowControl/>
              <w:spacing w:line="240" w:lineRule="exact"/>
              <w:jc w:val="center"/>
              <w:rPr>
                <w:rFonts w:eastAsia="方正仿宋_GBK"/>
                <w:sz w:val="24"/>
              </w:rPr>
            </w:pPr>
          </w:p>
        </w:tc>
        <w:tc>
          <w:tcPr>
            <w:tcW w:w="851" w:type="dxa"/>
            <w:gridSpan w:val="2"/>
            <w:shd w:val="clear" w:color="auto" w:fill="auto"/>
            <w:noWrap/>
            <w:vAlign w:val="center"/>
          </w:tcPr>
          <w:p>
            <w:pPr>
              <w:widowControl/>
              <w:spacing w:line="240" w:lineRule="exact"/>
              <w:jc w:val="center"/>
              <w:rPr>
                <w:rFonts w:eastAsia="方正仿宋_GBK"/>
                <w:sz w:val="24"/>
              </w:rPr>
            </w:pPr>
          </w:p>
        </w:tc>
        <w:tc>
          <w:tcPr>
            <w:tcW w:w="1336" w:type="dxa"/>
            <w:gridSpan w:val="2"/>
            <w:shd w:val="clear" w:color="auto" w:fill="auto"/>
            <w:noWrap/>
            <w:vAlign w:val="center"/>
          </w:tcPr>
          <w:p>
            <w:pPr>
              <w:widowControl/>
              <w:spacing w:line="240" w:lineRule="exact"/>
              <w:jc w:val="center"/>
              <w:rPr>
                <w:rFonts w:eastAsia="方正仿宋_GBK"/>
                <w:sz w:val="24"/>
              </w:rPr>
            </w:pPr>
          </w:p>
        </w:tc>
        <w:tc>
          <w:tcPr>
            <w:tcW w:w="1200" w:type="dxa"/>
            <w:shd w:val="clear" w:color="auto" w:fill="auto"/>
            <w:noWrap/>
            <w:vAlign w:val="center"/>
          </w:tcPr>
          <w:p>
            <w:pPr>
              <w:widowControl/>
              <w:spacing w:line="240" w:lineRule="exact"/>
              <w:jc w:val="center"/>
              <w:rPr>
                <w:rFonts w:eastAsia="方正仿宋_GBK"/>
                <w:sz w:val="24"/>
              </w:rPr>
            </w:pPr>
          </w:p>
        </w:tc>
        <w:tc>
          <w:tcPr>
            <w:tcW w:w="133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740" w:hRule="atLeast"/>
        </w:trPr>
        <w:tc>
          <w:tcPr>
            <w:tcW w:w="696" w:type="dxa"/>
            <w:vMerge w:val="continue"/>
            <w:shd w:val="clear" w:color="auto" w:fill="auto"/>
            <w:noWrap/>
            <w:vAlign w:val="center"/>
          </w:tcPr>
          <w:p/>
        </w:tc>
        <w:tc>
          <w:tcPr>
            <w:tcW w:w="993"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第一产业</w:t>
            </w:r>
          </w:p>
        </w:tc>
        <w:tc>
          <w:tcPr>
            <w:tcW w:w="1842" w:type="dxa"/>
            <w:gridSpan w:val="2"/>
            <w:shd w:val="clear" w:color="auto" w:fill="auto"/>
            <w:noWrap/>
            <w:vAlign w:val="center"/>
          </w:tcPr>
          <w:p>
            <w:pPr>
              <w:widowControl/>
              <w:spacing w:line="240" w:lineRule="exact"/>
              <w:rPr>
                <w:rFonts w:eastAsia="方正仿宋_GBK"/>
                <w:sz w:val="24"/>
              </w:rPr>
            </w:pPr>
            <w:r>
              <w:rPr>
                <w:rFonts w:eastAsia="方正仿宋_GBK"/>
                <w:sz w:val="24"/>
              </w:rPr>
              <w:t>农林牧渔类</w:t>
            </w:r>
          </w:p>
        </w:tc>
        <w:tc>
          <w:tcPr>
            <w:tcW w:w="993" w:type="dxa"/>
            <w:shd w:val="clear" w:color="auto" w:fill="auto"/>
            <w:noWrap/>
            <w:vAlign w:val="center"/>
          </w:tcPr>
          <w:p>
            <w:pPr>
              <w:widowControl/>
              <w:spacing w:line="240" w:lineRule="exact"/>
              <w:jc w:val="center"/>
              <w:rPr>
                <w:rFonts w:eastAsia="方正仿宋_GBK"/>
                <w:sz w:val="24"/>
              </w:rPr>
            </w:pPr>
            <w:r>
              <w:rPr>
                <w:rFonts w:eastAsia="方正仿宋_GBK"/>
                <w:w w:val="98"/>
                <w:sz w:val="24"/>
              </w:rPr>
              <w:t>22710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w w:val="98"/>
                <w:sz w:val="24"/>
              </w:rPr>
              <w:t>43700</w:t>
            </w:r>
          </w:p>
        </w:tc>
        <w:tc>
          <w:tcPr>
            <w:tcW w:w="851" w:type="dxa"/>
            <w:shd w:val="clear" w:color="auto" w:fill="auto"/>
            <w:noWrap/>
            <w:vAlign w:val="center"/>
          </w:tcPr>
          <w:p>
            <w:pPr>
              <w:widowControl/>
              <w:spacing w:line="240" w:lineRule="exact"/>
              <w:jc w:val="center"/>
              <w:rPr>
                <w:rFonts w:eastAsia="方正仿宋_GBK"/>
                <w:sz w:val="24"/>
              </w:rPr>
            </w:pPr>
            <w:r>
              <w:rPr>
                <w:rFonts w:eastAsia="方正仿宋_GBK"/>
                <w:sz w:val="24"/>
              </w:rPr>
              <w:t>63090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81000</w:t>
            </w:r>
          </w:p>
        </w:tc>
        <w:tc>
          <w:tcPr>
            <w:tcW w:w="992" w:type="dxa"/>
            <w:shd w:val="clear" w:color="auto" w:fill="auto"/>
            <w:noWrap/>
            <w:vAlign w:val="center"/>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992" w:type="dxa"/>
            <w:shd w:val="clear" w:color="auto" w:fill="auto"/>
            <w:noWrap/>
            <w:vAlign w:val="center"/>
          </w:tcPr>
          <w:p>
            <w:pPr>
              <w:widowControl/>
              <w:spacing w:line="240" w:lineRule="exact"/>
              <w:jc w:val="center"/>
              <w:rPr>
                <w:rFonts w:eastAsia="方正仿宋_GBK"/>
                <w:sz w:val="24"/>
              </w:rPr>
            </w:pPr>
          </w:p>
        </w:tc>
        <w:tc>
          <w:tcPr>
            <w:tcW w:w="851" w:type="dxa"/>
            <w:gridSpan w:val="2"/>
            <w:shd w:val="clear" w:color="auto" w:fill="auto"/>
            <w:noWrap/>
            <w:vAlign w:val="center"/>
          </w:tcPr>
          <w:p>
            <w:pPr>
              <w:widowControl/>
              <w:spacing w:line="240" w:lineRule="exact"/>
              <w:jc w:val="center"/>
              <w:rPr>
                <w:rFonts w:eastAsia="方正仿宋_GBK"/>
                <w:sz w:val="24"/>
              </w:rPr>
            </w:pPr>
          </w:p>
        </w:tc>
        <w:tc>
          <w:tcPr>
            <w:tcW w:w="1336" w:type="dxa"/>
            <w:gridSpan w:val="2"/>
            <w:shd w:val="clear" w:color="auto" w:fill="auto"/>
            <w:noWrap/>
            <w:vAlign w:val="center"/>
          </w:tcPr>
          <w:p>
            <w:pPr>
              <w:widowControl/>
              <w:spacing w:line="240" w:lineRule="exact"/>
              <w:jc w:val="center"/>
              <w:rPr>
                <w:rFonts w:eastAsia="方正仿宋_GBK"/>
                <w:sz w:val="24"/>
              </w:rPr>
            </w:pPr>
          </w:p>
        </w:tc>
        <w:tc>
          <w:tcPr>
            <w:tcW w:w="1200" w:type="dxa"/>
            <w:shd w:val="clear" w:color="auto" w:fill="auto"/>
            <w:noWrap/>
            <w:vAlign w:val="center"/>
          </w:tcPr>
          <w:p>
            <w:pPr>
              <w:widowControl/>
              <w:spacing w:line="240" w:lineRule="exact"/>
              <w:jc w:val="center"/>
              <w:rPr>
                <w:rFonts w:eastAsia="方正仿宋_GBK"/>
                <w:sz w:val="24"/>
              </w:rPr>
            </w:pPr>
          </w:p>
        </w:tc>
        <w:tc>
          <w:tcPr>
            <w:tcW w:w="133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1371" w:hRule="atLeast"/>
        </w:trPr>
        <w:tc>
          <w:tcPr>
            <w:tcW w:w="696" w:type="dxa"/>
            <w:vMerge w:val="continue"/>
            <w:shd w:val="clear" w:color="auto" w:fill="auto"/>
            <w:noWrap/>
            <w:vAlign w:val="center"/>
          </w:tcPr>
          <w:p/>
        </w:tc>
        <w:tc>
          <w:tcPr>
            <w:tcW w:w="993"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第二产业</w:t>
            </w:r>
          </w:p>
        </w:tc>
        <w:tc>
          <w:tcPr>
            <w:tcW w:w="1842" w:type="dxa"/>
            <w:gridSpan w:val="2"/>
            <w:shd w:val="clear" w:color="auto" w:fill="auto"/>
            <w:noWrap/>
            <w:vAlign w:val="center"/>
          </w:tcPr>
          <w:p>
            <w:pPr>
              <w:widowControl/>
              <w:spacing w:line="240" w:lineRule="exact"/>
              <w:rPr>
                <w:rFonts w:eastAsia="方正仿宋_GBK"/>
                <w:sz w:val="24"/>
              </w:rPr>
            </w:pPr>
            <w:r>
              <w:rPr>
                <w:rFonts w:eastAsia="方正仿宋_GBK"/>
                <w:sz w:val="24"/>
              </w:rPr>
              <w:t>资源环境、能源与新能源、土木水利、加工制造、石油化工、轻纺食品类</w:t>
            </w:r>
          </w:p>
        </w:tc>
        <w:tc>
          <w:tcPr>
            <w:tcW w:w="993" w:type="dxa"/>
            <w:shd w:val="clear" w:color="auto" w:fill="auto"/>
            <w:noWrap/>
            <w:vAlign w:val="center"/>
          </w:tcPr>
          <w:p>
            <w:pPr>
              <w:widowControl/>
              <w:spacing w:line="240" w:lineRule="exact"/>
              <w:jc w:val="center"/>
              <w:rPr>
                <w:rFonts w:eastAsia="方正仿宋_GBK"/>
                <w:sz w:val="24"/>
              </w:rPr>
            </w:pPr>
            <w:r>
              <w:rPr>
                <w:rFonts w:eastAsia="方正仿宋_GBK"/>
                <w:sz w:val="24"/>
              </w:rPr>
              <w:t>23300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44820</w:t>
            </w:r>
          </w:p>
        </w:tc>
        <w:tc>
          <w:tcPr>
            <w:tcW w:w="851" w:type="dxa"/>
            <w:shd w:val="clear" w:color="auto" w:fill="auto"/>
            <w:noWrap/>
            <w:vAlign w:val="center"/>
          </w:tcPr>
          <w:p>
            <w:pPr>
              <w:widowControl/>
              <w:spacing w:line="240" w:lineRule="exact"/>
              <w:jc w:val="center"/>
              <w:rPr>
                <w:rFonts w:eastAsia="方正仿宋_GBK"/>
                <w:sz w:val="24"/>
              </w:rPr>
            </w:pPr>
            <w:r>
              <w:rPr>
                <w:rFonts w:eastAsia="方正仿宋_GBK"/>
                <w:w w:val="95"/>
                <w:sz w:val="24"/>
              </w:rPr>
              <w:t>64680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83000</w:t>
            </w:r>
          </w:p>
        </w:tc>
        <w:tc>
          <w:tcPr>
            <w:tcW w:w="992" w:type="dxa"/>
            <w:shd w:val="clear" w:color="auto" w:fill="auto"/>
            <w:noWrap/>
            <w:vAlign w:val="center"/>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992" w:type="dxa"/>
            <w:shd w:val="clear" w:color="auto" w:fill="auto"/>
            <w:noWrap/>
            <w:vAlign w:val="center"/>
          </w:tcPr>
          <w:p>
            <w:pPr>
              <w:widowControl/>
              <w:spacing w:line="240" w:lineRule="exact"/>
              <w:jc w:val="center"/>
              <w:rPr>
                <w:rFonts w:eastAsia="方正仿宋_GBK"/>
                <w:sz w:val="24"/>
              </w:rPr>
            </w:pPr>
          </w:p>
        </w:tc>
        <w:tc>
          <w:tcPr>
            <w:tcW w:w="851" w:type="dxa"/>
            <w:gridSpan w:val="2"/>
            <w:shd w:val="clear" w:color="auto" w:fill="auto"/>
            <w:noWrap/>
            <w:vAlign w:val="center"/>
          </w:tcPr>
          <w:p>
            <w:pPr>
              <w:widowControl/>
              <w:spacing w:line="240" w:lineRule="exact"/>
              <w:jc w:val="center"/>
              <w:rPr>
                <w:rFonts w:eastAsia="方正仿宋_GBK"/>
                <w:sz w:val="24"/>
              </w:rPr>
            </w:pPr>
          </w:p>
        </w:tc>
        <w:tc>
          <w:tcPr>
            <w:tcW w:w="1336" w:type="dxa"/>
            <w:gridSpan w:val="2"/>
            <w:shd w:val="clear" w:color="auto" w:fill="auto"/>
            <w:noWrap/>
            <w:vAlign w:val="center"/>
          </w:tcPr>
          <w:p>
            <w:pPr>
              <w:widowControl/>
              <w:spacing w:line="240" w:lineRule="exact"/>
              <w:jc w:val="center"/>
              <w:rPr>
                <w:rFonts w:eastAsia="方正仿宋_GBK"/>
                <w:sz w:val="24"/>
              </w:rPr>
            </w:pPr>
          </w:p>
        </w:tc>
        <w:tc>
          <w:tcPr>
            <w:tcW w:w="1200" w:type="dxa"/>
            <w:shd w:val="clear" w:color="auto" w:fill="auto"/>
            <w:noWrap/>
            <w:vAlign w:val="center"/>
          </w:tcPr>
          <w:p>
            <w:pPr>
              <w:widowControl/>
              <w:spacing w:line="240" w:lineRule="exact"/>
              <w:jc w:val="center"/>
              <w:rPr>
                <w:rFonts w:eastAsia="方正仿宋_GBK"/>
                <w:sz w:val="24"/>
              </w:rPr>
            </w:pPr>
          </w:p>
        </w:tc>
        <w:tc>
          <w:tcPr>
            <w:tcW w:w="133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674" w:hRule="atLeast"/>
        </w:trPr>
        <w:tc>
          <w:tcPr>
            <w:tcW w:w="696" w:type="dxa"/>
            <w:vMerge w:val="continue"/>
            <w:shd w:val="clear" w:color="auto" w:fill="auto"/>
            <w:noWrap/>
            <w:vAlign w:val="center"/>
          </w:tcPr>
          <w:p/>
        </w:tc>
        <w:tc>
          <w:tcPr>
            <w:tcW w:w="993" w:type="dxa"/>
            <w:gridSpan w:val="2"/>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第三产业</w:t>
            </w:r>
          </w:p>
        </w:tc>
        <w:tc>
          <w:tcPr>
            <w:tcW w:w="1842" w:type="dxa"/>
            <w:gridSpan w:val="2"/>
            <w:shd w:val="clear" w:color="auto" w:fill="auto"/>
            <w:noWrap/>
            <w:vAlign w:val="center"/>
          </w:tcPr>
          <w:p>
            <w:pPr>
              <w:widowControl/>
              <w:spacing w:line="240" w:lineRule="exact"/>
              <w:rPr>
                <w:rFonts w:eastAsia="方正仿宋_GBK"/>
                <w:sz w:val="24"/>
              </w:rPr>
            </w:pPr>
            <w:r>
              <w:rPr>
                <w:rFonts w:eastAsia="方正仿宋_GBK"/>
                <w:sz w:val="24"/>
              </w:rPr>
              <w:t>交通运输类</w:t>
            </w:r>
          </w:p>
        </w:tc>
        <w:tc>
          <w:tcPr>
            <w:tcW w:w="993" w:type="dxa"/>
            <w:shd w:val="clear" w:color="auto" w:fill="auto"/>
            <w:noWrap/>
            <w:vAlign w:val="center"/>
          </w:tcPr>
          <w:p>
            <w:pPr>
              <w:widowControl/>
              <w:spacing w:line="240" w:lineRule="exact"/>
              <w:jc w:val="center"/>
              <w:rPr>
                <w:rFonts w:eastAsia="方正仿宋_GBK"/>
                <w:sz w:val="24"/>
              </w:rPr>
            </w:pPr>
            <w:r>
              <w:rPr>
                <w:rFonts w:eastAsia="方正仿宋_GBK"/>
                <w:w w:val="98"/>
                <w:sz w:val="24"/>
              </w:rPr>
              <w:t>24140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w w:val="98"/>
                <w:sz w:val="24"/>
              </w:rPr>
              <w:t>46420</w:t>
            </w:r>
          </w:p>
        </w:tc>
        <w:tc>
          <w:tcPr>
            <w:tcW w:w="851" w:type="dxa"/>
            <w:shd w:val="clear" w:color="auto" w:fill="auto"/>
            <w:noWrap/>
            <w:vAlign w:val="center"/>
          </w:tcPr>
          <w:p>
            <w:pPr>
              <w:widowControl/>
              <w:spacing w:line="240" w:lineRule="exact"/>
              <w:jc w:val="center"/>
              <w:rPr>
                <w:rFonts w:eastAsia="方正仿宋_GBK"/>
                <w:sz w:val="24"/>
              </w:rPr>
            </w:pPr>
            <w:r>
              <w:rPr>
                <w:rFonts w:eastAsia="方正仿宋_GBK"/>
                <w:sz w:val="24"/>
              </w:rPr>
              <w:t>66960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85920</w:t>
            </w:r>
          </w:p>
        </w:tc>
        <w:tc>
          <w:tcPr>
            <w:tcW w:w="992" w:type="dxa"/>
            <w:shd w:val="clear" w:color="auto" w:fill="auto"/>
            <w:noWrap/>
            <w:vAlign w:val="center"/>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992" w:type="dxa"/>
            <w:shd w:val="clear" w:color="auto" w:fill="auto"/>
            <w:noWrap/>
            <w:vAlign w:val="center"/>
          </w:tcPr>
          <w:p>
            <w:pPr>
              <w:widowControl/>
              <w:spacing w:line="240" w:lineRule="exact"/>
              <w:jc w:val="center"/>
              <w:rPr>
                <w:rFonts w:eastAsia="方正仿宋_GBK"/>
                <w:sz w:val="24"/>
              </w:rPr>
            </w:pPr>
          </w:p>
        </w:tc>
        <w:tc>
          <w:tcPr>
            <w:tcW w:w="851" w:type="dxa"/>
            <w:gridSpan w:val="2"/>
            <w:shd w:val="clear" w:color="auto" w:fill="auto"/>
            <w:noWrap/>
            <w:vAlign w:val="center"/>
          </w:tcPr>
          <w:p>
            <w:pPr>
              <w:widowControl/>
              <w:spacing w:line="240" w:lineRule="exact"/>
              <w:jc w:val="center"/>
              <w:rPr>
                <w:rFonts w:eastAsia="方正仿宋_GBK"/>
                <w:sz w:val="24"/>
              </w:rPr>
            </w:pPr>
          </w:p>
        </w:tc>
        <w:tc>
          <w:tcPr>
            <w:tcW w:w="1336" w:type="dxa"/>
            <w:gridSpan w:val="2"/>
            <w:shd w:val="clear" w:color="auto" w:fill="auto"/>
            <w:noWrap/>
            <w:vAlign w:val="center"/>
          </w:tcPr>
          <w:p>
            <w:pPr>
              <w:widowControl/>
              <w:spacing w:line="240" w:lineRule="exact"/>
              <w:jc w:val="center"/>
              <w:rPr>
                <w:rFonts w:eastAsia="方正仿宋_GBK"/>
                <w:sz w:val="24"/>
              </w:rPr>
            </w:pPr>
          </w:p>
        </w:tc>
        <w:tc>
          <w:tcPr>
            <w:tcW w:w="1200" w:type="dxa"/>
            <w:shd w:val="clear" w:color="auto" w:fill="auto"/>
            <w:noWrap/>
            <w:vAlign w:val="center"/>
          </w:tcPr>
          <w:p>
            <w:pPr>
              <w:widowControl/>
              <w:spacing w:line="240" w:lineRule="exact"/>
              <w:jc w:val="center"/>
              <w:rPr>
                <w:rFonts w:eastAsia="方正仿宋_GBK"/>
                <w:sz w:val="24"/>
              </w:rPr>
            </w:pPr>
          </w:p>
        </w:tc>
        <w:tc>
          <w:tcPr>
            <w:tcW w:w="133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1062" w:hRule="atLeast"/>
        </w:trPr>
        <w:tc>
          <w:tcPr>
            <w:tcW w:w="696" w:type="dxa"/>
            <w:vMerge w:val="continue"/>
            <w:shd w:val="clear" w:color="auto" w:fill="auto"/>
            <w:noWrap/>
            <w:vAlign w:val="center"/>
          </w:tcPr>
          <w:p/>
        </w:tc>
        <w:tc>
          <w:tcPr>
            <w:tcW w:w="993" w:type="dxa"/>
            <w:gridSpan w:val="2"/>
            <w:vMerge w:val="continue"/>
            <w:shd w:val="clear" w:color="auto" w:fill="auto"/>
            <w:noWrap/>
            <w:vAlign w:val="center"/>
          </w:tcPr>
          <w:p/>
        </w:tc>
        <w:tc>
          <w:tcPr>
            <w:tcW w:w="1842" w:type="dxa"/>
            <w:gridSpan w:val="2"/>
            <w:shd w:val="clear" w:color="auto" w:fill="auto"/>
            <w:noWrap/>
            <w:vAlign w:val="center"/>
          </w:tcPr>
          <w:p>
            <w:pPr>
              <w:widowControl/>
              <w:spacing w:line="240" w:lineRule="exact"/>
              <w:rPr>
                <w:rFonts w:eastAsia="方正仿宋_GBK"/>
                <w:sz w:val="24"/>
              </w:rPr>
            </w:pPr>
            <w:r>
              <w:rPr>
                <w:rFonts w:eastAsia="方正仿宋_GBK"/>
                <w:sz w:val="24"/>
              </w:rPr>
              <w:t>信息技术 、财经商贸、教育、司法服务、公共管理与服务类</w:t>
            </w:r>
          </w:p>
        </w:tc>
        <w:tc>
          <w:tcPr>
            <w:tcW w:w="993" w:type="dxa"/>
            <w:shd w:val="clear" w:color="auto" w:fill="auto"/>
            <w:noWrap/>
            <w:vAlign w:val="center"/>
          </w:tcPr>
          <w:p>
            <w:pPr>
              <w:widowControl/>
              <w:spacing w:line="240" w:lineRule="exact"/>
              <w:jc w:val="center"/>
              <w:rPr>
                <w:rFonts w:eastAsia="方正仿宋_GBK"/>
                <w:sz w:val="24"/>
              </w:rPr>
            </w:pPr>
            <w:r>
              <w:rPr>
                <w:rFonts w:eastAsia="方正仿宋_GBK"/>
                <w:sz w:val="24"/>
              </w:rPr>
              <w:t>21310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41040</w:t>
            </w:r>
          </w:p>
        </w:tc>
        <w:tc>
          <w:tcPr>
            <w:tcW w:w="851" w:type="dxa"/>
            <w:shd w:val="clear" w:color="auto" w:fill="auto"/>
            <w:noWrap/>
            <w:vAlign w:val="center"/>
          </w:tcPr>
          <w:p>
            <w:pPr>
              <w:widowControl/>
              <w:spacing w:line="240" w:lineRule="exact"/>
              <w:jc w:val="center"/>
              <w:rPr>
                <w:rFonts w:eastAsia="方正仿宋_GBK"/>
                <w:w w:val="95"/>
                <w:sz w:val="24"/>
              </w:rPr>
            </w:pPr>
            <w:r>
              <w:rPr>
                <w:rFonts w:eastAsia="方正仿宋_GBK"/>
                <w:w w:val="95"/>
                <w:sz w:val="24"/>
              </w:rPr>
              <w:t>59280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76200</w:t>
            </w:r>
          </w:p>
        </w:tc>
        <w:tc>
          <w:tcPr>
            <w:tcW w:w="992" w:type="dxa"/>
            <w:shd w:val="clear" w:color="auto" w:fill="auto"/>
            <w:noWrap/>
            <w:vAlign w:val="center"/>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992" w:type="dxa"/>
            <w:shd w:val="clear" w:color="auto" w:fill="auto"/>
            <w:noWrap/>
            <w:vAlign w:val="center"/>
          </w:tcPr>
          <w:p>
            <w:pPr>
              <w:widowControl/>
              <w:spacing w:line="240" w:lineRule="exact"/>
              <w:jc w:val="center"/>
              <w:rPr>
                <w:rFonts w:eastAsia="方正仿宋_GBK"/>
                <w:sz w:val="24"/>
              </w:rPr>
            </w:pPr>
          </w:p>
        </w:tc>
        <w:tc>
          <w:tcPr>
            <w:tcW w:w="851" w:type="dxa"/>
            <w:gridSpan w:val="2"/>
            <w:shd w:val="clear" w:color="auto" w:fill="auto"/>
            <w:noWrap/>
            <w:vAlign w:val="center"/>
          </w:tcPr>
          <w:p>
            <w:pPr>
              <w:widowControl/>
              <w:spacing w:line="240" w:lineRule="exact"/>
              <w:jc w:val="center"/>
              <w:rPr>
                <w:rFonts w:eastAsia="方正仿宋_GBK"/>
                <w:sz w:val="24"/>
              </w:rPr>
            </w:pPr>
          </w:p>
        </w:tc>
        <w:tc>
          <w:tcPr>
            <w:tcW w:w="1336" w:type="dxa"/>
            <w:gridSpan w:val="2"/>
            <w:shd w:val="clear" w:color="auto" w:fill="auto"/>
            <w:noWrap/>
            <w:vAlign w:val="center"/>
          </w:tcPr>
          <w:p>
            <w:pPr>
              <w:widowControl/>
              <w:spacing w:line="240" w:lineRule="exact"/>
              <w:jc w:val="center"/>
              <w:rPr>
                <w:rFonts w:eastAsia="方正仿宋_GBK"/>
                <w:sz w:val="24"/>
              </w:rPr>
            </w:pPr>
          </w:p>
        </w:tc>
        <w:tc>
          <w:tcPr>
            <w:tcW w:w="1200" w:type="dxa"/>
            <w:shd w:val="clear" w:color="auto" w:fill="auto"/>
            <w:noWrap/>
            <w:vAlign w:val="center"/>
          </w:tcPr>
          <w:p>
            <w:pPr>
              <w:widowControl/>
              <w:spacing w:line="240" w:lineRule="exact"/>
              <w:jc w:val="center"/>
              <w:rPr>
                <w:rFonts w:eastAsia="方正仿宋_GBK"/>
                <w:sz w:val="24"/>
              </w:rPr>
            </w:pPr>
          </w:p>
        </w:tc>
        <w:tc>
          <w:tcPr>
            <w:tcW w:w="133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709" w:hRule="atLeast"/>
        </w:trPr>
        <w:tc>
          <w:tcPr>
            <w:tcW w:w="696" w:type="dxa"/>
            <w:vMerge w:val="continue"/>
            <w:shd w:val="clear" w:color="auto" w:fill="auto"/>
            <w:noWrap/>
            <w:vAlign w:val="center"/>
          </w:tcPr>
          <w:p/>
        </w:tc>
        <w:tc>
          <w:tcPr>
            <w:tcW w:w="993" w:type="dxa"/>
            <w:gridSpan w:val="2"/>
            <w:vMerge w:val="continue"/>
            <w:shd w:val="clear" w:color="auto" w:fill="auto"/>
            <w:noWrap/>
            <w:vAlign w:val="center"/>
          </w:tcPr>
          <w:p/>
        </w:tc>
        <w:tc>
          <w:tcPr>
            <w:tcW w:w="1842" w:type="dxa"/>
            <w:gridSpan w:val="2"/>
            <w:shd w:val="clear" w:color="auto" w:fill="auto"/>
            <w:noWrap/>
            <w:vAlign w:val="center"/>
          </w:tcPr>
          <w:p>
            <w:pPr>
              <w:widowControl/>
              <w:spacing w:line="240" w:lineRule="exact"/>
              <w:rPr>
                <w:rFonts w:eastAsia="方正仿宋_GBK"/>
                <w:sz w:val="24"/>
              </w:rPr>
            </w:pPr>
            <w:r>
              <w:rPr>
                <w:rFonts w:eastAsia="方正仿宋_GBK"/>
                <w:sz w:val="24"/>
              </w:rPr>
              <w:t>医药卫生、休闲保健类</w:t>
            </w:r>
          </w:p>
        </w:tc>
        <w:tc>
          <w:tcPr>
            <w:tcW w:w="993" w:type="dxa"/>
            <w:shd w:val="clear" w:color="auto" w:fill="auto"/>
            <w:noWrap/>
            <w:vAlign w:val="center"/>
          </w:tcPr>
          <w:p>
            <w:pPr>
              <w:widowControl/>
              <w:spacing w:line="240" w:lineRule="exact"/>
              <w:jc w:val="center"/>
              <w:rPr>
                <w:rFonts w:eastAsia="方正仿宋_GBK"/>
                <w:sz w:val="24"/>
              </w:rPr>
            </w:pPr>
            <w:r>
              <w:rPr>
                <w:rFonts w:eastAsia="方正仿宋_GBK"/>
                <w:sz w:val="24"/>
              </w:rPr>
              <w:t>22010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42360</w:t>
            </w:r>
          </w:p>
        </w:tc>
        <w:tc>
          <w:tcPr>
            <w:tcW w:w="851" w:type="dxa"/>
            <w:shd w:val="clear" w:color="auto" w:fill="auto"/>
            <w:noWrap/>
            <w:vAlign w:val="center"/>
          </w:tcPr>
          <w:p>
            <w:pPr>
              <w:widowControl/>
              <w:spacing w:line="240" w:lineRule="exact"/>
              <w:jc w:val="center"/>
              <w:rPr>
                <w:rFonts w:eastAsia="方正仿宋_GBK"/>
                <w:w w:val="95"/>
                <w:sz w:val="24"/>
              </w:rPr>
            </w:pPr>
            <w:r>
              <w:rPr>
                <w:rFonts w:eastAsia="方正仿宋_GBK"/>
                <w:w w:val="95"/>
                <w:sz w:val="24"/>
              </w:rPr>
              <w:t>61170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78600</w:t>
            </w:r>
          </w:p>
        </w:tc>
        <w:tc>
          <w:tcPr>
            <w:tcW w:w="992" w:type="dxa"/>
            <w:shd w:val="clear" w:color="auto" w:fill="auto"/>
            <w:noWrap/>
          </w:tcPr>
          <w:p>
            <w:pPr>
              <w:widowControl/>
              <w:spacing w:line="240" w:lineRule="exact"/>
              <w:jc w:val="center"/>
              <w:rPr>
                <w:rFonts w:eastAsia="方正仿宋_GBK"/>
                <w:sz w:val="24"/>
              </w:rPr>
            </w:pPr>
          </w:p>
        </w:tc>
        <w:tc>
          <w:tcPr>
            <w:tcW w:w="851" w:type="dxa"/>
            <w:shd w:val="clear" w:color="auto" w:fill="auto"/>
            <w:noWrap/>
          </w:tcPr>
          <w:p>
            <w:pPr>
              <w:widowControl/>
              <w:spacing w:line="240" w:lineRule="exact"/>
              <w:jc w:val="center"/>
              <w:rPr>
                <w:rFonts w:eastAsia="方正仿宋_GBK"/>
                <w:sz w:val="24"/>
              </w:rPr>
            </w:pPr>
          </w:p>
        </w:tc>
        <w:tc>
          <w:tcPr>
            <w:tcW w:w="992" w:type="dxa"/>
            <w:shd w:val="clear" w:color="auto" w:fill="auto"/>
            <w:noWrap/>
          </w:tcPr>
          <w:p>
            <w:pPr>
              <w:widowControl/>
              <w:spacing w:line="240" w:lineRule="exact"/>
              <w:jc w:val="center"/>
              <w:rPr>
                <w:rFonts w:eastAsia="方正仿宋_GBK"/>
                <w:sz w:val="24"/>
              </w:rPr>
            </w:pPr>
          </w:p>
        </w:tc>
        <w:tc>
          <w:tcPr>
            <w:tcW w:w="851" w:type="dxa"/>
            <w:gridSpan w:val="2"/>
            <w:shd w:val="clear" w:color="auto" w:fill="auto"/>
            <w:noWrap/>
          </w:tcPr>
          <w:p>
            <w:pPr>
              <w:widowControl/>
              <w:spacing w:line="240" w:lineRule="exact"/>
              <w:jc w:val="center"/>
              <w:rPr>
                <w:rFonts w:eastAsia="方正仿宋_GBK"/>
                <w:sz w:val="24"/>
              </w:rPr>
            </w:pPr>
          </w:p>
        </w:tc>
        <w:tc>
          <w:tcPr>
            <w:tcW w:w="1336" w:type="dxa"/>
            <w:gridSpan w:val="2"/>
            <w:shd w:val="clear" w:color="auto" w:fill="auto"/>
            <w:noWrap/>
            <w:vAlign w:val="center"/>
          </w:tcPr>
          <w:p>
            <w:pPr>
              <w:widowControl/>
              <w:spacing w:line="240" w:lineRule="exact"/>
              <w:jc w:val="center"/>
              <w:rPr>
                <w:rFonts w:eastAsia="方正仿宋_GBK"/>
                <w:sz w:val="24"/>
              </w:rPr>
            </w:pPr>
          </w:p>
        </w:tc>
        <w:tc>
          <w:tcPr>
            <w:tcW w:w="1200" w:type="dxa"/>
            <w:shd w:val="clear" w:color="auto" w:fill="auto"/>
            <w:noWrap/>
            <w:vAlign w:val="center"/>
          </w:tcPr>
          <w:p>
            <w:pPr>
              <w:widowControl/>
              <w:spacing w:line="240" w:lineRule="exact"/>
              <w:jc w:val="center"/>
              <w:rPr>
                <w:rFonts w:eastAsia="方正仿宋_GBK"/>
                <w:sz w:val="24"/>
              </w:rPr>
            </w:pPr>
          </w:p>
        </w:tc>
        <w:tc>
          <w:tcPr>
            <w:tcW w:w="133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637" w:hRule="atLeast"/>
        </w:trPr>
        <w:tc>
          <w:tcPr>
            <w:tcW w:w="696" w:type="dxa"/>
            <w:vMerge w:val="continue"/>
            <w:shd w:val="clear" w:color="auto" w:fill="auto"/>
            <w:noWrap/>
            <w:vAlign w:val="center"/>
          </w:tcPr>
          <w:p/>
        </w:tc>
        <w:tc>
          <w:tcPr>
            <w:tcW w:w="993" w:type="dxa"/>
            <w:gridSpan w:val="2"/>
            <w:vMerge w:val="continue"/>
            <w:shd w:val="clear" w:color="auto" w:fill="auto"/>
            <w:noWrap/>
            <w:vAlign w:val="center"/>
          </w:tcPr>
          <w:p/>
        </w:tc>
        <w:tc>
          <w:tcPr>
            <w:tcW w:w="1842" w:type="dxa"/>
            <w:gridSpan w:val="2"/>
            <w:shd w:val="clear" w:color="auto" w:fill="auto"/>
            <w:noWrap/>
            <w:vAlign w:val="center"/>
          </w:tcPr>
          <w:p>
            <w:pPr>
              <w:widowControl/>
              <w:spacing w:line="240" w:lineRule="exact"/>
              <w:rPr>
                <w:rFonts w:eastAsia="方正仿宋_GBK"/>
                <w:sz w:val="24"/>
              </w:rPr>
            </w:pPr>
            <w:r>
              <w:rPr>
                <w:rFonts w:eastAsia="方正仿宋_GBK"/>
                <w:sz w:val="24"/>
              </w:rPr>
              <w:t>旅游服务类</w:t>
            </w:r>
          </w:p>
        </w:tc>
        <w:tc>
          <w:tcPr>
            <w:tcW w:w="993" w:type="dxa"/>
            <w:shd w:val="clear" w:color="auto" w:fill="auto"/>
            <w:noWrap/>
            <w:vAlign w:val="center"/>
          </w:tcPr>
          <w:p>
            <w:pPr>
              <w:widowControl/>
              <w:spacing w:line="240" w:lineRule="exact"/>
              <w:jc w:val="center"/>
              <w:rPr>
                <w:rFonts w:eastAsia="方正仿宋_GBK"/>
                <w:sz w:val="24"/>
              </w:rPr>
            </w:pPr>
            <w:r>
              <w:rPr>
                <w:rFonts w:eastAsia="方正仿宋_GBK"/>
                <w:sz w:val="24"/>
              </w:rPr>
              <w:t>22310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42940</w:t>
            </w:r>
          </w:p>
        </w:tc>
        <w:tc>
          <w:tcPr>
            <w:tcW w:w="851" w:type="dxa"/>
            <w:shd w:val="clear" w:color="auto" w:fill="auto"/>
            <w:noWrap/>
            <w:vAlign w:val="center"/>
          </w:tcPr>
          <w:p>
            <w:pPr>
              <w:widowControl/>
              <w:spacing w:line="240" w:lineRule="exact"/>
              <w:jc w:val="center"/>
              <w:rPr>
                <w:rFonts w:eastAsia="方正仿宋_GBK"/>
                <w:w w:val="95"/>
                <w:sz w:val="24"/>
              </w:rPr>
            </w:pPr>
            <w:r>
              <w:rPr>
                <w:rFonts w:eastAsia="方正仿宋_GBK"/>
                <w:w w:val="95"/>
                <w:sz w:val="24"/>
              </w:rPr>
              <w:t>41980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79600</w:t>
            </w:r>
          </w:p>
        </w:tc>
        <w:tc>
          <w:tcPr>
            <w:tcW w:w="992" w:type="dxa"/>
            <w:shd w:val="clear" w:color="auto" w:fill="auto"/>
            <w:noWrap/>
          </w:tcPr>
          <w:p>
            <w:pPr>
              <w:widowControl/>
              <w:spacing w:line="240" w:lineRule="exact"/>
              <w:jc w:val="center"/>
              <w:rPr>
                <w:rFonts w:eastAsia="方正仿宋_GBK"/>
                <w:sz w:val="24"/>
              </w:rPr>
            </w:pPr>
          </w:p>
        </w:tc>
        <w:tc>
          <w:tcPr>
            <w:tcW w:w="851" w:type="dxa"/>
            <w:shd w:val="clear" w:color="auto" w:fill="auto"/>
            <w:noWrap/>
          </w:tcPr>
          <w:p>
            <w:pPr>
              <w:widowControl/>
              <w:spacing w:line="240" w:lineRule="exact"/>
              <w:jc w:val="center"/>
              <w:rPr>
                <w:rFonts w:eastAsia="方正仿宋_GBK"/>
                <w:sz w:val="24"/>
              </w:rPr>
            </w:pPr>
          </w:p>
        </w:tc>
        <w:tc>
          <w:tcPr>
            <w:tcW w:w="992" w:type="dxa"/>
            <w:shd w:val="clear" w:color="auto" w:fill="auto"/>
            <w:noWrap/>
          </w:tcPr>
          <w:p>
            <w:pPr>
              <w:widowControl/>
              <w:spacing w:line="240" w:lineRule="exact"/>
              <w:jc w:val="center"/>
              <w:rPr>
                <w:rFonts w:eastAsia="方正仿宋_GBK"/>
                <w:sz w:val="24"/>
              </w:rPr>
            </w:pPr>
          </w:p>
        </w:tc>
        <w:tc>
          <w:tcPr>
            <w:tcW w:w="851" w:type="dxa"/>
            <w:gridSpan w:val="2"/>
            <w:shd w:val="clear" w:color="auto" w:fill="auto"/>
            <w:noWrap/>
          </w:tcPr>
          <w:p>
            <w:pPr>
              <w:widowControl/>
              <w:spacing w:line="240" w:lineRule="exact"/>
              <w:jc w:val="center"/>
              <w:rPr>
                <w:rFonts w:eastAsia="方正仿宋_GBK"/>
                <w:sz w:val="24"/>
              </w:rPr>
            </w:pPr>
          </w:p>
        </w:tc>
        <w:tc>
          <w:tcPr>
            <w:tcW w:w="1336" w:type="dxa"/>
            <w:gridSpan w:val="2"/>
            <w:shd w:val="clear" w:color="auto" w:fill="auto"/>
            <w:noWrap/>
            <w:vAlign w:val="center"/>
          </w:tcPr>
          <w:p>
            <w:pPr>
              <w:widowControl/>
              <w:spacing w:line="240" w:lineRule="exact"/>
              <w:jc w:val="center"/>
              <w:rPr>
                <w:rFonts w:eastAsia="方正仿宋_GBK"/>
                <w:sz w:val="24"/>
              </w:rPr>
            </w:pPr>
          </w:p>
        </w:tc>
        <w:tc>
          <w:tcPr>
            <w:tcW w:w="1200" w:type="dxa"/>
            <w:shd w:val="clear" w:color="auto" w:fill="auto"/>
            <w:noWrap/>
            <w:vAlign w:val="center"/>
          </w:tcPr>
          <w:p>
            <w:pPr>
              <w:widowControl/>
              <w:spacing w:line="240" w:lineRule="exact"/>
              <w:jc w:val="center"/>
              <w:rPr>
                <w:rFonts w:eastAsia="方正仿宋_GBK"/>
                <w:sz w:val="24"/>
              </w:rPr>
            </w:pPr>
          </w:p>
        </w:tc>
        <w:tc>
          <w:tcPr>
            <w:tcW w:w="133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915" w:hRule="atLeast"/>
        </w:trPr>
        <w:tc>
          <w:tcPr>
            <w:tcW w:w="696" w:type="dxa"/>
            <w:vMerge w:val="continue"/>
            <w:shd w:val="clear" w:color="auto" w:fill="auto"/>
            <w:noWrap/>
          </w:tcPr>
          <w:p/>
        </w:tc>
        <w:tc>
          <w:tcPr>
            <w:tcW w:w="993" w:type="dxa"/>
            <w:gridSpan w:val="2"/>
            <w:vMerge w:val="continue"/>
            <w:shd w:val="clear" w:color="auto" w:fill="auto"/>
            <w:noWrap/>
          </w:tcPr>
          <w:p/>
        </w:tc>
        <w:tc>
          <w:tcPr>
            <w:tcW w:w="1842" w:type="dxa"/>
            <w:gridSpan w:val="2"/>
            <w:shd w:val="clear" w:color="auto" w:fill="auto"/>
            <w:noWrap/>
          </w:tcPr>
          <w:p>
            <w:pPr>
              <w:widowControl/>
              <w:spacing w:line="240" w:lineRule="exact"/>
              <w:rPr>
                <w:rFonts w:eastAsia="方正仿宋_GBK"/>
                <w:sz w:val="24"/>
              </w:rPr>
            </w:pPr>
            <w:r>
              <w:rPr>
                <w:rFonts w:eastAsia="方正仿宋_GBK"/>
                <w:sz w:val="24"/>
              </w:rPr>
              <w:t>文化艺术、体育与健身类</w:t>
            </w:r>
          </w:p>
        </w:tc>
        <w:tc>
          <w:tcPr>
            <w:tcW w:w="993" w:type="dxa"/>
            <w:shd w:val="clear" w:color="auto" w:fill="auto"/>
            <w:noWrap/>
          </w:tcPr>
          <w:p>
            <w:pPr>
              <w:widowControl/>
              <w:spacing w:line="240" w:lineRule="exact"/>
              <w:jc w:val="center"/>
              <w:rPr>
                <w:rFonts w:eastAsia="方正仿宋_GBK"/>
                <w:sz w:val="24"/>
              </w:rPr>
            </w:pPr>
            <w:r>
              <w:rPr>
                <w:rFonts w:eastAsia="方正仿宋_GBK"/>
                <w:sz w:val="24"/>
              </w:rPr>
              <w:t>21810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41980</w:t>
            </w:r>
          </w:p>
        </w:tc>
        <w:tc>
          <w:tcPr>
            <w:tcW w:w="851" w:type="dxa"/>
            <w:shd w:val="clear" w:color="auto" w:fill="auto"/>
            <w:noWrap/>
            <w:vAlign w:val="center"/>
          </w:tcPr>
          <w:p>
            <w:pPr>
              <w:widowControl/>
              <w:spacing w:line="240" w:lineRule="exact"/>
              <w:jc w:val="center"/>
              <w:rPr>
                <w:rFonts w:eastAsia="方正仿宋_GBK"/>
                <w:sz w:val="24"/>
              </w:rPr>
            </w:pPr>
            <w:r>
              <w:rPr>
                <w:rFonts w:eastAsia="方正仿宋_GBK"/>
                <w:sz w:val="24"/>
              </w:rPr>
              <w:t>60630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w:t>
            </w:r>
          </w:p>
        </w:tc>
        <w:tc>
          <w:tcPr>
            <w:tcW w:w="992" w:type="dxa"/>
            <w:shd w:val="clear" w:color="auto" w:fill="auto"/>
            <w:noWrap/>
          </w:tcPr>
          <w:p>
            <w:pPr>
              <w:widowControl/>
              <w:spacing w:line="240" w:lineRule="exact"/>
              <w:jc w:val="center"/>
              <w:rPr>
                <w:rFonts w:eastAsia="方正仿宋_GBK"/>
                <w:sz w:val="24"/>
              </w:rPr>
            </w:pPr>
            <w:r>
              <w:rPr>
                <w:rFonts w:eastAsia="方正仿宋_GBK"/>
                <w:sz w:val="24"/>
              </w:rPr>
              <w:t>---</w:t>
            </w:r>
          </w:p>
        </w:tc>
        <w:tc>
          <w:tcPr>
            <w:tcW w:w="851" w:type="dxa"/>
            <w:shd w:val="clear" w:color="auto" w:fill="auto"/>
            <w:noWrap/>
          </w:tcPr>
          <w:p>
            <w:pPr>
              <w:widowControl/>
              <w:spacing w:line="240" w:lineRule="exact"/>
              <w:jc w:val="center"/>
              <w:rPr>
                <w:rFonts w:eastAsia="方正仿宋_GBK"/>
                <w:sz w:val="24"/>
              </w:rPr>
            </w:pPr>
            <w:r>
              <w:rPr>
                <w:rFonts w:eastAsia="方正仿宋_GBK"/>
                <w:sz w:val="24"/>
              </w:rPr>
              <w:t>---</w:t>
            </w:r>
          </w:p>
        </w:tc>
        <w:tc>
          <w:tcPr>
            <w:tcW w:w="992" w:type="dxa"/>
            <w:shd w:val="clear" w:color="auto" w:fill="auto"/>
            <w:noWrap/>
          </w:tcPr>
          <w:p>
            <w:pPr>
              <w:widowControl/>
              <w:spacing w:line="240" w:lineRule="exact"/>
              <w:jc w:val="center"/>
              <w:rPr>
                <w:rFonts w:eastAsia="方正仿宋_GBK"/>
                <w:sz w:val="24"/>
              </w:rPr>
            </w:pPr>
            <w:r>
              <w:rPr>
                <w:rFonts w:eastAsia="方正仿宋_GBK"/>
                <w:sz w:val="24"/>
              </w:rPr>
              <w:t>---</w:t>
            </w:r>
          </w:p>
        </w:tc>
        <w:tc>
          <w:tcPr>
            <w:tcW w:w="851" w:type="dxa"/>
            <w:gridSpan w:val="2"/>
            <w:shd w:val="clear" w:color="auto" w:fill="auto"/>
            <w:noWrap/>
          </w:tcPr>
          <w:p>
            <w:pPr>
              <w:widowControl/>
              <w:spacing w:line="240" w:lineRule="exact"/>
              <w:jc w:val="center"/>
              <w:rPr>
                <w:rFonts w:eastAsia="方正仿宋_GBK"/>
                <w:sz w:val="24"/>
              </w:rPr>
            </w:pPr>
            <w:r>
              <w:rPr>
                <w:rFonts w:eastAsia="方正仿宋_GBK"/>
                <w:sz w:val="24"/>
              </w:rPr>
              <w:t>---</w:t>
            </w:r>
          </w:p>
        </w:tc>
        <w:tc>
          <w:tcPr>
            <w:tcW w:w="1336" w:type="dxa"/>
            <w:gridSpan w:val="2"/>
            <w:shd w:val="clear" w:color="auto" w:fill="auto"/>
            <w:noWrap/>
          </w:tcPr>
          <w:p>
            <w:pPr>
              <w:widowControl/>
              <w:spacing w:line="240" w:lineRule="exact"/>
              <w:jc w:val="center"/>
              <w:rPr>
                <w:rFonts w:eastAsia="方正仿宋_GBK"/>
                <w:sz w:val="24"/>
              </w:rPr>
            </w:pPr>
          </w:p>
        </w:tc>
        <w:tc>
          <w:tcPr>
            <w:tcW w:w="1200" w:type="dxa"/>
            <w:shd w:val="clear" w:color="auto" w:fill="auto"/>
            <w:noWrap/>
          </w:tcPr>
          <w:p>
            <w:pPr>
              <w:widowControl/>
              <w:spacing w:line="240" w:lineRule="exact"/>
              <w:jc w:val="center"/>
              <w:rPr>
                <w:rFonts w:eastAsia="方正仿宋_GBK"/>
                <w:sz w:val="24"/>
              </w:rPr>
            </w:pPr>
          </w:p>
        </w:tc>
        <w:tc>
          <w:tcPr>
            <w:tcW w:w="133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Pr>
        <w:tc>
          <w:tcPr>
            <w:tcW w:w="696" w:type="dxa"/>
            <w:vMerge w:val="continue"/>
            <w:shd w:val="clear" w:color="auto" w:fill="auto"/>
            <w:noWrap/>
          </w:tcPr>
          <w:p/>
        </w:tc>
        <w:tc>
          <w:tcPr>
            <w:tcW w:w="13936" w:type="dxa"/>
            <w:gridSpan w:val="17"/>
            <w:shd w:val="clear" w:color="auto" w:fill="auto"/>
            <w:noWrap/>
          </w:tcPr>
          <w:p>
            <w:pPr>
              <w:widowControl/>
              <w:spacing w:line="240" w:lineRule="exact"/>
              <w:rPr>
                <w:rFonts w:eastAsia="方正仿宋_GBK"/>
                <w:sz w:val="24"/>
              </w:rPr>
            </w:pPr>
            <w:r>
              <w:rPr>
                <w:rFonts w:eastAsia="方正仿宋_GBK"/>
                <w:sz w:val="24"/>
              </w:rPr>
              <w:t>注：①表上建筑面积以墙厚 240ｍｍ计算，寒冷和严寒地区学校的校舍建筑面积指标，可根据实际墙厚增加。</w:t>
            </w:r>
          </w:p>
          <w:p>
            <w:pPr>
              <w:widowControl/>
              <w:spacing w:line="240" w:lineRule="exact"/>
              <w:ind w:firstLine="459" w:firstLineChars="194"/>
              <w:rPr>
                <w:rFonts w:eastAsia="方正仿宋_GBK"/>
                <w:sz w:val="24"/>
              </w:rPr>
            </w:pPr>
            <w:r>
              <w:rPr>
                <w:rFonts w:eastAsia="方正仿宋_GBK"/>
                <w:w w:val="99"/>
                <w:sz w:val="24"/>
              </w:rPr>
              <w:t>②表中不含自行车存放面积。自行车的存放面积应按 1ｍ2/辆计，学校应根据实际情况报经主管部门审批后另行增加，并宜在建筑物内设半地下室解决。</w:t>
            </w:r>
          </w:p>
        </w:tc>
      </w:tr>
    </w:tbl>
    <w:p>
      <w:pPr>
        <w:widowControl/>
        <w:spacing w:line="240" w:lineRule="exact"/>
        <w:rPr>
          <w:rFonts w:eastAsia="方正仿宋_GBK"/>
          <w:sz w:val="24"/>
        </w:rPr>
      </w:pPr>
    </w:p>
    <w:p>
      <w:pPr>
        <w:widowControl/>
        <w:spacing w:line="240" w:lineRule="exact"/>
        <w:rPr>
          <w:rFonts w:eastAsia="方正仿宋_GBK"/>
          <w:sz w:val="24"/>
        </w:rPr>
      </w:pPr>
    </w:p>
    <w:p>
      <w:pPr>
        <w:widowControl/>
        <w:spacing w:line="240" w:lineRule="exact"/>
        <w:rPr>
          <w:rFonts w:eastAsia="方正仿宋_GBK"/>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699"/>
        <w:gridCol w:w="1558"/>
        <w:gridCol w:w="849"/>
        <w:gridCol w:w="850"/>
        <w:gridCol w:w="707"/>
        <w:gridCol w:w="850"/>
        <w:gridCol w:w="849"/>
        <w:gridCol w:w="850"/>
        <w:gridCol w:w="991"/>
        <w:gridCol w:w="851"/>
        <w:gridCol w:w="1279"/>
        <w:gridCol w:w="121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4"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br w:type="page"/>
            </w:r>
            <w:r>
              <w:rPr>
                <w:rFonts w:eastAsia="方正仿宋_GBK"/>
                <w:sz w:val="24"/>
              </w:rPr>
              <w:t>六、教学配置标准</w:t>
            </w:r>
          </w:p>
        </w:tc>
        <w:tc>
          <w:tcPr>
            <w:tcW w:w="10054" w:type="dxa"/>
            <w:gridSpan w:val="10"/>
            <w:shd w:val="clear" w:color="auto" w:fill="auto"/>
            <w:noWrap/>
          </w:tcPr>
          <w:p>
            <w:pPr>
              <w:widowControl/>
              <w:spacing w:line="240" w:lineRule="exact"/>
              <w:jc w:val="center"/>
              <w:rPr>
                <w:rFonts w:eastAsia="方正仿宋_GBK"/>
                <w:sz w:val="24"/>
              </w:rPr>
            </w:pPr>
            <w:r>
              <w:rPr>
                <w:rFonts w:eastAsia="方正仿宋_GBK"/>
                <w:w w:val="95"/>
                <w:sz w:val="24"/>
              </w:rPr>
              <w:t xml:space="preserve"> 表 2    </w:t>
            </w:r>
            <w:r>
              <w:rPr>
                <w:rFonts w:eastAsia="方正仿宋_GBK"/>
                <w:sz w:val="24"/>
              </w:rPr>
              <w:t xml:space="preserve">教学实训用房建筑面积表               </w:t>
            </w:r>
            <w:r>
              <w:rPr>
                <w:rFonts w:eastAsia="方正仿宋_GBK"/>
                <w:w w:val="97"/>
                <w:sz w:val="24"/>
              </w:rPr>
              <w:t>单位：㎡</w:t>
            </w:r>
          </w:p>
        </w:tc>
        <w:tc>
          <w:tcPr>
            <w:tcW w:w="1279" w:type="dxa"/>
            <w:vMerge w:val="restart"/>
            <w:shd w:val="clear" w:color="auto" w:fill="auto"/>
            <w:noWrap/>
            <w:vAlign w:val="center"/>
          </w:tcPr>
          <w:p>
            <w:pPr>
              <w:widowControl/>
              <w:spacing w:line="240" w:lineRule="exact"/>
              <w:jc w:val="center"/>
              <w:rPr>
                <w:rFonts w:eastAsia="方正仿宋_GBK"/>
                <w:sz w:val="24"/>
              </w:rPr>
            </w:pPr>
            <w:r>
              <w:rPr>
                <w:rFonts w:eastAsia="方正仿宋_GBK"/>
                <w:w w:val="99"/>
                <w:sz w:val="24"/>
              </w:rPr>
              <w:t>检查办法</w:t>
            </w:r>
          </w:p>
        </w:tc>
        <w:tc>
          <w:tcPr>
            <w:tcW w:w="1215"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学校自评</w:t>
            </w:r>
          </w:p>
        </w:tc>
        <w:tc>
          <w:tcPr>
            <w:tcW w:w="1425"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4" w:type="dxa"/>
            <w:vMerge w:val="continue"/>
            <w:shd w:val="clear" w:color="auto" w:fill="auto"/>
            <w:noWrap/>
            <w:vAlign w:val="center"/>
          </w:tcPr>
          <w:p/>
        </w:tc>
        <w:tc>
          <w:tcPr>
            <w:tcW w:w="3257" w:type="dxa"/>
            <w:gridSpan w:val="2"/>
            <w:vMerge w:val="restart"/>
            <w:shd w:val="clear" w:color="auto" w:fill="auto"/>
            <w:noWrap/>
            <w:vAlign w:val="center"/>
          </w:tcPr>
          <w:p>
            <w:pPr>
              <w:widowControl/>
              <w:spacing w:line="240" w:lineRule="exact"/>
              <w:jc w:val="center"/>
              <w:rPr>
                <w:rFonts w:eastAsia="方正仿宋_GBK"/>
                <w:sz w:val="24"/>
              </w:rPr>
            </w:pPr>
            <w:r>
              <w:rPr>
                <w:rFonts w:eastAsia="方正仿宋_GBK"/>
                <w:w w:val="99"/>
                <w:sz w:val="24"/>
              </w:rPr>
              <w:t>用房名称</w:t>
            </w:r>
          </w:p>
        </w:tc>
        <w:tc>
          <w:tcPr>
            <w:tcW w:w="4955" w:type="dxa"/>
            <w:gridSpan w:val="6"/>
            <w:shd w:val="clear" w:color="auto" w:fill="auto"/>
            <w:noWrap/>
            <w:vAlign w:val="center"/>
          </w:tcPr>
          <w:p>
            <w:pPr>
              <w:widowControl/>
              <w:spacing w:line="240" w:lineRule="exact"/>
              <w:jc w:val="center"/>
              <w:rPr>
                <w:rFonts w:eastAsia="方正仿宋_GBK"/>
                <w:sz w:val="24"/>
              </w:rPr>
            </w:pPr>
            <w:r>
              <w:rPr>
                <w:rFonts w:eastAsia="方正仿宋_GBK"/>
                <w:sz w:val="24"/>
              </w:rPr>
              <w:t>基本指标</w:t>
            </w:r>
          </w:p>
        </w:tc>
        <w:tc>
          <w:tcPr>
            <w:tcW w:w="1842"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实际配置情况</w:t>
            </w:r>
          </w:p>
        </w:tc>
        <w:tc>
          <w:tcPr>
            <w:tcW w:w="1279" w:type="dxa"/>
            <w:vMerge w:val="continue"/>
            <w:shd w:val="clear" w:color="auto" w:fill="auto"/>
            <w:noWrap/>
            <w:vAlign w:val="center"/>
          </w:tcPr>
          <w:p/>
        </w:tc>
        <w:tc>
          <w:tcPr>
            <w:tcW w:w="1215" w:type="dxa"/>
            <w:vMerge w:val="continue"/>
            <w:shd w:val="clear" w:color="auto" w:fill="auto"/>
            <w:noWrap/>
            <w:vAlign w:val="center"/>
          </w:tcPr>
          <w:p/>
        </w:tc>
        <w:tc>
          <w:tcPr>
            <w:tcW w:w="1425"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3257" w:type="dxa"/>
            <w:gridSpan w:val="2"/>
            <w:vMerge w:val="continue"/>
            <w:shd w:val="clear" w:color="auto" w:fill="auto"/>
            <w:noWrap/>
            <w:vAlign w:val="center"/>
          </w:tcPr>
          <w:p/>
        </w:tc>
        <w:tc>
          <w:tcPr>
            <w:tcW w:w="1699" w:type="dxa"/>
            <w:gridSpan w:val="2"/>
            <w:shd w:val="clear" w:color="auto" w:fill="auto"/>
            <w:noWrap/>
            <w:vAlign w:val="bottom"/>
          </w:tcPr>
          <w:p>
            <w:pPr>
              <w:widowControl/>
              <w:spacing w:line="240" w:lineRule="exact"/>
              <w:ind w:left="260"/>
              <w:rPr>
                <w:rFonts w:eastAsia="方正仿宋_GBK"/>
                <w:sz w:val="24"/>
              </w:rPr>
            </w:pPr>
            <w:r>
              <w:rPr>
                <w:rFonts w:eastAsia="方正仿宋_GBK"/>
                <w:sz w:val="24"/>
              </w:rPr>
              <w:t>1000人</w:t>
            </w:r>
          </w:p>
        </w:tc>
        <w:tc>
          <w:tcPr>
            <w:tcW w:w="1557" w:type="dxa"/>
            <w:gridSpan w:val="2"/>
            <w:shd w:val="clear" w:color="auto" w:fill="auto"/>
            <w:noWrap/>
            <w:vAlign w:val="bottom"/>
          </w:tcPr>
          <w:p>
            <w:pPr>
              <w:widowControl/>
              <w:spacing w:line="240" w:lineRule="exact"/>
              <w:ind w:left="500"/>
              <w:rPr>
                <w:rFonts w:eastAsia="方正仿宋_GBK"/>
                <w:sz w:val="24"/>
              </w:rPr>
            </w:pPr>
            <w:r>
              <w:rPr>
                <w:rFonts w:eastAsia="方正仿宋_GBK"/>
                <w:sz w:val="24"/>
              </w:rPr>
              <w:t>2000人</w:t>
            </w:r>
          </w:p>
        </w:tc>
        <w:tc>
          <w:tcPr>
            <w:tcW w:w="1699" w:type="dxa"/>
            <w:gridSpan w:val="2"/>
            <w:shd w:val="clear" w:color="auto" w:fill="auto"/>
            <w:noWrap/>
            <w:vAlign w:val="bottom"/>
          </w:tcPr>
          <w:p>
            <w:pPr>
              <w:widowControl/>
              <w:spacing w:line="240" w:lineRule="exact"/>
              <w:ind w:right="376"/>
              <w:jc w:val="right"/>
              <w:rPr>
                <w:rFonts w:eastAsia="方正仿宋_GBK"/>
                <w:sz w:val="24"/>
              </w:rPr>
            </w:pPr>
            <w:r>
              <w:rPr>
                <w:rFonts w:eastAsia="方正仿宋_GBK"/>
                <w:sz w:val="24"/>
              </w:rPr>
              <w:t>3000人</w:t>
            </w:r>
          </w:p>
        </w:tc>
        <w:tc>
          <w:tcPr>
            <w:tcW w:w="1842" w:type="dxa"/>
            <w:gridSpan w:val="2"/>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vMerge w:val="continue"/>
            <w:shd w:val="clear" w:color="auto" w:fill="auto"/>
            <w:noWrap/>
            <w:vAlign w:val="center"/>
          </w:tcPr>
          <w:p/>
        </w:tc>
        <w:tc>
          <w:tcPr>
            <w:tcW w:w="1425"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74" w:type="dxa"/>
            <w:vMerge w:val="continue"/>
            <w:shd w:val="clear" w:color="auto" w:fill="auto"/>
            <w:noWrap/>
            <w:vAlign w:val="center"/>
          </w:tcPr>
          <w:p/>
        </w:tc>
        <w:tc>
          <w:tcPr>
            <w:tcW w:w="3257" w:type="dxa"/>
            <w:gridSpan w:val="2"/>
            <w:vMerge w:val="continue"/>
            <w:shd w:val="clear" w:color="auto" w:fill="auto"/>
            <w:noWrap/>
            <w:vAlign w:val="center"/>
          </w:tcPr>
          <w:p/>
        </w:tc>
        <w:tc>
          <w:tcPr>
            <w:tcW w:w="849" w:type="dxa"/>
            <w:shd w:val="clear" w:color="auto" w:fill="auto"/>
            <w:noWrap/>
            <w:vAlign w:val="center"/>
          </w:tcPr>
          <w:p>
            <w:pPr>
              <w:widowControl/>
              <w:spacing w:line="240" w:lineRule="exact"/>
              <w:jc w:val="center"/>
              <w:rPr>
                <w:rFonts w:eastAsia="方正仿宋_GBK"/>
                <w:sz w:val="24"/>
              </w:rPr>
            </w:pPr>
            <w:r>
              <w:rPr>
                <w:rFonts w:eastAsia="方正仿宋_GBK"/>
                <w:w w:val="99"/>
                <w:sz w:val="24"/>
              </w:rPr>
              <w:t>面积</w:t>
            </w: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w w:val="99"/>
                <w:sz w:val="24"/>
              </w:rPr>
              <w:t>生均</w:t>
            </w:r>
          </w:p>
        </w:tc>
        <w:tc>
          <w:tcPr>
            <w:tcW w:w="707" w:type="dxa"/>
            <w:shd w:val="clear" w:color="auto" w:fill="auto"/>
            <w:noWrap/>
            <w:vAlign w:val="bottom"/>
          </w:tcPr>
          <w:p>
            <w:pPr>
              <w:widowControl/>
              <w:spacing w:line="240" w:lineRule="exact"/>
              <w:jc w:val="center"/>
              <w:rPr>
                <w:rFonts w:eastAsia="方正仿宋_GBK"/>
                <w:sz w:val="24"/>
              </w:rPr>
            </w:pPr>
            <w:r>
              <w:rPr>
                <w:rFonts w:eastAsia="方正仿宋_GBK"/>
                <w:w w:val="99"/>
                <w:sz w:val="24"/>
              </w:rPr>
              <w:t>面积</w:t>
            </w: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w w:val="99"/>
                <w:sz w:val="24"/>
              </w:rPr>
              <w:t>生均</w:t>
            </w:r>
          </w:p>
        </w:tc>
        <w:tc>
          <w:tcPr>
            <w:tcW w:w="849" w:type="dxa"/>
            <w:shd w:val="clear" w:color="auto" w:fill="auto"/>
            <w:noWrap/>
            <w:vAlign w:val="bottom"/>
          </w:tcPr>
          <w:p>
            <w:pPr>
              <w:widowControl/>
              <w:spacing w:line="240" w:lineRule="exact"/>
              <w:ind w:left="76"/>
              <w:jc w:val="center"/>
              <w:rPr>
                <w:rFonts w:eastAsia="方正仿宋_GBK"/>
                <w:sz w:val="24"/>
              </w:rPr>
            </w:pPr>
            <w:r>
              <w:rPr>
                <w:rFonts w:eastAsia="方正仿宋_GBK"/>
                <w:w w:val="99"/>
                <w:sz w:val="24"/>
              </w:rPr>
              <w:t>面积</w:t>
            </w: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w w:val="99"/>
                <w:sz w:val="24"/>
              </w:rPr>
              <w:t>生均</w:t>
            </w:r>
          </w:p>
        </w:tc>
        <w:tc>
          <w:tcPr>
            <w:tcW w:w="991" w:type="dxa"/>
            <w:shd w:val="clear" w:color="auto" w:fill="auto"/>
            <w:noWrap/>
            <w:vAlign w:val="bottom"/>
          </w:tcPr>
          <w:p>
            <w:pPr>
              <w:widowControl/>
              <w:spacing w:line="240" w:lineRule="exact"/>
              <w:jc w:val="center"/>
              <w:rPr>
                <w:rFonts w:eastAsia="方正仿宋_GBK"/>
                <w:sz w:val="24"/>
              </w:rPr>
            </w:pPr>
            <w:r>
              <w:rPr>
                <w:rFonts w:eastAsia="方正仿宋_GBK"/>
                <w:w w:val="99"/>
                <w:sz w:val="24"/>
              </w:rPr>
              <w:t>面积</w:t>
            </w:r>
          </w:p>
        </w:tc>
        <w:tc>
          <w:tcPr>
            <w:tcW w:w="851" w:type="dxa"/>
            <w:shd w:val="clear" w:color="auto" w:fill="auto"/>
            <w:noWrap/>
            <w:vAlign w:val="bottom"/>
          </w:tcPr>
          <w:p>
            <w:pPr>
              <w:widowControl/>
              <w:spacing w:line="240" w:lineRule="exact"/>
              <w:jc w:val="center"/>
              <w:rPr>
                <w:rFonts w:eastAsia="方正仿宋_GBK"/>
                <w:sz w:val="24"/>
              </w:rPr>
            </w:pPr>
            <w:r>
              <w:rPr>
                <w:rFonts w:eastAsia="方正仿宋_GBK"/>
                <w:w w:val="99"/>
                <w:sz w:val="24"/>
              </w:rPr>
              <w:t>生均</w:t>
            </w:r>
          </w:p>
        </w:tc>
        <w:tc>
          <w:tcPr>
            <w:tcW w:w="1279" w:type="dxa"/>
            <w:vMerge w:val="continue"/>
            <w:shd w:val="clear" w:color="auto" w:fill="auto"/>
            <w:noWrap/>
            <w:vAlign w:val="bottom"/>
          </w:tcPr>
          <w:p/>
        </w:tc>
        <w:tc>
          <w:tcPr>
            <w:tcW w:w="1215" w:type="dxa"/>
            <w:vMerge w:val="continue"/>
            <w:shd w:val="clear" w:color="auto" w:fill="auto"/>
            <w:noWrap/>
            <w:vAlign w:val="center"/>
          </w:tcPr>
          <w:p/>
        </w:tc>
        <w:tc>
          <w:tcPr>
            <w:tcW w:w="1425"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农林牧渔类</w:t>
            </w: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普通教室</w:t>
            </w:r>
          </w:p>
        </w:tc>
        <w:tc>
          <w:tcPr>
            <w:tcW w:w="849"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9690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1.13</w:t>
            </w:r>
          </w:p>
        </w:tc>
        <w:tc>
          <w:tcPr>
            <w:tcW w:w="707" w:type="dxa"/>
            <w:vMerge w:val="restart"/>
            <w:shd w:val="clear" w:color="auto" w:fill="auto"/>
            <w:noWrap/>
            <w:vAlign w:val="center"/>
          </w:tcPr>
          <w:p>
            <w:pPr>
              <w:widowControl/>
              <w:spacing w:line="240" w:lineRule="exact"/>
              <w:jc w:val="center"/>
              <w:rPr>
                <w:rFonts w:eastAsia="方正仿宋_GBK"/>
                <w:sz w:val="24"/>
              </w:rPr>
            </w:pPr>
            <w:r>
              <w:rPr>
                <w:rFonts w:eastAsia="方正仿宋_GBK"/>
                <w:w w:val="95"/>
                <w:sz w:val="24"/>
              </w:rPr>
              <w:t>18400</w:t>
            </w: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1.07</w:t>
            </w:r>
          </w:p>
        </w:tc>
        <w:tc>
          <w:tcPr>
            <w:tcW w:w="849"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26220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1.02</w:t>
            </w:r>
          </w:p>
        </w:tc>
        <w:tc>
          <w:tcPr>
            <w:tcW w:w="991" w:type="dxa"/>
            <w:shd w:val="clear" w:color="auto" w:fill="auto"/>
            <w:noWrap/>
            <w:vAlign w:val="center"/>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restart"/>
            <w:shd w:val="clear" w:color="auto" w:fill="auto"/>
            <w:noWrap/>
            <w:vAlign w:val="center"/>
          </w:tcPr>
          <w:p>
            <w:pPr>
              <w:widowControl/>
              <w:spacing w:line="240" w:lineRule="exact"/>
              <w:jc w:val="center"/>
              <w:rPr>
                <w:rFonts w:eastAsia="方正仿宋_GBK"/>
                <w:sz w:val="24"/>
              </w:rPr>
            </w:pPr>
            <w:r>
              <w:rPr>
                <w:rFonts w:eastAsia="方正仿宋_GBK"/>
                <w:w w:val="98"/>
                <w:sz w:val="24"/>
              </w:rPr>
              <w:t>实地查</w:t>
            </w:r>
          </w:p>
          <w:p>
            <w:pPr>
              <w:widowControl/>
              <w:spacing w:line="240" w:lineRule="exact"/>
              <w:jc w:val="center"/>
              <w:rPr>
                <w:rFonts w:eastAsia="方正仿宋_GBK"/>
                <w:sz w:val="24"/>
              </w:rPr>
            </w:pPr>
            <w:r>
              <w:rPr>
                <w:rFonts w:eastAsia="方正仿宋_GBK"/>
                <w:w w:val="98"/>
                <w:sz w:val="24"/>
              </w:rPr>
              <w:t>看核实</w:t>
            </w: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合班教室</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0.15</w:t>
            </w:r>
          </w:p>
        </w:tc>
        <w:tc>
          <w:tcPr>
            <w:tcW w:w="707"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0.14</w:t>
            </w:r>
          </w:p>
        </w:tc>
        <w:tc>
          <w:tcPr>
            <w:tcW w:w="849"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0.13</w:t>
            </w:r>
          </w:p>
        </w:tc>
        <w:tc>
          <w:tcPr>
            <w:tcW w:w="991" w:type="dxa"/>
            <w:shd w:val="clear" w:color="auto" w:fill="auto"/>
            <w:noWrap/>
            <w:vAlign w:val="center"/>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基础课实验室</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0.67</w:t>
            </w:r>
          </w:p>
        </w:tc>
        <w:tc>
          <w:tcPr>
            <w:tcW w:w="707" w:type="dxa"/>
            <w:vMerge w:val="continue"/>
            <w:shd w:val="clear" w:color="auto" w:fill="auto"/>
            <w:noWrap/>
            <w:vAlign w:val="bottom"/>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0.64</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ind w:right="76"/>
              <w:jc w:val="right"/>
              <w:rPr>
                <w:rFonts w:eastAsia="方正仿宋_GBK"/>
                <w:sz w:val="24"/>
              </w:rPr>
            </w:pPr>
            <w:r>
              <w:rPr>
                <w:rFonts w:eastAsia="方正仿宋_GBK"/>
                <w:sz w:val="24"/>
              </w:rPr>
              <w:t>0.61</w:t>
            </w:r>
          </w:p>
        </w:tc>
        <w:tc>
          <w:tcPr>
            <w:tcW w:w="991" w:type="dxa"/>
            <w:shd w:val="clear" w:color="auto" w:fill="auto"/>
            <w:noWrap/>
            <w:vAlign w:val="center"/>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实训用房</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7.74</w:t>
            </w:r>
          </w:p>
        </w:tc>
        <w:tc>
          <w:tcPr>
            <w:tcW w:w="707" w:type="dxa"/>
            <w:vMerge w:val="continue"/>
            <w:shd w:val="clear" w:color="auto" w:fill="auto"/>
            <w:noWrap/>
            <w:vAlign w:val="bottom"/>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7.35</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ind w:right="76"/>
              <w:jc w:val="right"/>
              <w:rPr>
                <w:rFonts w:eastAsia="方正仿宋_GBK"/>
                <w:sz w:val="24"/>
              </w:rPr>
            </w:pPr>
            <w:r>
              <w:rPr>
                <w:rFonts w:eastAsia="方正仿宋_GBK"/>
                <w:sz w:val="24"/>
              </w:rPr>
              <w:t>6.98</w:t>
            </w:r>
          </w:p>
        </w:tc>
        <w:tc>
          <w:tcPr>
            <w:tcW w:w="991" w:type="dxa"/>
            <w:shd w:val="clear" w:color="auto" w:fill="auto"/>
            <w:noWrap/>
            <w:vAlign w:val="center"/>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小计</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9.69</w:t>
            </w:r>
          </w:p>
        </w:tc>
        <w:tc>
          <w:tcPr>
            <w:tcW w:w="707" w:type="dxa"/>
            <w:vMerge w:val="continue"/>
            <w:shd w:val="clear" w:color="auto" w:fill="auto"/>
            <w:noWrap/>
            <w:vAlign w:val="bottom"/>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9.20</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ind w:right="76"/>
              <w:jc w:val="right"/>
              <w:rPr>
                <w:rFonts w:eastAsia="方正仿宋_GBK"/>
                <w:sz w:val="24"/>
              </w:rPr>
            </w:pPr>
            <w:r>
              <w:rPr>
                <w:rFonts w:eastAsia="方正仿宋_GBK"/>
                <w:sz w:val="24"/>
              </w:rPr>
              <w:t>8.74</w:t>
            </w:r>
          </w:p>
        </w:tc>
        <w:tc>
          <w:tcPr>
            <w:tcW w:w="991" w:type="dxa"/>
            <w:shd w:val="clear" w:color="auto" w:fill="auto"/>
            <w:noWrap/>
            <w:vAlign w:val="center"/>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restart"/>
            <w:shd w:val="clear" w:color="auto" w:fill="auto"/>
            <w:noWrap/>
            <w:vAlign w:val="center"/>
          </w:tcPr>
          <w:p>
            <w:pPr>
              <w:widowControl/>
              <w:spacing w:line="240" w:lineRule="exact"/>
              <w:rPr>
                <w:rFonts w:eastAsia="方正仿宋_GBK"/>
                <w:sz w:val="24"/>
              </w:rPr>
            </w:pPr>
            <w:r>
              <w:rPr>
                <w:rFonts w:eastAsia="方正仿宋_GBK"/>
                <w:sz w:val="24"/>
              </w:rPr>
              <w:t>资源环境、能源与新能源、土木水利、加工制造、石油化工、轻纺食品类</w:t>
            </w: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普通教室</w:t>
            </w:r>
          </w:p>
        </w:tc>
        <w:tc>
          <w:tcPr>
            <w:tcW w:w="849"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10280</w:t>
            </w:r>
          </w:p>
        </w:tc>
        <w:tc>
          <w:tcPr>
            <w:tcW w:w="850" w:type="dxa"/>
            <w:shd w:val="clear" w:color="auto" w:fill="auto"/>
            <w:noWrap/>
            <w:vAlign w:val="bottom"/>
          </w:tcPr>
          <w:p>
            <w:pPr>
              <w:widowControl/>
              <w:spacing w:line="240" w:lineRule="exact"/>
              <w:jc w:val="center"/>
              <w:rPr>
                <w:rFonts w:eastAsia="方正仿宋_GBK"/>
                <w:w w:val="95"/>
                <w:sz w:val="24"/>
              </w:rPr>
            </w:pPr>
            <w:r>
              <w:rPr>
                <w:rFonts w:eastAsia="方正仿宋_GBK"/>
                <w:w w:val="95"/>
                <w:sz w:val="24"/>
              </w:rPr>
              <w:t>1.13</w:t>
            </w:r>
          </w:p>
        </w:tc>
        <w:tc>
          <w:tcPr>
            <w:tcW w:w="707" w:type="dxa"/>
            <w:vMerge w:val="restart"/>
            <w:shd w:val="clear" w:color="auto" w:fill="auto"/>
            <w:noWrap/>
            <w:vAlign w:val="center"/>
          </w:tcPr>
          <w:p>
            <w:pPr>
              <w:widowControl/>
              <w:spacing w:line="240" w:lineRule="exact"/>
              <w:jc w:val="center"/>
              <w:rPr>
                <w:rFonts w:eastAsia="方正仿宋_GBK"/>
                <w:sz w:val="24"/>
              </w:rPr>
            </w:pPr>
            <w:r>
              <w:rPr>
                <w:rFonts w:eastAsia="方正仿宋_GBK"/>
                <w:w w:val="94"/>
                <w:sz w:val="24"/>
              </w:rPr>
              <w:t>19520</w:t>
            </w: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1.07</w:t>
            </w:r>
          </w:p>
        </w:tc>
        <w:tc>
          <w:tcPr>
            <w:tcW w:w="849"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27810</w:t>
            </w: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1.02</w:t>
            </w:r>
          </w:p>
        </w:tc>
        <w:tc>
          <w:tcPr>
            <w:tcW w:w="991" w:type="dxa"/>
            <w:shd w:val="clear" w:color="auto" w:fill="auto"/>
            <w:noWrap/>
            <w:vAlign w:val="center"/>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合班教室</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w w:val="95"/>
                <w:sz w:val="24"/>
              </w:rPr>
            </w:pPr>
            <w:r>
              <w:rPr>
                <w:rFonts w:eastAsia="方正仿宋_GBK"/>
                <w:w w:val="95"/>
                <w:sz w:val="24"/>
              </w:rPr>
              <w:t>0.15</w:t>
            </w:r>
          </w:p>
        </w:tc>
        <w:tc>
          <w:tcPr>
            <w:tcW w:w="707"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0.14</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0.13</w:t>
            </w:r>
          </w:p>
        </w:tc>
        <w:tc>
          <w:tcPr>
            <w:tcW w:w="991" w:type="dxa"/>
            <w:shd w:val="clear" w:color="auto" w:fill="auto"/>
            <w:noWrap/>
            <w:vAlign w:val="center"/>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基础课实验室</w:t>
            </w:r>
          </w:p>
        </w:tc>
        <w:tc>
          <w:tcPr>
            <w:tcW w:w="849"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w w:val="95"/>
                <w:sz w:val="24"/>
              </w:rPr>
              <w:t>0.67</w:t>
            </w:r>
          </w:p>
        </w:tc>
        <w:tc>
          <w:tcPr>
            <w:tcW w:w="707"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0.64</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0.61</w:t>
            </w:r>
          </w:p>
        </w:tc>
        <w:tc>
          <w:tcPr>
            <w:tcW w:w="991" w:type="dxa"/>
            <w:shd w:val="clear" w:color="auto" w:fill="auto"/>
            <w:noWrap/>
            <w:vAlign w:val="center"/>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实训用房</w:t>
            </w:r>
          </w:p>
        </w:tc>
        <w:tc>
          <w:tcPr>
            <w:tcW w:w="849"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w w:val="95"/>
                <w:sz w:val="24"/>
              </w:rPr>
              <w:t>8.33</w:t>
            </w:r>
          </w:p>
        </w:tc>
        <w:tc>
          <w:tcPr>
            <w:tcW w:w="707"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7.91</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7.51</w:t>
            </w:r>
          </w:p>
        </w:tc>
        <w:tc>
          <w:tcPr>
            <w:tcW w:w="991" w:type="dxa"/>
            <w:shd w:val="clear" w:color="auto" w:fill="auto"/>
            <w:noWrap/>
            <w:vAlign w:val="center"/>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小计</w:t>
            </w:r>
          </w:p>
        </w:tc>
        <w:tc>
          <w:tcPr>
            <w:tcW w:w="849"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w w:val="95"/>
                <w:sz w:val="24"/>
              </w:rPr>
              <w:t>10.28</w:t>
            </w:r>
          </w:p>
        </w:tc>
        <w:tc>
          <w:tcPr>
            <w:tcW w:w="707"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9.76</w:t>
            </w:r>
          </w:p>
        </w:tc>
        <w:tc>
          <w:tcPr>
            <w:tcW w:w="849"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9.27</w:t>
            </w:r>
          </w:p>
        </w:tc>
        <w:tc>
          <w:tcPr>
            <w:tcW w:w="991" w:type="dxa"/>
            <w:shd w:val="clear" w:color="auto" w:fill="auto"/>
            <w:noWrap/>
            <w:vAlign w:val="center"/>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74" w:type="dxa"/>
            <w:vMerge w:val="continue"/>
            <w:shd w:val="clear" w:color="auto" w:fill="auto"/>
            <w:noWrap/>
            <w:vAlign w:val="center"/>
          </w:tcPr>
          <w:p/>
        </w:tc>
        <w:tc>
          <w:tcPr>
            <w:tcW w:w="1699"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交通运输类</w:t>
            </w: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普通教室</w:t>
            </w:r>
          </w:p>
        </w:tc>
        <w:tc>
          <w:tcPr>
            <w:tcW w:w="849" w:type="dxa"/>
            <w:vMerge w:val="restart"/>
            <w:shd w:val="clear" w:color="auto" w:fill="auto"/>
            <w:noWrap/>
            <w:vAlign w:val="center"/>
          </w:tcPr>
          <w:p>
            <w:pPr>
              <w:widowControl/>
              <w:spacing w:line="240" w:lineRule="exact"/>
              <w:jc w:val="center"/>
              <w:rPr>
                <w:rFonts w:eastAsia="方正仿宋_GBK"/>
                <w:sz w:val="24"/>
              </w:rPr>
            </w:pPr>
            <w:r>
              <w:rPr>
                <w:rFonts w:eastAsia="方正仿宋_GBK"/>
                <w:w w:val="95"/>
                <w:sz w:val="24"/>
              </w:rPr>
              <w:t>11120</w:t>
            </w: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1.13</w:t>
            </w:r>
          </w:p>
        </w:tc>
        <w:tc>
          <w:tcPr>
            <w:tcW w:w="707"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21120</w:t>
            </w: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1.07</w:t>
            </w:r>
          </w:p>
        </w:tc>
        <w:tc>
          <w:tcPr>
            <w:tcW w:w="849" w:type="dxa"/>
            <w:vMerge w:val="restart"/>
            <w:shd w:val="clear" w:color="auto" w:fill="auto"/>
            <w:noWrap/>
            <w:vAlign w:val="center"/>
          </w:tcPr>
          <w:p>
            <w:pPr>
              <w:widowControl/>
              <w:spacing w:line="240" w:lineRule="exact"/>
              <w:ind w:left="96"/>
              <w:jc w:val="center"/>
              <w:rPr>
                <w:rFonts w:eastAsia="方正仿宋_GBK"/>
                <w:sz w:val="24"/>
              </w:rPr>
            </w:pPr>
            <w:r>
              <w:rPr>
                <w:rFonts w:eastAsia="方正仿宋_GBK"/>
                <w:sz w:val="24"/>
              </w:rPr>
              <w:t>300903</w:t>
            </w: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1.02</w:t>
            </w:r>
          </w:p>
        </w:tc>
        <w:tc>
          <w:tcPr>
            <w:tcW w:w="991" w:type="dxa"/>
            <w:shd w:val="clear" w:color="auto" w:fill="auto"/>
            <w:noWrap/>
            <w:vAlign w:val="bottom"/>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合班教室</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0.15</w:t>
            </w:r>
          </w:p>
        </w:tc>
        <w:tc>
          <w:tcPr>
            <w:tcW w:w="707"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0.14</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0.13</w:t>
            </w:r>
          </w:p>
        </w:tc>
        <w:tc>
          <w:tcPr>
            <w:tcW w:w="991" w:type="dxa"/>
            <w:shd w:val="clear" w:color="auto" w:fill="auto"/>
            <w:noWrap/>
            <w:vAlign w:val="bottom"/>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基础课实验室</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0.67</w:t>
            </w:r>
          </w:p>
        </w:tc>
        <w:tc>
          <w:tcPr>
            <w:tcW w:w="707"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0.64</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0.61</w:t>
            </w:r>
          </w:p>
        </w:tc>
        <w:tc>
          <w:tcPr>
            <w:tcW w:w="991" w:type="dxa"/>
            <w:shd w:val="clear" w:color="auto" w:fill="auto"/>
            <w:noWrap/>
            <w:vAlign w:val="bottom"/>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实训用房</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9.17</w:t>
            </w:r>
          </w:p>
        </w:tc>
        <w:tc>
          <w:tcPr>
            <w:tcW w:w="707"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8.71</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8.27</w:t>
            </w:r>
          </w:p>
        </w:tc>
        <w:tc>
          <w:tcPr>
            <w:tcW w:w="991" w:type="dxa"/>
            <w:shd w:val="clear" w:color="auto" w:fill="auto"/>
            <w:noWrap/>
            <w:vAlign w:val="bottom"/>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小计</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11.12</w:t>
            </w:r>
          </w:p>
        </w:tc>
        <w:tc>
          <w:tcPr>
            <w:tcW w:w="707"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10.56</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10.03</w:t>
            </w:r>
          </w:p>
        </w:tc>
        <w:tc>
          <w:tcPr>
            <w:tcW w:w="991" w:type="dxa"/>
            <w:shd w:val="clear" w:color="auto" w:fill="auto"/>
            <w:noWrap/>
            <w:vAlign w:val="bottom"/>
          </w:tcPr>
          <w:p>
            <w:pPr>
              <w:widowControl/>
              <w:spacing w:line="240" w:lineRule="exact"/>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restart"/>
            <w:shd w:val="clear" w:color="auto" w:fill="auto"/>
            <w:noWrap/>
            <w:vAlign w:val="center"/>
          </w:tcPr>
          <w:p>
            <w:pPr>
              <w:widowControl/>
              <w:spacing w:line="240" w:lineRule="exact"/>
              <w:rPr>
                <w:rFonts w:eastAsia="方正仿宋_GBK"/>
                <w:sz w:val="24"/>
              </w:rPr>
            </w:pPr>
            <w:r>
              <w:rPr>
                <w:rFonts w:eastAsia="方正仿宋_GBK"/>
                <w:sz w:val="24"/>
              </w:rPr>
              <w:t>信息技术 、财经商贸、教育、司法服务、公共管理与服务类</w:t>
            </w: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普通教室</w:t>
            </w:r>
          </w:p>
        </w:tc>
        <w:tc>
          <w:tcPr>
            <w:tcW w:w="849"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8290</w:t>
            </w: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1.31</w:t>
            </w:r>
          </w:p>
        </w:tc>
        <w:tc>
          <w:tcPr>
            <w:tcW w:w="707"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15740</w:t>
            </w: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1.24</w:t>
            </w:r>
          </w:p>
        </w:tc>
        <w:tc>
          <w:tcPr>
            <w:tcW w:w="849" w:type="dxa"/>
            <w:vMerge w:val="restart"/>
            <w:shd w:val="clear" w:color="auto" w:fill="auto"/>
            <w:noWrap/>
            <w:vAlign w:val="center"/>
          </w:tcPr>
          <w:p>
            <w:pPr>
              <w:widowControl/>
              <w:spacing w:line="240" w:lineRule="exact"/>
              <w:ind w:left="96"/>
              <w:jc w:val="center"/>
              <w:rPr>
                <w:rFonts w:eastAsia="方正仿宋_GBK"/>
                <w:sz w:val="24"/>
              </w:rPr>
            </w:pPr>
            <w:r>
              <w:rPr>
                <w:rFonts w:eastAsia="方正仿宋_GBK"/>
                <w:sz w:val="24"/>
              </w:rPr>
              <w:t>22410</w:t>
            </w: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1.18</w:t>
            </w:r>
          </w:p>
        </w:tc>
        <w:tc>
          <w:tcPr>
            <w:tcW w:w="991" w:type="dxa"/>
            <w:shd w:val="clear" w:color="auto" w:fill="auto"/>
            <w:noWrap/>
            <w:vAlign w:val="bottom"/>
          </w:tcPr>
          <w:p>
            <w:pPr>
              <w:widowControl/>
              <w:spacing w:line="240" w:lineRule="exact"/>
              <w:ind w:right="16"/>
              <w:jc w:val="center"/>
              <w:rPr>
                <w:rFonts w:eastAsia="方正仿宋_GBK"/>
                <w:sz w:val="24"/>
              </w:rPr>
            </w:pPr>
          </w:p>
        </w:tc>
        <w:tc>
          <w:tcPr>
            <w:tcW w:w="851" w:type="dxa"/>
            <w:shd w:val="clear" w:color="auto" w:fill="auto"/>
            <w:noWrap/>
            <w:vAlign w:val="center"/>
          </w:tcPr>
          <w:p>
            <w:pPr>
              <w:widowControl/>
              <w:spacing w:line="240" w:lineRule="exact"/>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合班教室</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0.15</w:t>
            </w:r>
          </w:p>
        </w:tc>
        <w:tc>
          <w:tcPr>
            <w:tcW w:w="707" w:type="dxa"/>
            <w:vMerge w:val="continue"/>
            <w:shd w:val="clear" w:color="auto" w:fill="auto"/>
            <w:noWrap/>
            <w:vAlign w:val="bottom"/>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0.14</w:t>
            </w:r>
          </w:p>
        </w:tc>
        <w:tc>
          <w:tcPr>
            <w:tcW w:w="849" w:type="dxa"/>
            <w:vMerge w:val="continue"/>
            <w:shd w:val="clear" w:color="auto" w:fill="auto"/>
            <w:noWrap/>
            <w:vAlign w:val="bottom"/>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0.13</w:t>
            </w:r>
          </w:p>
        </w:tc>
        <w:tc>
          <w:tcPr>
            <w:tcW w:w="991" w:type="dxa"/>
            <w:shd w:val="clear" w:color="auto" w:fill="auto"/>
            <w:noWrap/>
            <w:vAlign w:val="bottom"/>
          </w:tcPr>
          <w:p>
            <w:pPr>
              <w:widowControl/>
              <w:spacing w:line="240" w:lineRule="exact"/>
              <w:ind w:right="16"/>
              <w:jc w:val="center"/>
              <w:rPr>
                <w:rFonts w:eastAsia="方正仿宋_GBK"/>
                <w:sz w:val="24"/>
              </w:rPr>
            </w:pPr>
          </w:p>
        </w:tc>
        <w:tc>
          <w:tcPr>
            <w:tcW w:w="851" w:type="dxa"/>
            <w:shd w:val="clear" w:color="auto" w:fill="auto"/>
            <w:noWrap/>
            <w:vAlign w:val="bottom"/>
          </w:tcPr>
          <w:p>
            <w:pPr>
              <w:widowControl/>
              <w:spacing w:line="240" w:lineRule="exact"/>
              <w:ind w:right="16"/>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基础课实验室</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0.33</w:t>
            </w:r>
          </w:p>
        </w:tc>
        <w:tc>
          <w:tcPr>
            <w:tcW w:w="707" w:type="dxa"/>
            <w:vMerge w:val="continue"/>
            <w:shd w:val="clear" w:color="auto" w:fill="auto"/>
            <w:noWrap/>
            <w:vAlign w:val="bottom"/>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0.31</w:t>
            </w:r>
          </w:p>
        </w:tc>
        <w:tc>
          <w:tcPr>
            <w:tcW w:w="849" w:type="dxa"/>
            <w:vMerge w:val="continue"/>
            <w:shd w:val="clear" w:color="auto" w:fill="auto"/>
            <w:noWrap/>
            <w:vAlign w:val="bottom"/>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0.29</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ind w:right="16"/>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实训用房</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6.5</w:t>
            </w:r>
          </w:p>
        </w:tc>
        <w:tc>
          <w:tcPr>
            <w:tcW w:w="707" w:type="dxa"/>
            <w:vMerge w:val="continue"/>
            <w:shd w:val="clear" w:color="auto" w:fill="auto"/>
            <w:noWrap/>
            <w:vAlign w:val="bottom"/>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6.18</w:t>
            </w:r>
          </w:p>
        </w:tc>
        <w:tc>
          <w:tcPr>
            <w:tcW w:w="849" w:type="dxa"/>
            <w:vMerge w:val="continue"/>
            <w:shd w:val="clear" w:color="auto" w:fill="auto"/>
            <w:noWrap/>
            <w:vAlign w:val="bottom"/>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5.87</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ind w:right="16"/>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widowControl/>
              <w:spacing w:line="240" w:lineRule="exact"/>
              <w:rPr>
                <w:rFonts w:eastAsia="方正仿宋_GBK"/>
                <w:sz w:val="24"/>
              </w:rPr>
            </w:pPr>
            <w:r>
              <w:rPr>
                <w:rFonts w:eastAsia="方正仿宋_GBK"/>
                <w:sz w:val="24"/>
              </w:rPr>
              <w:t>小计</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8.29</w:t>
            </w:r>
          </w:p>
        </w:tc>
        <w:tc>
          <w:tcPr>
            <w:tcW w:w="707" w:type="dxa"/>
            <w:shd w:val="clear" w:color="auto" w:fill="auto"/>
            <w:noWrap/>
            <w:vAlign w:val="bottom"/>
          </w:tcPr>
          <w:p>
            <w:pPr>
              <w:widowControl/>
              <w:spacing w:line="240" w:lineRule="exact"/>
              <w:rPr>
                <w:rFonts w:eastAsia="方正仿宋_GBK"/>
                <w:sz w:val="24"/>
              </w:rPr>
            </w:p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7.87</w:t>
            </w:r>
          </w:p>
        </w:tc>
        <w:tc>
          <w:tcPr>
            <w:tcW w:w="849" w:type="dxa"/>
            <w:vMerge w:val="continue"/>
            <w:shd w:val="clear" w:color="auto" w:fill="auto"/>
            <w:noWrap/>
            <w:vAlign w:val="bottom"/>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7.47</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ind w:right="16"/>
              <w:jc w:val="center"/>
              <w:rPr>
                <w:rFonts w:eastAsia="方正仿宋_GBK"/>
                <w:sz w:val="24"/>
              </w:rPr>
            </w:pPr>
          </w:p>
        </w:tc>
        <w:tc>
          <w:tcPr>
            <w:tcW w:w="1279" w:type="dxa"/>
            <w:vMerge w:val="continue"/>
            <w:shd w:val="clear" w:color="auto" w:fill="auto"/>
            <w:noWrap/>
            <w:vAlign w:val="center"/>
          </w:tcPr>
          <w:p/>
        </w:tc>
        <w:tc>
          <w:tcPr>
            <w:tcW w:w="1215" w:type="dxa"/>
            <w:shd w:val="clear" w:color="auto" w:fill="auto"/>
            <w:noWrap/>
            <w:vAlign w:val="center"/>
          </w:tcPr>
          <w:p>
            <w:pPr>
              <w:widowControl/>
              <w:spacing w:line="240" w:lineRule="exact"/>
              <w:jc w:val="center"/>
              <w:rPr>
                <w:rFonts w:eastAsia="方正仿宋_GBK"/>
                <w:sz w:val="24"/>
              </w:rPr>
            </w:pPr>
          </w:p>
        </w:tc>
        <w:tc>
          <w:tcPr>
            <w:tcW w:w="142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restart"/>
            <w:shd w:val="clear" w:color="auto" w:fill="auto"/>
            <w:noWrap/>
            <w:vAlign w:val="center"/>
          </w:tcPr>
          <w:p>
            <w:pPr>
              <w:widowControl/>
              <w:spacing w:line="240" w:lineRule="exact"/>
              <w:rPr>
                <w:rFonts w:eastAsia="方正仿宋_GBK"/>
                <w:sz w:val="24"/>
              </w:rPr>
            </w:pPr>
            <w:r>
              <w:rPr>
                <w:rFonts w:eastAsia="方正仿宋_GBK"/>
                <w:sz w:val="24"/>
              </w:rPr>
              <w:t>医药卫生、休闲保健类</w:t>
            </w:r>
          </w:p>
        </w:tc>
        <w:tc>
          <w:tcPr>
            <w:tcW w:w="1558" w:type="dxa"/>
            <w:shd w:val="clear" w:color="auto" w:fill="auto"/>
            <w:noWrap/>
          </w:tcPr>
          <w:p>
            <w:pPr>
              <w:widowControl/>
              <w:spacing w:line="240" w:lineRule="exact"/>
              <w:rPr>
                <w:rFonts w:eastAsia="方正仿宋_GBK"/>
                <w:sz w:val="24"/>
              </w:rPr>
            </w:pPr>
            <w:r>
              <w:rPr>
                <w:rFonts w:eastAsia="方正仿宋_GBK"/>
                <w:sz w:val="24"/>
              </w:rPr>
              <w:t>普通教室</w:t>
            </w:r>
          </w:p>
        </w:tc>
        <w:tc>
          <w:tcPr>
            <w:tcW w:w="849"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8990</w:t>
            </w: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1.31</w:t>
            </w:r>
          </w:p>
        </w:tc>
        <w:tc>
          <w:tcPr>
            <w:tcW w:w="707"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17060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1.24</w:t>
            </w:r>
          </w:p>
        </w:tc>
        <w:tc>
          <w:tcPr>
            <w:tcW w:w="849" w:type="dxa"/>
            <w:vMerge w:val="restart"/>
            <w:shd w:val="clear" w:color="auto" w:fill="auto"/>
            <w:noWrap/>
            <w:vAlign w:val="center"/>
          </w:tcPr>
          <w:p>
            <w:pPr>
              <w:widowControl/>
              <w:spacing w:line="240" w:lineRule="exact"/>
              <w:ind w:left="96"/>
              <w:jc w:val="center"/>
              <w:rPr>
                <w:rFonts w:eastAsia="方正仿宋_GBK"/>
                <w:sz w:val="24"/>
              </w:rPr>
            </w:pPr>
            <w:r>
              <w:rPr>
                <w:rFonts w:eastAsia="方正仿宋_GBK"/>
                <w:sz w:val="24"/>
              </w:rPr>
              <w:t>24300</w:t>
            </w: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1.18</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ind w:right="16"/>
              <w:jc w:val="center"/>
              <w:rPr>
                <w:rFonts w:eastAsia="方正仿宋_GBK"/>
                <w:sz w:val="24"/>
              </w:rPr>
            </w:pPr>
          </w:p>
        </w:tc>
        <w:tc>
          <w:tcPr>
            <w:tcW w:w="1279" w:type="dxa"/>
            <w:vMerge w:val="continue"/>
            <w:shd w:val="clear" w:color="auto" w:fill="auto"/>
            <w:noWrap/>
          </w:tcPr>
          <w:p/>
        </w:tc>
        <w:tc>
          <w:tcPr>
            <w:tcW w:w="1215" w:type="dxa"/>
            <w:shd w:val="clear" w:color="auto" w:fill="auto"/>
            <w:noWrap/>
          </w:tcPr>
          <w:p>
            <w:pPr>
              <w:widowControl/>
              <w:spacing w:line="240" w:lineRule="exact"/>
              <w:jc w:val="center"/>
              <w:rPr>
                <w:rFonts w:eastAsia="方正仿宋_GBK"/>
                <w:sz w:val="24"/>
              </w:rPr>
            </w:pPr>
          </w:p>
        </w:tc>
        <w:tc>
          <w:tcPr>
            <w:tcW w:w="142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widowControl/>
              <w:spacing w:line="240" w:lineRule="exact"/>
              <w:rPr>
                <w:rFonts w:eastAsia="方正仿宋_GBK"/>
                <w:sz w:val="24"/>
              </w:rPr>
            </w:pPr>
            <w:r>
              <w:rPr>
                <w:rFonts w:eastAsia="方正仿宋_GBK"/>
                <w:sz w:val="24"/>
              </w:rPr>
              <w:t>合班教室</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0.15</w:t>
            </w:r>
          </w:p>
        </w:tc>
        <w:tc>
          <w:tcPr>
            <w:tcW w:w="707"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0.14</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0.13</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ind w:right="16"/>
              <w:jc w:val="center"/>
              <w:rPr>
                <w:rFonts w:eastAsia="方正仿宋_GBK"/>
                <w:sz w:val="24"/>
              </w:rPr>
            </w:pPr>
          </w:p>
        </w:tc>
        <w:tc>
          <w:tcPr>
            <w:tcW w:w="1279" w:type="dxa"/>
            <w:vMerge w:val="continue"/>
            <w:shd w:val="clear" w:color="auto" w:fill="auto"/>
            <w:noWrap/>
          </w:tcPr>
          <w:p/>
        </w:tc>
        <w:tc>
          <w:tcPr>
            <w:tcW w:w="1215" w:type="dxa"/>
            <w:shd w:val="clear" w:color="auto" w:fill="auto"/>
            <w:noWrap/>
          </w:tcPr>
          <w:p>
            <w:pPr>
              <w:widowControl/>
              <w:spacing w:line="240" w:lineRule="exact"/>
              <w:jc w:val="center"/>
              <w:rPr>
                <w:rFonts w:eastAsia="方正仿宋_GBK"/>
                <w:sz w:val="24"/>
              </w:rPr>
            </w:pPr>
          </w:p>
        </w:tc>
        <w:tc>
          <w:tcPr>
            <w:tcW w:w="142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widowControl/>
              <w:spacing w:line="240" w:lineRule="exact"/>
              <w:rPr>
                <w:rFonts w:eastAsia="方正仿宋_GBK"/>
                <w:sz w:val="24"/>
              </w:rPr>
            </w:pPr>
            <w:r>
              <w:rPr>
                <w:rFonts w:eastAsia="方正仿宋_GBK"/>
                <w:sz w:val="24"/>
              </w:rPr>
              <w:t>基础课实验室</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0.33</w:t>
            </w:r>
          </w:p>
        </w:tc>
        <w:tc>
          <w:tcPr>
            <w:tcW w:w="707"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0.31</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0.29</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ind w:right="16"/>
              <w:jc w:val="center"/>
              <w:rPr>
                <w:rFonts w:eastAsia="方正仿宋_GBK"/>
                <w:sz w:val="24"/>
              </w:rPr>
            </w:pPr>
          </w:p>
        </w:tc>
        <w:tc>
          <w:tcPr>
            <w:tcW w:w="1279" w:type="dxa"/>
            <w:vMerge w:val="continue"/>
            <w:shd w:val="clear" w:color="auto" w:fill="auto"/>
            <w:noWrap/>
          </w:tcPr>
          <w:p/>
        </w:tc>
        <w:tc>
          <w:tcPr>
            <w:tcW w:w="1215" w:type="dxa"/>
            <w:shd w:val="clear" w:color="auto" w:fill="auto"/>
            <w:noWrap/>
          </w:tcPr>
          <w:p>
            <w:pPr>
              <w:widowControl/>
              <w:spacing w:line="240" w:lineRule="exact"/>
              <w:jc w:val="center"/>
              <w:rPr>
                <w:rFonts w:eastAsia="方正仿宋_GBK"/>
                <w:sz w:val="24"/>
              </w:rPr>
            </w:pPr>
          </w:p>
        </w:tc>
        <w:tc>
          <w:tcPr>
            <w:tcW w:w="142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widowControl/>
              <w:spacing w:line="240" w:lineRule="exact"/>
              <w:rPr>
                <w:rFonts w:eastAsia="方正仿宋_GBK"/>
                <w:sz w:val="24"/>
              </w:rPr>
            </w:pPr>
            <w:r>
              <w:rPr>
                <w:rFonts w:eastAsia="方正仿宋_GBK"/>
                <w:sz w:val="24"/>
              </w:rPr>
              <w:t>实训用房</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7.20</w:t>
            </w:r>
          </w:p>
        </w:tc>
        <w:tc>
          <w:tcPr>
            <w:tcW w:w="707"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6.84</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6.50</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ind w:right="16"/>
              <w:jc w:val="center"/>
              <w:rPr>
                <w:rFonts w:eastAsia="方正仿宋_GBK"/>
                <w:sz w:val="24"/>
              </w:rPr>
            </w:pPr>
          </w:p>
        </w:tc>
        <w:tc>
          <w:tcPr>
            <w:tcW w:w="1279" w:type="dxa"/>
            <w:vMerge w:val="continue"/>
            <w:shd w:val="clear" w:color="auto" w:fill="auto"/>
            <w:noWrap/>
          </w:tcPr>
          <w:p/>
        </w:tc>
        <w:tc>
          <w:tcPr>
            <w:tcW w:w="1215" w:type="dxa"/>
            <w:shd w:val="clear" w:color="auto" w:fill="auto"/>
            <w:noWrap/>
          </w:tcPr>
          <w:p>
            <w:pPr>
              <w:widowControl/>
              <w:spacing w:line="240" w:lineRule="exact"/>
              <w:jc w:val="center"/>
              <w:rPr>
                <w:rFonts w:eastAsia="方正仿宋_GBK"/>
                <w:sz w:val="24"/>
              </w:rPr>
            </w:pPr>
          </w:p>
        </w:tc>
        <w:tc>
          <w:tcPr>
            <w:tcW w:w="142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widowControl/>
              <w:spacing w:line="240" w:lineRule="exact"/>
              <w:rPr>
                <w:rFonts w:eastAsia="方正仿宋_GBK"/>
                <w:sz w:val="24"/>
              </w:rPr>
            </w:pPr>
            <w:r>
              <w:rPr>
                <w:rFonts w:eastAsia="方正仿宋_GBK"/>
                <w:sz w:val="24"/>
              </w:rPr>
              <w:t>小计</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8.99</w:t>
            </w:r>
          </w:p>
        </w:tc>
        <w:tc>
          <w:tcPr>
            <w:tcW w:w="707"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8.53</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8.10</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ind w:right="16"/>
              <w:jc w:val="center"/>
              <w:rPr>
                <w:rFonts w:eastAsia="方正仿宋_GBK"/>
                <w:sz w:val="24"/>
              </w:rPr>
            </w:pPr>
          </w:p>
        </w:tc>
        <w:tc>
          <w:tcPr>
            <w:tcW w:w="1279" w:type="dxa"/>
            <w:vMerge w:val="continue"/>
            <w:shd w:val="clear" w:color="auto" w:fill="auto"/>
            <w:noWrap/>
          </w:tcPr>
          <w:p/>
        </w:tc>
        <w:tc>
          <w:tcPr>
            <w:tcW w:w="1215" w:type="dxa"/>
            <w:shd w:val="clear" w:color="auto" w:fill="auto"/>
            <w:noWrap/>
          </w:tcPr>
          <w:p>
            <w:pPr>
              <w:widowControl/>
              <w:spacing w:line="240" w:lineRule="exact"/>
              <w:jc w:val="center"/>
              <w:rPr>
                <w:rFonts w:eastAsia="方正仿宋_GBK"/>
                <w:sz w:val="24"/>
              </w:rPr>
            </w:pPr>
          </w:p>
        </w:tc>
        <w:tc>
          <w:tcPr>
            <w:tcW w:w="142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restart"/>
            <w:shd w:val="clear" w:color="auto" w:fill="auto"/>
            <w:noWrap/>
            <w:vAlign w:val="center"/>
          </w:tcPr>
          <w:p>
            <w:pPr>
              <w:widowControl/>
              <w:spacing w:line="240" w:lineRule="exact"/>
              <w:rPr>
                <w:rFonts w:eastAsia="方正仿宋_GBK"/>
                <w:sz w:val="24"/>
              </w:rPr>
            </w:pPr>
            <w:r>
              <w:rPr>
                <w:rFonts w:eastAsia="方正仿宋_GBK"/>
                <w:sz w:val="24"/>
              </w:rPr>
              <w:t>旅游服务类</w:t>
            </w:r>
          </w:p>
        </w:tc>
        <w:tc>
          <w:tcPr>
            <w:tcW w:w="1558" w:type="dxa"/>
            <w:shd w:val="clear" w:color="auto" w:fill="auto"/>
            <w:noWrap/>
          </w:tcPr>
          <w:p>
            <w:pPr>
              <w:widowControl/>
              <w:spacing w:line="240" w:lineRule="exact"/>
              <w:rPr>
                <w:rFonts w:eastAsia="方正仿宋_GBK"/>
                <w:sz w:val="24"/>
              </w:rPr>
            </w:pPr>
            <w:r>
              <w:rPr>
                <w:rFonts w:eastAsia="方正仿宋_GBK"/>
                <w:sz w:val="24"/>
              </w:rPr>
              <w:t>普通教室</w:t>
            </w:r>
          </w:p>
        </w:tc>
        <w:tc>
          <w:tcPr>
            <w:tcW w:w="849"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9290</w:t>
            </w: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1.31</w:t>
            </w:r>
          </w:p>
        </w:tc>
        <w:tc>
          <w:tcPr>
            <w:tcW w:w="707"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17640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1.24</w:t>
            </w:r>
          </w:p>
        </w:tc>
        <w:tc>
          <w:tcPr>
            <w:tcW w:w="849" w:type="dxa"/>
            <w:vMerge w:val="restart"/>
            <w:shd w:val="clear" w:color="auto" w:fill="auto"/>
            <w:noWrap/>
            <w:vAlign w:val="center"/>
          </w:tcPr>
          <w:p>
            <w:pPr>
              <w:widowControl/>
              <w:spacing w:line="240" w:lineRule="exact"/>
              <w:ind w:left="96"/>
              <w:jc w:val="center"/>
              <w:rPr>
                <w:rFonts w:eastAsia="方正仿宋_GBK"/>
                <w:sz w:val="24"/>
              </w:rPr>
            </w:pPr>
            <w:r>
              <w:rPr>
                <w:rFonts w:eastAsia="方正仿宋_GBK"/>
                <w:sz w:val="24"/>
              </w:rPr>
              <w:t>25110</w:t>
            </w: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1.18</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ind w:right="16"/>
              <w:jc w:val="center"/>
              <w:rPr>
                <w:rFonts w:eastAsia="方正仿宋_GBK"/>
                <w:sz w:val="24"/>
              </w:rPr>
            </w:pPr>
          </w:p>
        </w:tc>
        <w:tc>
          <w:tcPr>
            <w:tcW w:w="1279" w:type="dxa"/>
            <w:vMerge w:val="continue"/>
            <w:shd w:val="clear" w:color="auto" w:fill="auto"/>
            <w:noWrap/>
          </w:tcPr>
          <w:p/>
        </w:tc>
        <w:tc>
          <w:tcPr>
            <w:tcW w:w="1215" w:type="dxa"/>
            <w:shd w:val="clear" w:color="auto" w:fill="auto"/>
            <w:noWrap/>
          </w:tcPr>
          <w:p>
            <w:pPr>
              <w:widowControl/>
              <w:spacing w:line="240" w:lineRule="exact"/>
              <w:jc w:val="center"/>
              <w:rPr>
                <w:rFonts w:eastAsia="方正仿宋_GBK"/>
                <w:sz w:val="24"/>
              </w:rPr>
            </w:pPr>
          </w:p>
        </w:tc>
        <w:tc>
          <w:tcPr>
            <w:tcW w:w="142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widowControl/>
              <w:spacing w:line="240" w:lineRule="exact"/>
              <w:rPr>
                <w:rFonts w:eastAsia="方正仿宋_GBK"/>
                <w:sz w:val="24"/>
              </w:rPr>
            </w:pPr>
            <w:r>
              <w:rPr>
                <w:rFonts w:eastAsia="方正仿宋_GBK"/>
                <w:sz w:val="24"/>
              </w:rPr>
              <w:t>合班教室</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0.15</w:t>
            </w:r>
          </w:p>
        </w:tc>
        <w:tc>
          <w:tcPr>
            <w:tcW w:w="707"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0.14</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0.13</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ind w:right="16"/>
              <w:jc w:val="center"/>
              <w:rPr>
                <w:rFonts w:eastAsia="方正仿宋_GBK"/>
                <w:sz w:val="24"/>
              </w:rPr>
            </w:pPr>
          </w:p>
        </w:tc>
        <w:tc>
          <w:tcPr>
            <w:tcW w:w="1279" w:type="dxa"/>
            <w:vMerge w:val="continue"/>
            <w:shd w:val="clear" w:color="auto" w:fill="auto"/>
            <w:noWrap/>
          </w:tcPr>
          <w:p/>
        </w:tc>
        <w:tc>
          <w:tcPr>
            <w:tcW w:w="1215" w:type="dxa"/>
            <w:shd w:val="clear" w:color="auto" w:fill="auto"/>
            <w:noWrap/>
          </w:tcPr>
          <w:p>
            <w:pPr>
              <w:widowControl/>
              <w:spacing w:line="240" w:lineRule="exact"/>
              <w:jc w:val="center"/>
              <w:rPr>
                <w:rFonts w:eastAsia="方正仿宋_GBK"/>
                <w:sz w:val="24"/>
              </w:rPr>
            </w:pPr>
          </w:p>
        </w:tc>
        <w:tc>
          <w:tcPr>
            <w:tcW w:w="142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widowControl/>
              <w:spacing w:line="240" w:lineRule="exact"/>
              <w:rPr>
                <w:rFonts w:eastAsia="方正仿宋_GBK"/>
                <w:sz w:val="24"/>
              </w:rPr>
            </w:pPr>
            <w:r>
              <w:rPr>
                <w:rFonts w:eastAsia="方正仿宋_GBK"/>
                <w:sz w:val="24"/>
              </w:rPr>
              <w:t>基础课实验室</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0.33</w:t>
            </w:r>
          </w:p>
        </w:tc>
        <w:tc>
          <w:tcPr>
            <w:tcW w:w="707"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0.31</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0.29</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ind w:right="16"/>
              <w:jc w:val="center"/>
              <w:rPr>
                <w:rFonts w:eastAsia="方正仿宋_GBK"/>
                <w:sz w:val="24"/>
              </w:rPr>
            </w:pPr>
          </w:p>
        </w:tc>
        <w:tc>
          <w:tcPr>
            <w:tcW w:w="1279" w:type="dxa"/>
            <w:vMerge w:val="continue"/>
            <w:shd w:val="clear" w:color="auto" w:fill="auto"/>
            <w:noWrap/>
          </w:tcPr>
          <w:p/>
        </w:tc>
        <w:tc>
          <w:tcPr>
            <w:tcW w:w="1215" w:type="dxa"/>
            <w:shd w:val="clear" w:color="auto" w:fill="auto"/>
            <w:noWrap/>
          </w:tcPr>
          <w:p>
            <w:pPr>
              <w:widowControl/>
              <w:spacing w:line="240" w:lineRule="exact"/>
              <w:jc w:val="center"/>
              <w:rPr>
                <w:rFonts w:eastAsia="方正仿宋_GBK"/>
                <w:sz w:val="24"/>
              </w:rPr>
            </w:pPr>
          </w:p>
        </w:tc>
        <w:tc>
          <w:tcPr>
            <w:tcW w:w="142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widowControl/>
              <w:spacing w:line="240" w:lineRule="exact"/>
              <w:rPr>
                <w:rFonts w:eastAsia="方正仿宋_GBK"/>
                <w:sz w:val="24"/>
              </w:rPr>
            </w:pPr>
            <w:r>
              <w:rPr>
                <w:rFonts w:eastAsia="方正仿宋_GBK"/>
                <w:sz w:val="24"/>
              </w:rPr>
              <w:t>实训用房</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7.5</w:t>
            </w:r>
          </w:p>
        </w:tc>
        <w:tc>
          <w:tcPr>
            <w:tcW w:w="707"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7.13</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6.77</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ind w:right="16"/>
              <w:jc w:val="center"/>
              <w:rPr>
                <w:rFonts w:eastAsia="方正仿宋_GBK"/>
                <w:sz w:val="24"/>
              </w:rPr>
            </w:pPr>
          </w:p>
        </w:tc>
        <w:tc>
          <w:tcPr>
            <w:tcW w:w="1279" w:type="dxa"/>
            <w:vMerge w:val="continue"/>
            <w:shd w:val="clear" w:color="auto" w:fill="auto"/>
            <w:noWrap/>
          </w:tcPr>
          <w:p/>
        </w:tc>
        <w:tc>
          <w:tcPr>
            <w:tcW w:w="1215" w:type="dxa"/>
            <w:shd w:val="clear" w:color="auto" w:fill="auto"/>
            <w:noWrap/>
          </w:tcPr>
          <w:p>
            <w:pPr>
              <w:widowControl/>
              <w:spacing w:line="240" w:lineRule="exact"/>
              <w:jc w:val="center"/>
              <w:rPr>
                <w:rFonts w:eastAsia="方正仿宋_GBK"/>
                <w:sz w:val="24"/>
              </w:rPr>
            </w:pPr>
          </w:p>
        </w:tc>
        <w:tc>
          <w:tcPr>
            <w:tcW w:w="142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widowControl/>
              <w:spacing w:line="240" w:lineRule="exact"/>
              <w:rPr>
                <w:rFonts w:eastAsia="方正仿宋_GBK"/>
                <w:sz w:val="24"/>
              </w:rPr>
            </w:pPr>
            <w:r>
              <w:rPr>
                <w:rFonts w:eastAsia="方正仿宋_GBK"/>
                <w:sz w:val="24"/>
              </w:rPr>
              <w:t>小计</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9.29</w:t>
            </w:r>
          </w:p>
        </w:tc>
        <w:tc>
          <w:tcPr>
            <w:tcW w:w="707" w:type="dxa"/>
            <w:vMerge w:val="continue"/>
            <w:shd w:val="clear" w:color="auto" w:fill="auto"/>
            <w:noWrap/>
            <w:vAlign w:val="center"/>
          </w:tcP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8.82</w:t>
            </w:r>
          </w:p>
        </w:tc>
        <w:tc>
          <w:tcPr>
            <w:tcW w:w="849" w:type="dxa"/>
            <w:vMerge w:val="continue"/>
            <w:shd w:val="clear" w:color="auto" w:fill="auto"/>
            <w:noWrap/>
            <w:vAlign w:val="center"/>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8.37</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ind w:right="16"/>
              <w:jc w:val="center"/>
              <w:rPr>
                <w:rFonts w:eastAsia="方正仿宋_GBK"/>
                <w:sz w:val="24"/>
              </w:rPr>
            </w:pPr>
          </w:p>
        </w:tc>
        <w:tc>
          <w:tcPr>
            <w:tcW w:w="1279" w:type="dxa"/>
            <w:vMerge w:val="continue"/>
            <w:shd w:val="clear" w:color="auto" w:fill="auto"/>
            <w:noWrap/>
          </w:tcPr>
          <w:p/>
        </w:tc>
        <w:tc>
          <w:tcPr>
            <w:tcW w:w="1215" w:type="dxa"/>
            <w:shd w:val="clear" w:color="auto" w:fill="auto"/>
            <w:noWrap/>
          </w:tcPr>
          <w:p>
            <w:pPr>
              <w:widowControl/>
              <w:spacing w:line="240" w:lineRule="exact"/>
              <w:jc w:val="center"/>
              <w:rPr>
                <w:rFonts w:eastAsia="方正仿宋_GBK"/>
                <w:sz w:val="24"/>
              </w:rPr>
            </w:pPr>
          </w:p>
        </w:tc>
        <w:tc>
          <w:tcPr>
            <w:tcW w:w="142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74" w:type="dxa"/>
            <w:vMerge w:val="continue"/>
            <w:shd w:val="clear" w:color="auto" w:fill="auto"/>
            <w:noWrap/>
          </w:tcPr>
          <w:p/>
        </w:tc>
        <w:tc>
          <w:tcPr>
            <w:tcW w:w="1699" w:type="dxa"/>
            <w:vMerge w:val="restart"/>
            <w:shd w:val="clear" w:color="auto" w:fill="auto"/>
            <w:noWrap/>
            <w:vAlign w:val="center"/>
          </w:tcPr>
          <w:p>
            <w:pPr>
              <w:widowControl/>
              <w:spacing w:line="240" w:lineRule="exact"/>
              <w:rPr>
                <w:rFonts w:eastAsia="方正仿宋_GBK"/>
                <w:sz w:val="24"/>
              </w:rPr>
            </w:pPr>
          </w:p>
        </w:tc>
        <w:tc>
          <w:tcPr>
            <w:tcW w:w="1558" w:type="dxa"/>
            <w:shd w:val="clear" w:color="auto" w:fill="auto"/>
            <w:noWrap/>
          </w:tcPr>
          <w:p>
            <w:pPr>
              <w:widowControl/>
              <w:spacing w:line="240" w:lineRule="exact"/>
              <w:rPr>
                <w:rFonts w:eastAsia="方正仿宋_GBK"/>
                <w:sz w:val="24"/>
              </w:rPr>
            </w:pPr>
            <w:r>
              <w:rPr>
                <w:rFonts w:eastAsia="方正仿宋_GBK"/>
                <w:sz w:val="24"/>
              </w:rPr>
              <w:t>普通教室</w:t>
            </w:r>
          </w:p>
        </w:tc>
        <w:tc>
          <w:tcPr>
            <w:tcW w:w="849"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8790</w:t>
            </w: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1.31</w:t>
            </w:r>
          </w:p>
        </w:tc>
        <w:tc>
          <w:tcPr>
            <w:tcW w:w="707"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16680</w:t>
            </w:r>
          </w:p>
        </w:tc>
        <w:tc>
          <w:tcPr>
            <w:tcW w:w="850" w:type="dxa"/>
            <w:shd w:val="clear" w:color="auto" w:fill="auto"/>
            <w:noWrap/>
            <w:vAlign w:val="center"/>
          </w:tcPr>
          <w:p>
            <w:pPr>
              <w:widowControl/>
              <w:spacing w:line="240" w:lineRule="exact"/>
              <w:jc w:val="center"/>
              <w:rPr>
                <w:rFonts w:eastAsia="方正仿宋_GBK"/>
                <w:sz w:val="24"/>
              </w:rPr>
            </w:pPr>
            <w:r>
              <w:rPr>
                <w:rFonts w:eastAsia="方正仿宋_GBK"/>
                <w:sz w:val="24"/>
              </w:rPr>
              <w:t>1.24</w:t>
            </w:r>
          </w:p>
        </w:tc>
        <w:tc>
          <w:tcPr>
            <w:tcW w:w="849" w:type="dxa"/>
            <w:vMerge w:val="restart"/>
            <w:shd w:val="clear" w:color="auto" w:fill="auto"/>
            <w:noWrap/>
            <w:vAlign w:val="center"/>
          </w:tcPr>
          <w:p>
            <w:pPr>
              <w:widowControl/>
              <w:spacing w:line="240" w:lineRule="exact"/>
              <w:ind w:left="96"/>
              <w:jc w:val="center"/>
              <w:rPr>
                <w:rFonts w:eastAsia="方正仿宋_GBK"/>
                <w:sz w:val="24"/>
              </w:rPr>
            </w:pPr>
            <w:r>
              <w:rPr>
                <w:rFonts w:eastAsia="方正仿宋_GBK"/>
                <w:sz w:val="24"/>
              </w:rPr>
              <w:t>23760</w:t>
            </w: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1.18</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jc w:val="center"/>
              <w:rPr>
                <w:rFonts w:eastAsia="方正仿宋_GBK"/>
                <w:sz w:val="24"/>
              </w:rPr>
            </w:pPr>
          </w:p>
        </w:tc>
        <w:tc>
          <w:tcPr>
            <w:tcW w:w="1279" w:type="dxa"/>
            <w:vMerge w:val="continue"/>
            <w:shd w:val="clear" w:color="auto" w:fill="auto"/>
            <w:noWrap/>
          </w:tcPr>
          <w:p/>
        </w:tc>
        <w:tc>
          <w:tcPr>
            <w:tcW w:w="1215" w:type="dxa"/>
            <w:shd w:val="clear" w:color="auto" w:fill="auto"/>
            <w:noWrap/>
          </w:tcPr>
          <w:p>
            <w:pPr>
              <w:widowControl/>
              <w:spacing w:line="240" w:lineRule="exact"/>
              <w:jc w:val="center"/>
              <w:rPr>
                <w:rFonts w:eastAsia="方正仿宋_GBK"/>
                <w:sz w:val="24"/>
              </w:rPr>
            </w:pPr>
          </w:p>
        </w:tc>
        <w:tc>
          <w:tcPr>
            <w:tcW w:w="142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4" w:type="dxa"/>
            <w:vMerge w:val="continue"/>
            <w:shd w:val="clear" w:color="auto" w:fill="auto"/>
            <w:noWrap/>
          </w:tcPr>
          <w:p/>
        </w:tc>
        <w:tc>
          <w:tcPr>
            <w:tcW w:w="1699" w:type="dxa"/>
            <w:vMerge w:val="continue"/>
            <w:shd w:val="clear" w:color="auto" w:fill="auto"/>
            <w:noWrap/>
          </w:tcPr>
          <w:p/>
        </w:tc>
        <w:tc>
          <w:tcPr>
            <w:tcW w:w="1558" w:type="dxa"/>
            <w:shd w:val="clear" w:color="auto" w:fill="auto"/>
            <w:noWrap/>
          </w:tcPr>
          <w:p>
            <w:pPr>
              <w:widowControl/>
              <w:spacing w:line="240" w:lineRule="exact"/>
              <w:rPr>
                <w:rFonts w:eastAsia="方正仿宋_GBK"/>
                <w:sz w:val="24"/>
              </w:rPr>
            </w:pPr>
            <w:r>
              <w:rPr>
                <w:rFonts w:eastAsia="方正仿宋_GBK"/>
                <w:sz w:val="24"/>
              </w:rPr>
              <w:t>合班教室</w:t>
            </w:r>
          </w:p>
        </w:tc>
        <w:tc>
          <w:tcPr>
            <w:tcW w:w="849" w:type="dxa"/>
            <w:vMerge w:val="continue"/>
            <w:shd w:val="clear" w:color="auto" w:fill="auto"/>
            <w:noWrap/>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0.15</w:t>
            </w:r>
          </w:p>
        </w:tc>
        <w:tc>
          <w:tcPr>
            <w:tcW w:w="707" w:type="dxa"/>
            <w:vMerge w:val="continue"/>
            <w:shd w:val="clear" w:color="auto" w:fill="auto"/>
            <w:noWrap/>
            <w:vAlign w:val="bottom"/>
          </w:tcPr>
          <w:p/>
        </w:tc>
        <w:tc>
          <w:tcPr>
            <w:tcW w:w="850" w:type="dxa"/>
            <w:shd w:val="clear" w:color="auto" w:fill="auto"/>
            <w:noWrap/>
            <w:vAlign w:val="bottom"/>
          </w:tcPr>
          <w:p>
            <w:pPr>
              <w:widowControl/>
              <w:spacing w:line="240" w:lineRule="exact"/>
              <w:rPr>
                <w:rFonts w:eastAsia="方正仿宋_GBK"/>
                <w:sz w:val="24"/>
              </w:rPr>
            </w:pPr>
            <w:r>
              <w:rPr>
                <w:rFonts w:eastAsia="方正仿宋_GBK"/>
                <w:sz w:val="24"/>
              </w:rPr>
              <w:t>0.14</w:t>
            </w:r>
          </w:p>
        </w:tc>
        <w:tc>
          <w:tcPr>
            <w:tcW w:w="849" w:type="dxa"/>
            <w:vMerge w:val="continue"/>
            <w:shd w:val="clear" w:color="auto" w:fill="auto"/>
            <w:noWrap/>
            <w:vAlign w:val="bottom"/>
          </w:tcPr>
          <w:p/>
        </w:tc>
        <w:tc>
          <w:tcPr>
            <w:tcW w:w="850" w:type="dxa"/>
            <w:shd w:val="clear" w:color="auto" w:fill="auto"/>
            <w:noWrap/>
            <w:vAlign w:val="bottom"/>
          </w:tcPr>
          <w:p>
            <w:pPr>
              <w:widowControl/>
              <w:spacing w:line="240" w:lineRule="exact"/>
              <w:rPr>
                <w:rFonts w:eastAsia="方正仿宋_GBK"/>
                <w:sz w:val="24"/>
              </w:rPr>
            </w:pPr>
            <w:r>
              <w:rPr>
                <w:rFonts w:eastAsia="方正仿宋_GBK"/>
                <w:sz w:val="24"/>
              </w:rPr>
              <w:t>0.13</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rPr>
                <w:rFonts w:eastAsia="方正仿宋_GBK"/>
                <w:sz w:val="24"/>
              </w:rPr>
            </w:pPr>
          </w:p>
        </w:tc>
        <w:tc>
          <w:tcPr>
            <w:tcW w:w="1279" w:type="dxa"/>
            <w:vMerge w:val="continue"/>
            <w:shd w:val="clear" w:color="auto" w:fill="auto"/>
            <w:noWrap/>
          </w:tcPr>
          <w:p/>
        </w:tc>
        <w:tc>
          <w:tcPr>
            <w:tcW w:w="1215" w:type="dxa"/>
            <w:shd w:val="clear" w:color="auto" w:fill="auto"/>
            <w:noWrap/>
          </w:tcPr>
          <w:p>
            <w:pPr>
              <w:widowControl/>
              <w:spacing w:line="240" w:lineRule="exact"/>
              <w:jc w:val="center"/>
              <w:rPr>
                <w:rFonts w:eastAsia="方正仿宋_GBK"/>
                <w:sz w:val="24"/>
              </w:rPr>
            </w:pPr>
          </w:p>
        </w:tc>
        <w:tc>
          <w:tcPr>
            <w:tcW w:w="142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4" w:type="dxa"/>
            <w:vMerge w:val="continue"/>
            <w:shd w:val="clear" w:color="auto" w:fill="auto"/>
            <w:noWrap/>
          </w:tcPr>
          <w:p/>
        </w:tc>
        <w:tc>
          <w:tcPr>
            <w:tcW w:w="1699" w:type="dxa"/>
            <w:vMerge w:val="continue"/>
            <w:shd w:val="clear" w:color="auto" w:fill="auto"/>
            <w:noWrap/>
          </w:tcPr>
          <w:p/>
        </w:tc>
        <w:tc>
          <w:tcPr>
            <w:tcW w:w="1558" w:type="dxa"/>
            <w:shd w:val="clear" w:color="auto" w:fill="auto"/>
            <w:noWrap/>
          </w:tcPr>
          <w:p>
            <w:pPr>
              <w:widowControl/>
              <w:spacing w:line="240" w:lineRule="exact"/>
              <w:rPr>
                <w:rFonts w:eastAsia="方正仿宋_GBK"/>
                <w:sz w:val="24"/>
              </w:rPr>
            </w:pPr>
            <w:r>
              <w:rPr>
                <w:rFonts w:eastAsia="方正仿宋_GBK"/>
                <w:sz w:val="24"/>
              </w:rPr>
              <w:t>基础课实验室</w:t>
            </w:r>
          </w:p>
        </w:tc>
        <w:tc>
          <w:tcPr>
            <w:tcW w:w="849" w:type="dxa"/>
            <w:vMerge w:val="continue"/>
            <w:shd w:val="clear" w:color="auto" w:fill="auto"/>
            <w:noWrap/>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0.33</w:t>
            </w:r>
          </w:p>
        </w:tc>
        <w:tc>
          <w:tcPr>
            <w:tcW w:w="707" w:type="dxa"/>
            <w:vMerge w:val="continue"/>
            <w:shd w:val="clear" w:color="auto" w:fill="auto"/>
            <w:noWrap/>
            <w:vAlign w:val="bottom"/>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0.31</w:t>
            </w:r>
          </w:p>
        </w:tc>
        <w:tc>
          <w:tcPr>
            <w:tcW w:w="849" w:type="dxa"/>
            <w:vMerge w:val="continue"/>
            <w:shd w:val="clear" w:color="auto" w:fill="auto"/>
            <w:noWrap/>
            <w:vAlign w:val="bottom"/>
          </w:tcPr>
          <w:p/>
        </w:tc>
        <w:tc>
          <w:tcPr>
            <w:tcW w:w="850" w:type="dxa"/>
            <w:shd w:val="clear" w:color="auto" w:fill="auto"/>
            <w:noWrap/>
            <w:vAlign w:val="bottom"/>
          </w:tcPr>
          <w:p>
            <w:pPr>
              <w:widowControl/>
              <w:spacing w:line="240" w:lineRule="exact"/>
              <w:ind w:right="16"/>
              <w:jc w:val="center"/>
              <w:rPr>
                <w:rFonts w:eastAsia="方正仿宋_GBK"/>
                <w:sz w:val="24"/>
              </w:rPr>
            </w:pPr>
            <w:r>
              <w:rPr>
                <w:rFonts w:eastAsia="方正仿宋_GBK"/>
                <w:sz w:val="24"/>
              </w:rPr>
              <w:t>0.29</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ind w:right="16"/>
              <w:jc w:val="center"/>
              <w:rPr>
                <w:rFonts w:eastAsia="方正仿宋_GBK"/>
                <w:sz w:val="24"/>
              </w:rPr>
            </w:pPr>
          </w:p>
        </w:tc>
        <w:tc>
          <w:tcPr>
            <w:tcW w:w="1279" w:type="dxa"/>
            <w:vMerge w:val="continue"/>
            <w:shd w:val="clear" w:color="auto" w:fill="auto"/>
            <w:noWrap/>
          </w:tcPr>
          <w:p/>
        </w:tc>
        <w:tc>
          <w:tcPr>
            <w:tcW w:w="1215" w:type="dxa"/>
            <w:shd w:val="clear" w:color="auto" w:fill="auto"/>
            <w:noWrap/>
          </w:tcPr>
          <w:p>
            <w:pPr>
              <w:widowControl/>
              <w:spacing w:line="240" w:lineRule="exact"/>
              <w:jc w:val="center"/>
              <w:rPr>
                <w:rFonts w:eastAsia="方正仿宋_GBK"/>
                <w:sz w:val="24"/>
              </w:rPr>
            </w:pPr>
          </w:p>
        </w:tc>
        <w:tc>
          <w:tcPr>
            <w:tcW w:w="142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74" w:type="dxa"/>
            <w:vMerge w:val="continue"/>
            <w:shd w:val="clear" w:color="auto" w:fill="auto"/>
            <w:noWrap/>
          </w:tcPr>
          <w:p/>
        </w:tc>
        <w:tc>
          <w:tcPr>
            <w:tcW w:w="1699" w:type="dxa"/>
            <w:vMerge w:val="continue"/>
            <w:shd w:val="clear" w:color="auto" w:fill="auto"/>
            <w:noWrap/>
          </w:tcPr>
          <w:p/>
        </w:tc>
        <w:tc>
          <w:tcPr>
            <w:tcW w:w="1558" w:type="dxa"/>
            <w:shd w:val="clear" w:color="auto" w:fill="auto"/>
            <w:noWrap/>
          </w:tcPr>
          <w:p>
            <w:pPr>
              <w:widowControl/>
              <w:spacing w:line="240" w:lineRule="exact"/>
              <w:rPr>
                <w:rFonts w:eastAsia="方正仿宋_GBK"/>
                <w:sz w:val="24"/>
              </w:rPr>
            </w:pPr>
            <w:r>
              <w:rPr>
                <w:rFonts w:eastAsia="方正仿宋_GBK"/>
                <w:sz w:val="24"/>
              </w:rPr>
              <w:t>实训用房</w:t>
            </w:r>
          </w:p>
        </w:tc>
        <w:tc>
          <w:tcPr>
            <w:tcW w:w="849" w:type="dxa"/>
            <w:vMerge w:val="continue"/>
            <w:shd w:val="clear" w:color="auto" w:fill="auto"/>
            <w:noWrap/>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7.00</w:t>
            </w:r>
          </w:p>
        </w:tc>
        <w:tc>
          <w:tcPr>
            <w:tcW w:w="707" w:type="dxa"/>
            <w:vMerge w:val="continue"/>
            <w:shd w:val="clear" w:color="auto" w:fill="auto"/>
            <w:noWrap/>
            <w:vAlign w:val="bottom"/>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6.65</w:t>
            </w:r>
          </w:p>
        </w:tc>
        <w:tc>
          <w:tcPr>
            <w:tcW w:w="849" w:type="dxa"/>
            <w:vMerge w:val="continue"/>
            <w:shd w:val="clear" w:color="auto" w:fill="auto"/>
            <w:noWrap/>
            <w:vAlign w:val="bottom"/>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6.32</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jc w:val="center"/>
              <w:rPr>
                <w:rFonts w:eastAsia="方正仿宋_GBK"/>
                <w:sz w:val="24"/>
              </w:rPr>
            </w:pPr>
          </w:p>
        </w:tc>
        <w:tc>
          <w:tcPr>
            <w:tcW w:w="1279" w:type="dxa"/>
            <w:vMerge w:val="continue"/>
            <w:shd w:val="clear" w:color="auto" w:fill="auto"/>
            <w:noWrap/>
          </w:tcPr>
          <w:p/>
        </w:tc>
        <w:tc>
          <w:tcPr>
            <w:tcW w:w="1215" w:type="dxa"/>
            <w:shd w:val="clear" w:color="auto" w:fill="auto"/>
            <w:noWrap/>
          </w:tcPr>
          <w:p>
            <w:pPr>
              <w:widowControl/>
              <w:spacing w:line="240" w:lineRule="exact"/>
              <w:jc w:val="center"/>
              <w:rPr>
                <w:rFonts w:eastAsia="方正仿宋_GBK"/>
                <w:sz w:val="24"/>
              </w:rPr>
            </w:pPr>
          </w:p>
        </w:tc>
        <w:tc>
          <w:tcPr>
            <w:tcW w:w="142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74" w:type="dxa"/>
            <w:vMerge w:val="continue"/>
            <w:shd w:val="clear" w:color="auto" w:fill="auto"/>
            <w:noWrap/>
          </w:tcPr>
          <w:p/>
        </w:tc>
        <w:tc>
          <w:tcPr>
            <w:tcW w:w="1699" w:type="dxa"/>
            <w:vMerge w:val="continue"/>
            <w:shd w:val="clear" w:color="auto" w:fill="auto"/>
            <w:noWrap/>
          </w:tcPr>
          <w:p/>
        </w:tc>
        <w:tc>
          <w:tcPr>
            <w:tcW w:w="1558" w:type="dxa"/>
            <w:shd w:val="clear" w:color="auto" w:fill="auto"/>
            <w:noWrap/>
          </w:tcPr>
          <w:p>
            <w:pPr>
              <w:widowControl/>
              <w:spacing w:line="240" w:lineRule="exact"/>
              <w:rPr>
                <w:rFonts w:eastAsia="方正仿宋_GBK"/>
                <w:sz w:val="24"/>
              </w:rPr>
            </w:pPr>
            <w:r>
              <w:rPr>
                <w:rFonts w:eastAsia="方正仿宋_GBK"/>
                <w:sz w:val="24"/>
              </w:rPr>
              <w:t>小计</w:t>
            </w:r>
          </w:p>
        </w:tc>
        <w:tc>
          <w:tcPr>
            <w:tcW w:w="849" w:type="dxa"/>
            <w:vMerge w:val="continue"/>
            <w:shd w:val="clear" w:color="auto" w:fill="auto"/>
            <w:noWrap/>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8.79</w:t>
            </w:r>
          </w:p>
        </w:tc>
        <w:tc>
          <w:tcPr>
            <w:tcW w:w="707" w:type="dxa"/>
            <w:vMerge w:val="continue"/>
            <w:shd w:val="clear" w:color="auto" w:fill="auto"/>
            <w:noWrap/>
            <w:vAlign w:val="bottom"/>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8.34</w:t>
            </w:r>
          </w:p>
        </w:tc>
        <w:tc>
          <w:tcPr>
            <w:tcW w:w="849" w:type="dxa"/>
            <w:vMerge w:val="continue"/>
            <w:shd w:val="clear" w:color="auto" w:fill="auto"/>
            <w:noWrap/>
            <w:vAlign w:val="bottom"/>
          </w:tcPr>
          <w:p/>
        </w:tc>
        <w:tc>
          <w:tcPr>
            <w:tcW w:w="850" w:type="dxa"/>
            <w:shd w:val="clear" w:color="auto" w:fill="auto"/>
            <w:noWrap/>
            <w:vAlign w:val="bottom"/>
          </w:tcPr>
          <w:p>
            <w:pPr>
              <w:widowControl/>
              <w:spacing w:line="240" w:lineRule="exact"/>
              <w:jc w:val="center"/>
              <w:rPr>
                <w:rFonts w:eastAsia="方正仿宋_GBK"/>
                <w:sz w:val="24"/>
              </w:rPr>
            </w:pPr>
            <w:r>
              <w:rPr>
                <w:rFonts w:eastAsia="方正仿宋_GBK"/>
                <w:sz w:val="24"/>
              </w:rPr>
              <w:t>7.92</w:t>
            </w:r>
          </w:p>
        </w:tc>
        <w:tc>
          <w:tcPr>
            <w:tcW w:w="991" w:type="dxa"/>
            <w:shd w:val="clear" w:color="auto" w:fill="auto"/>
            <w:noWrap/>
            <w:vAlign w:val="bottom"/>
          </w:tcPr>
          <w:p>
            <w:pPr>
              <w:widowControl/>
              <w:spacing w:line="240" w:lineRule="exact"/>
              <w:rPr>
                <w:rFonts w:eastAsia="方正仿宋_GBK"/>
                <w:sz w:val="24"/>
              </w:rPr>
            </w:pPr>
          </w:p>
        </w:tc>
        <w:tc>
          <w:tcPr>
            <w:tcW w:w="851" w:type="dxa"/>
            <w:shd w:val="clear" w:color="auto" w:fill="auto"/>
            <w:noWrap/>
            <w:vAlign w:val="bottom"/>
          </w:tcPr>
          <w:p>
            <w:pPr>
              <w:widowControl/>
              <w:spacing w:line="240" w:lineRule="exact"/>
              <w:jc w:val="center"/>
              <w:rPr>
                <w:rFonts w:eastAsia="方正仿宋_GBK"/>
                <w:sz w:val="24"/>
              </w:rPr>
            </w:pPr>
          </w:p>
        </w:tc>
        <w:tc>
          <w:tcPr>
            <w:tcW w:w="1279" w:type="dxa"/>
            <w:vMerge w:val="continue"/>
            <w:shd w:val="clear" w:color="auto" w:fill="auto"/>
            <w:noWrap/>
          </w:tcPr>
          <w:p/>
        </w:tc>
        <w:tc>
          <w:tcPr>
            <w:tcW w:w="1215" w:type="dxa"/>
            <w:shd w:val="clear" w:color="auto" w:fill="auto"/>
            <w:noWrap/>
          </w:tcPr>
          <w:p>
            <w:pPr>
              <w:widowControl/>
              <w:spacing w:line="240" w:lineRule="exact"/>
              <w:jc w:val="center"/>
              <w:rPr>
                <w:rFonts w:eastAsia="方正仿宋_GBK"/>
                <w:sz w:val="24"/>
              </w:rPr>
            </w:pPr>
          </w:p>
        </w:tc>
        <w:tc>
          <w:tcPr>
            <w:tcW w:w="142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3973" w:type="dxa"/>
            <w:gridSpan w:val="13"/>
            <w:shd w:val="clear" w:color="auto" w:fill="auto"/>
            <w:noWrap/>
          </w:tcPr>
          <w:p>
            <w:pPr>
              <w:widowControl/>
              <w:spacing w:line="240" w:lineRule="exact"/>
              <w:rPr>
                <w:rFonts w:eastAsia="方正仿宋_GBK"/>
                <w:sz w:val="24"/>
              </w:rPr>
            </w:pPr>
            <w:r>
              <w:rPr>
                <w:rFonts w:eastAsia="方正仿宋_GBK"/>
                <w:sz w:val="24"/>
              </w:rPr>
              <w:t>注：每套用房面积中包括辅助用房面积。</w:t>
            </w:r>
          </w:p>
        </w:tc>
      </w:tr>
    </w:tbl>
    <w:p>
      <w:pPr>
        <w:widowControl/>
        <w:spacing w:line="100" w:lineRule="exact"/>
        <w:rPr>
          <w:rFonts w:eastAsia="方正仿宋_GBK"/>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134"/>
        <w:gridCol w:w="992"/>
        <w:gridCol w:w="977"/>
        <w:gridCol w:w="1122"/>
        <w:gridCol w:w="1062"/>
        <w:gridCol w:w="1062"/>
        <w:gridCol w:w="1062"/>
        <w:gridCol w:w="1062"/>
        <w:gridCol w:w="1181"/>
        <w:gridCol w:w="124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7" w:type="dxa"/>
            <w:shd w:val="clear" w:color="auto" w:fill="auto"/>
            <w:noWrap/>
            <w:vAlign w:val="center"/>
          </w:tcPr>
          <w:p>
            <w:pPr>
              <w:spacing w:line="260" w:lineRule="exact"/>
              <w:jc w:val="center"/>
              <w:rPr>
                <w:rFonts w:eastAsia="方正仿宋_GBK"/>
                <w:b/>
                <w:bCs/>
                <w:w w:val="99"/>
                <w:sz w:val="24"/>
              </w:rPr>
            </w:pPr>
            <w:r>
              <w:rPr>
                <w:rFonts w:eastAsia="方正仿宋_GBK"/>
                <w:b/>
                <w:bCs/>
                <w:w w:val="99"/>
                <w:sz w:val="24"/>
              </w:rPr>
              <w:t>目录</w:t>
            </w:r>
          </w:p>
        </w:tc>
        <w:tc>
          <w:tcPr>
            <w:tcW w:w="1701" w:type="dxa"/>
            <w:shd w:val="clear" w:color="auto" w:fill="auto"/>
            <w:noWrap/>
            <w:vAlign w:val="center"/>
          </w:tcPr>
          <w:p>
            <w:pPr>
              <w:spacing w:line="260" w:lineRule="exact"/>
              <w:jc w:val="center"/>
              <w:rPr>
                <w:rFonts w:eastAsia="方正仿宋_GBK"/>
                <w:b/>
                <w:bCs/>
                <w:w w:val="99"/>
                <w:sz w:val="24"/>
              </w:rPr>
            </w:pPr>
            <w:r>
              <w:rPr>
                <w:rFonts w:eastAsia="方正仿宋_GBK"/>
                <w:b/>
                <w:bCs/>
                <w:w w:val="99"/>
                <w:sz w:val="24"/>
              </w:rPr>
              <w:t>用房名称</w:t>
            </w:r>
          </w:p>
        </w:tc>
        <w:tc>
          <w:tcPr>
            <w:tcW w:w="8473" w:type="dxa"/>
            <w:gridSpan w:val="8"/>
            <w:shd w:val="clear" w:color="auto" w:fill="auto"/>
            <w:noWrap/>
            <w:vAlign w:val="center"/>
          </w:tcPr>
          <w:p>
            <w:pPr>
              <w:spacing w:line="260" w:lineRule="exact"/>
              <w:jc w:val="center"/>
              <w:rPr>
                <w:rFonts w:eastAsia="方正仿宋_GBK"/>
                <w:b/>
                <w:bCs/>
                <w:w w:val="99"/>
                <w:sz w:val="24"/>
              </w:rPr>
            </w:pPr>
            <w:r>
              <w:rPr>
                <w:rFonts w:eastAsia="方正仿宋_GBK"/>
                <w:b/>
                <w:bCs/>
                <w:w w:val="99"/>
                <w:sz w:val="24"/>
              </w:rPr>
              <w:t>文件标准</w:t>
            </w:r>
          </w:p>
        </w:tc>
        <w:tc>
          <w:tcPr>
            <w:tcW w:w="1181" w:type="dxa"/>
            <w:shd w:val="clear" w:color="auto" w:fill="auto"/>
            <w:noWrap/>
            <w:vAlign w:val="center"/>
          </w:tcPr>
          <w:p>
            <w:pPr>
              <w:spacing w:line="260" w:lineRule="exact"/>
              <w:jc w:val="center"/>
              <w:rPr>
                <w:rFonts w:eastAsia="方正仿宋_GBK"/>
                <w:b/>
                <w:bCs/>
                <w:w w:val="99"/>
                <w:sz w:val="24"/>
              </w:rPr>
            </w:pPr>
            <w:r>
              <w:rPr>
                <w:rFonts w:eastAsia="方正仿宋_GBK"/>
                <w:b/>
                <w:bCs/>
                <w:w w:val="99"/>
                <w:sz w:val="24"/>
              </w:rPr>
              <w:t>检查办法</w:t>
            </w:r>
          </w:p>
        </w:tc>
        <w:tc>
          <w:tcPr>
            <w:tcW w:w="1245" w:type="dxa"/>
            <w:shd w:val="clear" w:color="auto" w:fill="auto"/>
            <w:noWrap/>
            <w:vAlign w:val="center"/>
          </w:tcPr>
          <w:p>
            <w:pPr>
              <w:spacing w:line="260" w:lineRule="exact"/>
              <w:jc w:val="center"/>
              <w:rPr>
                <w:rFonts w:eastAsia="方正仿宋_GBK"/>
                <w:b/>
                <w:bCs/>
                <w:w w:val="99"/>
                <w:sz w:val="24"/>
              </w:rPr>
            </w:pPr>
            <w:r>
              <w:rPr>
                <w:rFonts w:eastAsia="方正仿宋_GBK"/>
                <w:b/>
                <w:bCs/>
                <w:w w:val="99"/>
                <w:sz w:val="24"/>
              </w:rPr>
              <w:t>学校自评</w:t>
            </w:r>
          </w:p>
        </w:tc>
        <w:tc>
          <w:tcPr>
            <w:tcW w:w="1185" w:type="dxa"/>
            <w:shd w:val="clear" w:color="auto" w:fill="auto"/>
            <w:noWrap/>
            <w:vAlign w:val="center"/>
          </w:tcPr>
          <w:p>
            <w:pPr>
              <w:spacing w:line="260" w:lineRule="exact"/>
              <w:jc w:val="center"/>
              <w:rPr>
                <w:rFonts w:eastAsia="方正仿宋_GBK"/>
                <w:b/>
                <w:bCs/>
                <w:w w:val="99"/>
                <w:sz w:val="24"/>
              </w:rPr>
            </w:pPr>
            <w:r>
              <w:rPr>
                <w:rFonts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shd w:val="clear" w:color="auto" w:fill="auto"/>
            <w:noWrap/>
            <w:vAlign w:val="center"/>
          </w:tcPr>
          <w:p>
            <w:pPr>
              <w:widowControl/>
              <w:spacing w:line="260" w:lineRule="exact"/>
              <w:jc w:val="center"/>
              <w:rPr>
                <w:rFonts w:eastAsia="方正仿宋_GBK"/>
                <w:sz w:val="24"/>
              </w:rPr>
            </w:pPr>
            <w:r>
              <w:rPr>
                <w:rFonts w:eastAsia="方正仿宋_GBK"/>
                <w:sz w:val="24"/>
              </w:rPr>
              <w:t>七、教学及教学辅助用房的使用面积</w:t>
            </w:r>
          </w:p>
        </w:tc>
        <w:tc>
          <w:tcPr>
            <w:tcW w:w="1701" w:type="dxa"/>
            <w:shd w:val="clear" w:color="auto" w:fill="auto"/>
            <w:noWrap/>
            <w:vAlign w:val="center"/>
          </w:tcPr>
          <w:p>
            <w:pPr>
              <w:widowControl/>
              <w:spacing w:line="260" w:lineRule="exact"/>
              <w:rPr>
                <w:rFonts w:eastAsia="方正仿宋_GBK"/>
                <w:sz w:val="24"/>
              </w:rPr>
            </w:pPr>
            <w:r>
              <w:rPr>
                <w:rFonts w:eastAsia="方正仿宋_GBK"/>
                <w:sz w:val="24"/>
              </w:rPr>
              <w:t>（一）普通教室</w:t>
            </w:r>
          </w:p>
        </w:tc>
        <w:tc>
          <w:tcPr>
            <w:tcW w:w="8473" w:type="dxa"/>
            <w:gridSpan w:val="8"/>
            <w:shd w:val="clear" w:color="auto" w:fill="auto"/>
            <w:noWrap/>
            <w:vAlign w:val="center"/>
          </w:tcPr>
          <w:p>
            <w:pPr>
              <w:widowControl/>
              <w:spacing w:line="260" w:lineRule="exact"/>
              <w:rPr>
                <w:rFonts w:eastAsia="方正仿宋_GBK"/>
                <w:sz w:val="24"/>
              </w:rPr>
            </w:pPr>
            <w:r>
              <w:rPr>
                <w:rFonts w:eastAsia="方正仿宋_GBK"/>
                <w:w w:val="96"/>
                <w:sz w:val="24"/>
              </w:rPr>
              <w:t>每班设 1 间，</w:t>
            </w:r>
            <w:r>
              <w:rPr>
                <w:rFonts w:eastAsia="方正仿宋_GBK"/>
                <w:w w:val="99"/>
                <w:sz w:val="24"/>
              </w:rPr>
              <w:t>教室的</w:t>
            </w:r>
            <w:r>
              <w:rPr>
                <w:rFonts w:eastAsia="方正仿宋_GBK"/>
                <w:sz w:val="24"/>
              </w:rPr>
              <w:t>建筑</w:t>
            </w:r>
            <w:r>
              <w:rPr>
                <w:rFonts w:eastAsia="方正仿宋_GBK"/>
                <w:w w:val="99"/>
                <w:sz w:val="24"/>
              </w:rPr>
              <w:t>面积，不宜小于表 2 的规定。</w:t>
            </w:r>
          </w:p>
        </w:tc>
        <w:tc>
          <w:tcPr>
            <w:tcW w:w="1181" w:type="dxa"/>
            <w:shd w:val="clear" w:color="auto" w:fill="auto"/>
            <w:noWrap/>
            <w:vAlign w:val="center"/>
          </w:tcPr>
          <w:p>
            <w:pPr>
              <w:widowControl/>
              <w:spacing w:line="260" w:lineRule="exact"/>
              <w:jc w:val="center"/>
              <w:rPr>
                <w:rFonts w:eastAsia="方正仿宋_GBK"/>
                <w:sz w:val="24"/>
              </w:rPr>
            </w:pPr>
          </w:p>
        </w:tc>
        <w:tc>
          <w:tcPr>
            <w:tcW w:w="1245" w:type="dxa"/>
            <w:shd w:val="clear" w:color="auto" w:fill="auto"/>
            <w:noWrap/>
            <w:vAlign w:val="center"/>
          </w:tcPr>
          <w:p>
            <w:pPr>
              <w:widowControl/>
              <w:spacing w:line="260" w:lineRule="exact"/>
              <w:jc w:val="center"/>
              <w:rPr>
                <w:rFonts w:eastAsia="方正仿宋_GBK"/>
                <w:sz w:val="24"/>
              </w:rPr>
            </w:pPr>
          </w:p>
        </w:tc>
        <w:tc>
          <w:tcPr>
            <w:tcW w:w="1185" w:type="dxa"/>
            <w:shd w:val="clear" w:color="auto" w:fill="auto"/>
            <w:noWrap/>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ign w:val="center"/>
          </w:tcPr>
          <w:p/>
        </w:tc>
        <w:tc>
          <w:tcPr>
            <w:tcW w:w="1701" w:type="dxa"/>
            <w:shd w:val="clear" w:color="auto" w:fill="auto"/>
            <w:noWrap/>
            <w:vAlign w:val="center"/>
          </w:tcPr>
          <w:p>
            <w:pPr>
              <w:widowControl/>
              <w:spacing w:line="260" w:lineRule="exact"/>
              <w:rPr>
                <w:rFonts w:eastAsia="方正仿宋_GBK"/>
                <w:sz w:val="24"/>
              </w:rPr>
            </w:pPr>
            <w:r>
              <w:rPr>
                <w:rFonts w:eastAsia="方正仿宋_GBK"/>
                <w:sz w:val="24"/>
              </w:rPr>
              <w:t>（二）合教班、基础课实验室、实训用房</w:t>
            </w:r>
          </w:p>
        </w:tc>
        <w:tc>
          <w:tcPr>
            <w:tcW w:w="8473" w:type="dxa"/>
            <w:gridSpan w:val="8"/>
            <w:shd w:val="clear" w:color="auto" w:fill="auto"/>
            <w:noWrap/>
            <w:vAlign w:val="center"/>
          </w:tcPr>
          <w:p>
            <w:pPr>
              <w:widowControl/>
              <w:spacing w:line="260" w:lineRule="exact"/>
              <w:rPr>
                <w:rFonts w:eastAsia="方正仿宋_GBK"/>
                <w:sz w:val="24"/>
              </w:rPr>
            </w:pPr>
            <w:r>
              <w:rPr>
                <w:rFonts w:eastAsia="方正仿宋_GBK"/>
                <w:sz w:val="24"/>
              </w:rPr>
              <w:t>均应配置与专业相应的基础课实验室、合班教室、实训用房等专用教室及辅助用房。</w:t>
            </w:r>
            <w:r>
              <w:rPr>
                <w:rFonts w:eastAsia="方正仿宋_GBK"/>
                <w:w w:val="99"/>
                <w:sz w:val="24"/>
              </w:rPr>
              <w:t>教室的建筑面积，不宜小于表 2 的规定。</w:t>
            </w:r>
          </w:p>
        </w:tc>
        <w:tc>
          <w:tcPr>
            <w:tcW w:w="1181" w:type="dxa"/>
            <w:shd w:val="clear" w:color="auto" w:fill="auto"/>
            <w:noWrap/>
            <w:vAlign w:val="center"/>
          </w:tcPr>
          <w:p>
            <w:pPr>
              <w:widowControl/>
              <w:spacing w:line="260" w:lineRule="exact"/>
              <w:jc w:val="center"/>
              <w:rPr>
                <w:rFonts w:eastAsia="方正仿宋_GBK"/>
                <w:sz w:val="24"/>
              </w:rPr>
            </w:pPr>
          </w:p>
        </w:tc>
        <w:tc>
          <w:tcPr>
            <w:tcW w:w="1245" w:type="dxa"/>
            <w:shd w:val="clear" w:color="auto" w:fill="auto"/>
            <w:noWrap/>
            <w:vAlign w:val="center"/>
          </w:tcPr>
          <w:p>
            <w:pPr>
              <w:widowControl/>
              <w:spacing w:line="260" w:lineRule="exact"/>
              <w:jc w:val="center"/>
              <w:rPr>
                <w:rFonts w:eastAsia="方正仿宋_GBK"/>
                <w:sz w:val="24"/>
              </w:rPr>
            </w:pPr>
          </w:p>
        </w:tc>
        <w:tc>
          <w:tcPr>
            <w:tcW w:w="1185" w:type="dxa"/>
            <w:shd w:val="clear" w:color="auto" w:fill="auto"/>
            <w:noWrap/>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ign w:val="center"/>
          </w:tcPr>
          <w:p/>
        </w:tc>
        <w:tc>
          <w:tcPr>
            <w:tcW w:w="1701" w:type="dxa"/>
            <w:shd w:val="clear" w:color="auto" w:fill="auto"/>
            <w:noWrap/>
            <w:vAlign w:val="center"/>
          </w:tcPr>
          <w:p>
            <w:pPr>
              <w:widowControl/>
              <w:spacing w:line="260" w:lineRule="exact"/>
              <w:rPr>
                <w:rFonts w:eastAsia="方正仿宋_GBK"/>
                <w:sz w:val="24"/>
              </w:rPr>
            </w:pPr>
            <w:r>
              <w:rPr>
                <w:rFonts w:eastAsia="方正仿宋_GBK"/>
                <w:sz w:val="24"/>
              </w:rPr>
              <w:t>（三）教学辅助及行政管理用房</w:t>
            </w:r>
          </w:p>
        </w:tc>
        <w:tc>
          <w:tcPr>
            <w:tcW w:w="8473" w:type="dxa"/>
            <w:gridSpan w:val="8"/>
            <w:shd w:val="clear" w:color="auto" w:fill="auto"/>
            <w:noWrap/>
            <w:vAlign w:val="center"/>
          </w:tcPr>
          <w:p>
            <w:pPr>
              <w:widowControl/>
              <w:spacing w:line="260" w:lineRule="exact"/>
              <w:rPr>
                <w:rFonts w:eastAsia="方正仿宋_GBK"/>
                <w:sz w:val="24"/>
              </w:rPr>
            </w:pPr>
            <w:r>
              <w:rPr>
                <w:rFonts w:eastAsia="方正仿宋_GBK"/>
                <w:sz w:val="24"/>
              </w:rPr>
              <w:t>均应配置图书阅览室、心理咨询室、风雨操场、行政办公室、教研室等公共教学用房及辅助用房。公共教学用房的建筑面积，应分别不宜小于表 3 的规定。</w:t>
            </w:r>
          </w:p>
        </w:tc>
        <w:tc>
          <w:tcPr>
            <w:tcW w:w="1181" w:type="dxa"/>
            <w:shd w:val="clear" w:color="auto" w:fill="auto"/>
            <w:noWrap/>
            <w:vAlign w:val="center"/>
          </w:tcPr>
          <w:p>
            <w:pPr>
              <w:widowControl/>
              <w:spacing w:line="260" w:lineRule="exact"/>
              <w:jc w:val="center"/>
              <w:rPr>
                <w:rFonts w:eastAsia="方正仿宋_GBK"/>
                <w:sz w:val="24"/>
              </w:rPr>
            </w:pPr>
          </w:p>
        </w:tc>
        <w:tc>
          <w:tcPr>
            <w:tcW w:w="1245" w:type="dxa"/>
            <w:shd w:val="clear" w:color="auto" w:fill="auto"/>
            <w:noWrap/>
            <w:vAlign w:val="center"/>
          </w:tcPr>
          <w:p>
            <w:pPr>
              <w:widowControl/>
              <w:spacing w:line="260" w:lineRule="exact"/>
              <w:jc w:val="center"/>
              <w:rPr>
                <w:rFonts w:eastAsia="方正仿宋_GBK"/>
                <w:sz w:val="24"/>
              </w:rPr>
            </w:pPr>
          </w:p>
        </w:tc>
        <w:tc>
          <w:tcPr>
            <w:tcW w:w="1185" w:type="dxa"/>
            <w:shd w:val="clear" w:color="auto" w:fill="auto"/>
            <w:noWrap/>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vAlign w:val="center"/>
          </w:tcPr>
          <w:p/>
        </w:tc>
        <w:tc>
          <w:tcPr>
            <w:tcW w:w="10174" w:type="dxa"/>
            <w:gridSpan w:val="9"/>
            <w:shd w:val="clear" w:color="auto" w:fill="auto"/>
            <w:noWrap/>
            <w:vAlign w:val="center"/>
          </w:tcPr>
          <w:p>
            <w:pPr>
              <w:widowControl/>
              <w:spacing w:line="260" w:lineRule="exact"/>
              <w:jc w:val="center"/>
              <w:rPr>
                <w:rFonts w:eastAsia="方正仿宋_GBK"/>
                <w:sz w:val="24"/>
              </w:rPr>
            </w:pPr>
            <w:r>
              <w:rPr>
                <w:rFonts w:eastAsia="方正仿宋_GBK"/>
                <w:w w:val="95"/>
                <w:sz w:val="24"/>
              </w:rPr>
              <w:t xml:space="preserve">           表3     </w:t>
            </w:r>
            <w:r>
              <w:rPr>
                <w:rFonts w:eastAsia="方正仿宋_GBK"/>
                <w:sz w:val="24"/>
              </w:rPr>
              <w:t xml:space="preserve">公共教学用房建筑面积表                          </w:t>
            </w:r>
            <w:r>
              <w:rPr>
                <w:rFonts w:eastAsia="方正仿宋_GBK"/>
                <w:w w:val="97"/>
                <w:sz w:val="24"/>
              </w:rPr>
              <w:t>单位：㎡</w:t>
            </w:r>
          </w:p>
        </w:tc>
        <w:tc>
          <w:tcPr>
            <w:tcW w:w="1181" w:type="dxa"/>
            <w:shd w:val="clear" w:color="auto" w:fill="auto"/>
            <w:noWrap/>
            <w:vAlign w:val="center"/>
          </w:tcPr>
          <w:p>
            <w:pPr>
              <w:widowControl/>
              <w:spacing w:line="260" w:lineRule="exact"/>
              <w:jc w:val="center"/>
              <w:rPr>
                <w:rFonts w:eastAsia="方正仿宋_GBK"/>
                <w:sz w:val="24"/>
              </w:rPr>
            </w:pPr>
          </w:p>
        </w:tc>
        <w:tc>
          <w:tcPr>
            <w:tcW w:w="1245" w:type="dxa"/>
            <w:shd w:val="clear" w:color="auto" w:fill="auto"/>
            <w:noWrap/>
            <w:vAlign w:val="center"/>
          </w:tcPr>
          <w:p>
            <w:pPr>
              <w:widowControl/>
              <w:spacing w:line="260" w:lineRule="exact"/>
              <w:jc w:val="center"/>
              <w:rPr>
                <w:rFonts w:eastAsia="方正仿宋_GBK"/>
                <w:sz w:val="24"/>
              </w:rPr>
            </w:pPr>
          </w:p>
        </w:tc>
        <w:tc>
          <w:tcPr>
            <w:tcW w:w="1185" w:type="dxa"/>
            <w:shd w:val="clear" w:color="auto" w:fill="auto"/>
            <w:noWrap/>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tcPr>
          <w:p/>
        </w:tc>
        <w:tc>
          <w:tcPr>
            <w:tcW w:w="1701" w:type="dxa"/>
            <w:vMerge w:val="restart"/>
            <w:shd w:val="clear" w:color="auto" w:fill="auto"/>
            <w:noWrap/>
            <w:vAlign w:val="center"/>
          </w:tcPr>
          <w:p>
            <w:pPr>
              <w:widowControl/>
              <w:spacing w:line="260" w:lineRule="exact"/>
              <w:jc w:val="center"/>
              <w:rPr>
                <w:rFonts w:eastAsia="方正仿宋_GBK"/>
                <w:sz w:val="24"/>
              </w:rPr>
            </w:pPr>
            <w:r>
              <w:rPr>
                <w:rFonts w:eastAsia="方正仿宋_GBK"/>
                <w:w w:val="99"/>
                <w:sz w:val="24"/>
              </w:rPr>
              <w:t>用房名称</w:t>
            </w:r>
          </w:p>
        </w:tc>
        <w:tc>
          <w:tcPr>
            <w:tcW w:w="6349" w:type="dxa"/>
            <w:gridSpan w:val="6"/>
            <w:shd w:val="clear" w:color="auto" w:fill="auto"/>
            <w:noWrap/>
            <w:vAlign w:val="center"/>
          </w:tcPr>
          <w:p>
            <w:pPr>
              <w:widowControl/>
              <w:spacing w:line="260" w:lineRule="exact"/>
              <w:jc w:val="center"/>
              <w:rPr>
                <w:rFonts w:eastAsia="方正仿宋_GBK"/>
                <w:sz w:val="24"/>
              </w:rPr>
            </w:pPr>
            <w:r>
              <w:rPr>
                <w:rFonts w:eastAsia="方正仿宋_GBK"/>
                <w:sz w:val="24"/>
              </w:rPr>
              <w:t>基本指标</w:t>
            </w:r>
          </w:p>
        </w:tc>
        <w:tc>
          <w:tcPr>
            <w:tcW w:w="2124" w:type="dxa"/>
            <w:gridSpan w:val="2"/>
            <w:shd w:val="clear" w:color="auto" w:fill="auto"/>
            <w:noWrap/>
            <w:vAlign w:val="center"/>
          </w:tcPr>
          <w:p>
            <w:pPr>
              <w:widowControl/>
              <w:spacing w:line="260" w:lineRule="exact"/>
              <w:jc w:val="center"/>
              <w:rPr>
                <w:rFonts w:eastAsia="方正仿宋_GBK"/>
                <w:sz w:val="24"/>
              </w:rPr>
            </w:pPr>
            <w:r>
              <w:rPr>
                <w:rFonts w:eastAsia="方正仿宋_GBK"/>
                <w:sz w:val="24"/>
              </w:rPr>
              <w:t>实际配置情况</w:t>
            </w:r>
          </w:p>
        </w:tc>
        <w:tc>
          <w:tcPr>
            <w:tcW w:w="1181" w:type="dxa"/>
            <w:shd w:val="clear" w:color="auto" w:fill="auto"/>
            <w:noWrap/>
          </w:tcPr>
          <w:p>
            <w:pPr>
              <w:widowControl/>
              <w:spacing w:line="260" w:lineRule="exact"/>
              <w:jc w:val="center"/>
              <w:rPr>
                <w:rFonts w:eastAsia="方正仿宋_GBK"/>
                <w:sz w:val="24"/>
              </w:rPr>
            </w:pP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tcPr>
          <w:p/>
        </w:tc>
        <w:tc>
          <w:tcPr>
            <w:tcW w:w="1701" w:type="dxa"/>
            <w:vMerge w:val="continue"/>
            <w:shd w:val="clear" w:color="auto" w:fill="auto"/>
            <w:noWrap/>
            <w:vAlign w:val="center"/>
          </w:tcPr>
          <w:p/>
        </w:tc>
        <w:tc>
          <w:tcPr>
            <w:tcW w:w="2126" w:type="dxa"/>
            <w:gridSpan w:val="2"/>
            <w:shd w:val="clear" w:color="auto" w:fill="auto"/>
            <w:noWrap/>
            <w:vAlign w:val="bottom"/>
          </w:tcPr>
          <w:p>
            <w:pPr>
              <w:widowControl/>
              <w:spacing w:line="260" w:lineRule="exact"/>
              <w:ind w:left="500"/>
              <w:rPr>
                <w:rFonts w:eastAsia="方正仿宋_GBK"/>
                <w:sz w:val="24"/>
              </w:rPr>
            </w:pPr>
            <w:r>
              <w:rPr>
                <w:rFonts w:eastAsia="方正仿宋_GBK"/>
                <w:sz w:val="24"/>
              </w:rPr>
              <w:t>1000人</w:t>
            </w:r>
          </w:p>
        </w:tc>
        <w:tc>
          <w:tcPr>
            <w:tcW w:w="2099" w:type="dxa"/>
            <w:gridSpan w:val="2"/>
            <w:shd w:val="clear" w:color="auto" w:fill="auto"/>
            <w:noWrap/>
            <w:vAlign w:val="bottom"/>
          </w:tcPr>
          <w:p>
            <w:pPr>
              <w:widowControl/>
              <w:spacing w:line="260" w:lineRule="exact"/>
              <w:jc w:val="center"/>
              <w:rPr>
                <w:rFonts w:eastAsia="方正仿宋_GBK"/>
                <w:sz w:val="24"/>
              </w:rPr>
            </w:pPr>
            <w:r>
              <w:rPr>
                <w:rFonts w:eastAsia="方正仿宋_GBK"/>
                <w:sz w:val="24"/>
              </w:rPr>
              <w:t>2000人</w:t>
            </w:r>
          </w:p>
        </w:tc>
        <w:tc>
          <w:tcPr>
            <w:tcW w:w="2124" w:type="dxa"/>
            <w:gridSpan w:val="2"/>
            <w:shd w:val="clear" w:color="auto" w:fill="auto"/>
            <w:noWrap/>
            <w:vAlign w:val="bottom"/>
          </w:tcPr>
          <w:p>
            <w:pPr>
              <w:widowControl/>
              <w:spacing w:line="260" w:lineRule="exact"/>
              <w:ind w:right="376"/>
              <w:jc w:val="right"/>
              <w:rPr>
                <w:rFonts w:eastAsia="方正仿宋_GBK"/>
                <w:sz w:val="24"/>
              </w:rPr>
            </w:pPr>
            <w:r>
              <w:rPr>
                <w:rFonts w:eastAsia="方正仿宋_GBK"/>
                <w:sz w:val="24"/>
              </w:rPr>
              <w:t>3000人</w:t>
            </w:r>
          </w:p>
        </w:tc>
        <w:tc>
          <w:tcPr>
            <w:tcW w:w="2124" w:type="dxa"/>
            <w:gridSpan w:val="2"/>
            <w:shd w:val="clear" w:color="auto" w:fill="auto"/>
            <w:noWrap/>
          </w:tcPr>
          <w:p>
            <w:pPr>
              <w:widowControl/>
              <w:spacing w:line="260" w:lineRule="exact"/>
              <w:jc w:val="center"/>
              <w:rPr>
                <w:rFonts w:eastAsia="方正仿宋_GBK"/>
                <w:sz w:val="24"/>
              </w:rPr>
            </w:pPr>
          </w:p>
        </w:tc>
        <w:tc>
          <w:tcPr>
            <w:tcW w:w="1181" w:type="dxa"/>
            <w:shd w:val="clear" w:color="auto" w:fill="auto"/>
            <w:noWrap/>
          </w:tcPr>
          <w:p>
            <w:pPr>
              <w:widowControl/>
              <w:spacing w:line="260" w:lineRule="exact"/>
              <w:jc w:val="center"/>
              <w:rPr>
                <w:rFonts w:eastAsia="方正仿宋_GBK"/>
                <w:sz w:val="24"/>
              </w:rPr>
            </w:pP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tcPr>
          <w:p/>
        </w:tc>
        <w:tc>
          <w:tcPr>
            <w:tcW w:w="1701" w:type="dxa"/>
            <w:vMerge w:val="continue"/>
            <w:shd w:val="clear" w:color="auto" w:fill="auto"/>
            <w:noWrap/>
            <w:vAlign w:val="center"/>
          </w:tcPr>
          <w:p/>
        </w:tc>
        <w:tc>
          <w:tcPr>
            <w:tcW w:w="1134" w:type="dxa"/>
            <w:shd w:val="clear" w:color="auto" w:fill="auto"/>
            <w:noWrap/>
            <w:vAlign w:val="center"/>
          </w:tcPr>
          <w:p>
            <w:pPr>
              <w:widowControl/>
              <w:spacing w:line="260" w:lineRule="exact"/>
              <w:jc w:val="center"/>
              <w:rPr>
                <w:rFonts w:eastAsia="方正仿宋_GBK"/>
                <w:sz w:val="24"/>
              </w:rPr>
            </w:pPr>
            <w:r>
              <w:rPr>
                <w:rFonts w:eastAsia="方正仿宋_GBK"/>
                <w:w w:val="99"/>
                <w:sz w:val="24"/>
              </w:rPr>
              <w:t>面积</w:t>
            </w:r>
          </w:p>
        </w:tc>
        <w:tc>
          <w:tcPr>
            <w:tcW w:w="992" w:type="dxa"/>
            <w:shd w:val="clear" w:color="auto" w:fill="auto"/>
            <w:noWrap/>
            <w:vAlign w:val="bottom"/>
          </w:tcPr>
          <w:p>
            <w:pPr>
              <w:widowControl/>
              <w:spacing w:line="260" w:lineRule="exact"/>
              <w:jc w:val="center"/>
              <w:rPr>
                <w:rFonts w:eastAsia="方正仿宋_GBK"/>
                <w:sz w:val="24"/>
              </w:rPr>
            </w:pPr>
            <w:r>
              <w:rPr>
                <w:rFonts w:eastAsia="方正仿宋_GBK"/>
                <w:w w:val="99"/>
                <w:sz w:val="24"/>
              </w:rPr>
              <w:t>生均</w:t>
            </w:r>
          </w:p>
        </w:tc>
        <w:tc>
          <w:tcPr>
            <w:tcW w:w="977" w:type="dxa"/>
            <w:shd w:val="clear" w:color="auto" w:fill="auto"/>
            <w:noWrap/>
            <w:vAlign w:val="bottom"/>
          </w:tcPr>
          <w:p>
            <w:pPr>
              <w:widowControl/>
              <w:spacing w:line="260" w:lineRule="exact"/>
              <w:jc w:val="center"/>
              <w:rPr>
                <w:rFonts w:eastAsia="方正仿宋_GBK"/>
                <w:sz w:val="24"/>
              </w:rPr>
            </w:pPr>
            <w:r>
              <w:rPr>
                <w:rFonts w:eastAsia="方正仿宋_GBK"/>
                <w:w w:val="99"/>
                <w:sz w:val="24"/>
              </w:rPr>
              <w:t>面积</w:t>
            </w:r>
          </w:p>
        </w:tc>
        <w:tc>
          <w:tcPr>
            <w:tcW w:w="1122" w:type="dxa"/>
            <w:shd w:val="clear" w:color="auto" w:fill="auto"/>
            <w:noWrap/>
            <w:vAlign w:val="bottom"/>
          </w:tcPr>
          <w:p>
            <w:pPr>
              <w:widowControl/>
              <w:spacing w:line="260" w:lineRule="exact"/>
              <w:jc w:val="center"/>
              <w:rPr>
                <w:rFonts w:eastAsia="方正仿宋_GBK"/>
                <w:sz w:val="24"/>
              </w:rPr>
            </w:pPr>
            <w:r>
              <w:rPr>
                <w:rFonts w:eastAsia="方正仿宋_GBK"/>
                <w:w w:val="99"/>
                <w:sz w:val="24"/>
              </w:rPr>
              <w:t>生均</w:t>
            </w:r>
          </w:p>
        </w:tc>
        <w:tc>
          <w:tcPr>
            <w:tcW w:w="1062" w:type="dxa"/>
            <w:shd w:val="clear" w:color="auto" w:fill="auto"/>
            <w:noWrap/>
            <w:vAlign w:val="bottom"/>
          </w:tcPr>
          <w:p>
            <w:pPr>
              <w:widowControl/>
              <w:spacing w:line="260" w:lineRule="exact"/>
              <w:ind w:left="76"/>
              <w:jc w:val="center"/>
              <w:rPr>
                <w:rFonts w:eastAsia="方正仿宋_GBK"/>
                <w:sz w:val="24"/>
              </w:rPr>
            </w:pPr>
            <w:r>
              <w:rPr>
                <w:rFonts w:eastAsia="方正仿宋_GBK"/>
                <w:w w:val="99"/>
                <w:sz w:val="24"/>
              </w:rPr>
              <w:t>面积</w:t>
            </w:r>
          </w:p>
        </w:tc>
        <w:tc>
          <w:tcPr>
            <w:tcW w:w="1062" w:type="dxa"/>
            <w:shd w:val="clear" w:color="auto" w:fill="auto"/>
            <w:noWrap/>
            <w:vAlign w:val="bottom"/>
          </w:tcPr>
          <w:p>
            <w:pPr>
              <w:widowControl/>
              <w:spacing w:line="260" w:lineRule="exact"/>
              <w:ind w:right="16"/>
              <w:jc w:val="center"/>
              <w:rPr>
                <w:rFonts w:eastAsia="方正仿宋_GBK"/>
                <w:sz w:val="24"/>
              </w:rPr>
            </w:pPr>
            <w:r>
              <w:rPr>
                <w:rFonts w:eastAsia="方正仿宋_GBK"/>
                <w:w w:val="99"/>
                <w:sz w:val="24"/>
              </w:rPr>
              <w:t>生均</w:t>
            </w:r>
          </w:p>
        </w:tc>
        <w:tc>
          <w:tcPr>
            <w:tcW w:w="1062" w:type="dxa"/>
            <w:shd w:val="clear" w:color="auto" w:fill="auto"/>
            <w:noWrap/>
            <w:vAlign w:val="bottom"/>
          </w:tcPr>
          <w:p>
            <w:pPr>
              <w:widowControl/>
              <w:spacing w:line="260" w:lineRule="exact"/>
              <w:jc w:val="center"/>
              <w:rPr>
                <w:rFonts w:eastAsia="方正仿宋_GBK"/>
                <w:sz w:val="24"/>
              </w:rPr>
            </w:pPr>
            <w:r>
              <w:rPr>
                <w:rFonts w:eastAsia="方正仿宋_GBK"/>
                <w:w w:val="99"/>
                <w:sz w:val="24"/>
              </w:rPr>
              <w:t>面积</w:t>
            </w:r>
          </w:p>
        </w:tc>
        <w:tc>
          <w:tcPr>
            <w:tcW w:w="1062" w:type="dxa"/>
            <w:shd w:val="clear" w:color="auto" w:fill="auto"/>
            <w:noWrap/>
            <w:vAlign w:val="bottom"/>
          </w:tcPr>
          <w:p>
            <w:pPr>
              <w:widowControl/>
              <w:spacing w:line="260" w:lineRule="exact"/>
              <w:jc w:val="center"/>
              <w:rPr>
                <w:rFonts w:eastAsia="方正仿宋_GBK"/>
                <w:sz w:val="24"/>
              </w:rPr>
            </w:pPr>
            <w:r>
              <w:rPr>
                <w:rFonts w:eastAsia="方正仿宋_GBK"/>
                <w:w w:val="99"/>
                <w:sz w:val="24"/>
              </w:rPr>
              <w:t>生均</w:t>
            </w:r>
          </w:p>
        </w:tc>
        <w:tc>
          <w:tcPr>
            <w:tcW w:w="1181" w:type="dxa"/>
            <w:shd w:val="clear" w:color="auto" w:fill="auto"/>
            <w:noWrap/>
          </w:tcPr>
          <w:p>
            <w:pPr>
              <w:widowControl/>
              <w:spacing w:line="260" w:lineRule="exact"/>
              <w:jc w:val="center"/>
              <w:rPr>
                <w:rFonts w:eastAsia="方正仿宋_GBK"/>
                <w:sz w:val="24"/>
              </w:rPr>
            </w:pP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tcPr>
          <w:p/>
        </w:tc>
        <w:tc>
          <w:tcPr>
            <w:tcW w:w="1701" w:type="dxa"/>
            <w:shd w:val="clear" w:color="auto" w:fill="auto"/>
            <w:noWrap/>
            <w:vAlign w:val="bottom"/>
          </w:tcPr>
          <w:p>
            <w:pPr>
              <w:widowControl/>
              <w:spacing w:line="260" w:lineRule="exact"/>
              <w:jc w:val="center"/>
              <w:rPr>
                <w:rFonts w:eastAsia="方正仿宋_GBK"/>
                <w:sz w:val="24"/>
              </w:rPr>
            </w:pPr>
            <w:r>
              <w:rPr>
                <w:rFonts w:eastAsia="方正仿宋_GBK"/>
                <w:sz w:val="24"/>
              </w:rPr>
              <w:t>图书阅览室</w:t>
            </w:r>
          </w:p>
        </w:tc>
        <w:tc>
          <w:tcPr>
            <w:tcW w:w="1134" w:type="dxa"/>
            <w:shd w:val="clear" w:color="auto" w:fill="auto"/>
            <w:noWrap/>
            <w:vAlign w:val="bottom"/>
          </w:tcPr>
          <w:p>
            <w:pPr>
              <w:widowControl/>
              <w:spacing w:line="260" w:lineRule="exact"/>
              <w:jc w:val="center"/>
              <w:rPr>
                <w:rFonts w:eastAsia="方正仿宋_GBK"/>
                <w:sz w:val="24"/>
              </w:rPr>
            </w:pPr>
            <w:r>
              <w:rPr>
                <w:rFonts w:eastAsia="方正仿宋_GBK"/>
                <w:sz w:val="24"/>
              </w:rPr>
              <w:t>700</w:t>
            </w:r>
          </w:p>
        </w:tc>
        <w:tc>
          <w:tcPr>
            <w:tcW w:w="992" w:type="dxa"/>
            <w:shd w:val="clear" w:color="auto" w:fill="auto"/>
            <w:noWrap/>
            <w:vAlign w:val="bottom"/>
          </w:tcPr>
          <w:p>
            <w:pPr>
              <w:widowControl/>
              <w:spacing w:line="260" w:lineRule="exact"/>
              <w:jc w:val="center"/>
              <w:rPr>
                <w:rFonts w:eastAsia="方正仿宋_GBK"/>
                <w:sz w:val="24"/>
              </w:rPr>
            </w:pPr>
            <w:r>
              <w:rPr>
                <w:rFonts w:eastAsia="方正仿宋_GBK"/>
                <w:w w:val="95"/>
                <w:sz w:val="24"/>
              </w:rPr>
              <w:t>0.07</w:t>
            </w:r>
          </w:p>
        </w:tc>
        <w:tc>
          <w:tcPr>
            <w:tcW w:w="977" w:type="dxa"/>
            <w:shd w:val="clear" w:color="auto" w:fill="auto"/>
            <w:noWrap/>
            <w:vAlign w:val="bottom"/>
          </w:tcPr>
          <w:p>
            <w:pPr>
              <w:widowControl/>
              <w:spacing w:line="260" w:lineRule="exact"/>
              <w:jc w:val="center"/>
              <w:rPr>
                <w:rFonts w:eastAsia="方正仿宋_GBK"/>
                <w:sz w:val="24"/>
              </w:rPr>
            </w:pPr>
            <w:r>
              <w:rPr>
                <w:rFonts w:eastAsia="方正仿宋_GBK"/>
                <w:sz w:val="24"/>
              </w:rPr>
              <w:t>1340</w:t>
            </w:r>
          </w:p>
        </w:tc>
        <w:tc>
          <w:tcPr>
            <w:tcW w:w="1122" w:type="dxa"/>
            <w:shd w:val="clear" w:color="auto" w:fill="auto"/>
            <w:noWrap/>
            <w:vAlign w:val="bottom"/>
          </w:tcPr>
          <w:p>
            <w:pPr>
              <w:widowControl/>
              <w:spacing w:line="260" w:lineRule="exact"/>
              <w:jc w:val="center"/>
              <w:rPr>
                <w:rFonts w:eastAsia="方正仿宋_GBK"/>
                <w:sz w:val="24"/>
              </w:rPr>
            </w:pPr>
            <w:r>
              <w:rPr>
                <w:rFonts w:eastAsia="方正仿宋_GBK"/>
                <w:sz w:val="24"/>
              </w:rPr>
              <w:t>0.67</w:t>
            </w:r>
          </w:p>
        </w:tc>
        <w:tc>
          <w:tcPr>
            <w:tcW w:w="1062" w:type="dxa"/>
            <w:shd w:val="clear" w:color="auto" w:fill="auto"/>
            <w:noWrap/>
          </w:tcPr>
          <w:p>
            <w:pPr>
              <w:widowControl/>
              <w:spacing w:line="260" w:lineRule="exact"/>
              <w:jc w:val="center"/>
              <w:rPr>
                <w:rFonts w:eastAsia="方正仿宋_GBK"/>
                <w:sz w:val="24"/>
              </w:rPr>
            </w:pPr>
            <w:r>
              <w:rPr>
                <w:rFonts w:eastAsia="方正仿宋_GBK"/>
                <w:sz w:val="24"/>
              </w:rPr>
              <w:t>1920</w:t>
            </w:r>
          </w:p>
        </w:tc>
        <w:tc>
          <w:tcPr>
            <w:tcW w:w="1062" w:type="dxa"/>
            <w:shd w:val="clear" w:color="auto" w:fill="auto"/>
            <w:noWrap/>
          </w:tcPr>
          <w:p>
            <w:pPr>
              <w:widowControl/>
              <w:spacing w:line="260" w:lineRule="exact"/>
              <w:jc w:val="center"/>
              <w:rPr>
                <w:rFonts w:eastAsia="方正仿宋_GBK"/>
                <w:sz w:val="24"/>
              </w:rPr>
            </w:pPr>
            <w:r>
              <w:rPr>
                <w:rFonts w:eastAsia="方正仿宋_GBK"/>
                <w:sz w:val="24"/>
              </w:rPr>
              <w:t>0.64</w:t>
            </w:r>
          </w:p>
        </w:tc>
        <w:tc>
          <w:tcPr>
            <w:tcW w:w="1062" w:type="dxa"/>
            <w:shd w:val="clear" w:color="auto" w:fill="auto"/>
            <w:noWrap/>
          </w:tcPr>
          <w:p>
            <w:pPr>
              <w:widowControl/>
              <w:spacing w:line="260" w:lineRule="exact"/>
              <w:jc w:val="center"/>
              <w:rPr>
                <w:rFonts w:eastAsia="方正仿宋_GBK"/>
                <w:sz w:val="24"/>
              </w:rPr>
            </w:pPr>
          </w:p>
        </w:tc>
        <w:tc>
          <w:tcPr>
            <w:tcW w:w="1062" w:type="dxa"/>
            <w:shd w:val="clear" w:color="auto" w:fill="auto"/>
            <w:noWrap/>
          </w:tcPr>
          <w:p>
            <w:pPr>
              <w:widowControl/>
              <w:spacing w:line="260" w:lineRule="exact"/>
              <w:jc w:val="center"/>
              <w:rPr>
                <w:rFonts w:eastAsia="方正仿宋_GBK"/>
                <w:sz w:val="24"/>
              </w:rPr>
            </w:pPr>
          </w:p>
        </w:tc>
        <w:tc>
          <w:tcPr>
            <w:tcW w:w="1181" w:type="dxa"/>
            <w:vMerge w:val="restart"/>
            <w:shd w:val="clear" w:color="auto" w:fill="auto"/>
            <w:noWrap/>
            <w:vAlign w:val="center"/>
          </w:tcPr>
          <w:p>
            <w:pPr>
              <w:widowControl/>
              <w:spacing w:line="260" w:lineRule="exact"/>
              <w:jc w:val="center"/>
              <w:rPr>
                <w:rFonts w:eastAsia="方正仿宋_GBK"/>
                <w:sz w:val="24"/>
              </w:rPr>
            </w:pPr>
            <w:r>
              <w:rPr>
                <w:rFonts w:eastAsia="方正仿宋_GBK"/>
                <w:sz w:val="24"/>
              </w:rPr>
              <w:t>实地查</w:t>
            </w:r>
          </w:p>
          <w:p>
            <w:pPr>
              <w:widowControl/>
              <w:spacing w:line="260" w:lineRule="exact"/>
              <w:jc w:val="center"/>
              <w:rPr>
                <w:rFonts w:eastAsia="方正仿宋_GBK"/>
                <w:sz w:val="24"/>
              </w:rPr>
            </w:pPr>
            <w:r>
              <w:rPr>
                <w:rFonts w:eastAsia="方正仿宋_GBK"/>
                <w:sz w:val="24"/>
              </w:rPr>
              <w:t>看核实</w:t>
            </w: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tcPr>
          <w:p/>
        </w:tc>
        <w:tc>
          <w:tcPr>
            <w:tcW w:w="1701" w:type="dxa"/>
            <w:shd w:val="clear" w:color="auto" w:fill="auto"/>
            <w:noWrap/>
            <w:vAlign w:val="bottom"/>
          </w:tcPr>
          <w:p>
            <w:pPr>
              <w:widowControl/>
              <w:spacing w:line="260" w:lineRule="exact"/>
              <w:jc w:val="center"/>
              <w:rPr>
                <w:rFonts w:eastAsia="方正仿宋_GBK"/>
                <w:sz w:val="24"/>
              </w:rPr>
            </w:pPr>
            <w:r>
              <w:rPr>
                <w:rFonts w:eastAsia="方正仿宋_GBK"/>
                <w:sz w:val="24"/>
              </w:rPr>
              <w:t>心理咨询室</w:t>
            </w:r>
          </w:p>
        </w:tc>
        <w:tc>
          <w:tcPr>
            <w:tcW w:w="1134" w:type="dxa"/>
            <w:shd w:val="clear" w:color="auto" w:fill="auto"/>
            <w:noWrap/>
            <w:vAlign w:val="bottom"/>
          </w:tcPr>
          <w:p>
            <w:pPr>
              <w:widowControl/>
              <w:spacing w:line="260" w:lineRule="exact"/>
              <w:jc w:val="center"/>
              <w:rPr>
                <w:rFonts w:eastAsia="方正仿宋_GBK"/>
                <w:sz w:val="24"/>
              </w:rPr>
            </w:pPr>
            <w:r>
              <w:rPr>
                <w:rFonts w:eastAsia="方正仿宋_GBK"/>
                <w:sz w:val="24"/>
              </w:rPr>
              <w:t>50</w:t>
            </w:r>
          </w:p>
        </w:tc>
        <w:tc>
          <w:tcPr>
            <w:tcW w:w="992" w:type="dxa"/>
            <w:shd w:val="clear" w:color="auto" w:fill="auto"/>
            <w:noWrap/>
            <w:vAlign w:val="bottom"/>
          </w:tcPr>
          <w:p>
            <w:pPr>
              <w:widowControl/>
              <w:spacing w:line="260" w:lineRule="exact"/>
              <w:jc w:val="center"/>
              <w:rPr>
                <w:rFonts w:eastAsia="方正仿宋_GBK"/>
                <w:sz w:val="24"/>
              </w:rPr>
            </w:pPr>
            <w:r>
              <w:rPr>
                <w:rFonts w:eastAsia="方正仿宋_GBK"/>
                <w:w w:val="95"/>
                <w:sz w:val="24"/>
              </w:rPr>
              <w:t>0.05</w:t>
            </w:r>
          </w:p>
        </w:tc>
        <w:tc>
          <w:tcPr>
            <w:tcW w:w="977" w:type="dxa"/>
            <w:shd w:val="clear" w:color="auto" w:fill="auto"/>
            <w:noWrap/>
            <w:vAlign w:val="bottom"/>
          </w:tcPr>
          <w:p>
            <w:pPr>
              <w:widowControl/>
              <w:spacing w:line="260" w:lineRule="exact"/>
              <w:jc w:val="center"/>
              <w:rPr>
                <w:rFonts w:eastAsia="方正仿宋_GBK"/>
                <w:sz w:val="24"/>
              </w:rPr>
            </w:pPr>
            <w:r>
              <w:rPr>
                <w:rFonts w:eastAsia="方正仿宋_GBK"/>
                <w:sz w:val="24"/>
              </w:rPr>
              <w:t>80</w:t>
            </w:r>
          </w:p>
        </w:tc>
        <w:tc>
          <w:tcPr>
            <w:tcW w:w="1122" w:type="dxa"/>
            <w:shd w:val="clear" w:color="auto" w:fill="auto"/>
            <w:noWrap/>
            <w:vAlign w:val="bottom"/>
          </w:tcPr>
          <w:p>
            <w:pPr>
              <w:widowControl/>
              <w:spacing w:line="260" w:lineRule="exact"/>
              <w:jc w:val="center"/>
              <w:rPr>
                <w:rFonts w:eastAsia="方正仿宋_GBK"/>
                <w:sz w:val="24"/>
              </w:rPr>
            </w:pPr>
            <w:r>
              <w:rPr>
                <w:rFonts w:eastAsia="方正仿宋_GBK"/>
                <w:sz w:val="24"/>
              </w:rPr>
              <w:t>0.04</w:t>
            </w:r>
          </w:p>
        </w:tc>
        <w:tc>
          <w:tcPr>
            <w:tcW w:w="1062" w:type="dxa"/>
            <w:shd w:val="clear" w:color="auto" w:fill="auto"/>
            <w:noWrap/>
            <w:vAlign w:val="bottom"/>
          </w:tcPr>
          <w:p>
            <w:pPr>
              <w:widowControl/>
              <w:spacing w:line="260" w:lineRule="exact"/>
              <w:ind w:left="16"/>
              <w:jc w:val="center"/>
              <w:rPr>
                <w:rFonts w:eastAsia="方正仿宋_GBK"/>
                <w:sz w:val="24"/>
              </w:rPr>
            </w:pPr>
            <w:r>
              <w:rPr>
                <w:rFonts w:eastAsia="方正仿宋_GBK"/>
                <w:sz w:val="24"/>
              </w:rPr>
              <w:t>90</w:t>
            </w:r>
          </w:p>
        </w:tc>
        <w:tc>
          <w:tcPr>
            <w:tcW w:w="1062" w:type="dxa"/>
            <w:shd w:val="clear" w:color="auto" w:fill="auto"/>
            <w:noWrap/>
            <w:vAlign w:val="bottom"/>
          </w:tcPr>
          <w:p>
            <w:pPr>
              <w:widowControl/>
              <w:spacing w:line="260" w:lineRule="exact"/>
              <w:rPr>
                <w:rFonts w:eastAsia="方正仿宋_GBK"/>
                <w:sz w:val="24"/>
              </w:rPr>
            </w:pPr>
            <w:r>
              <w:rPr>
                <w:rFonts w:eastAsia="方正仿宋_GBK"/>
                <w:sz w:val="24"/>
              </w:rPr>
              <w:t>0.03</w:t>
            </w:r>
          </w:p>
        </w:tc>
        <w:tc>
          <w:tcPr>
            <w:tcW w:w="1062" w:type="dxa"/>
            <w:shd w:val="clear" w:color="auto" w:fill="auto"/>
            <w:noWrap/>
            <w:vAlign w:val="bottom"/>
          </w:tcPr>
          <w:p>
            <w:pPr>
              <w:widowControl/>
              <w:spacing w:line="260" w:lineRule="exact"/>
              <w:ind w:left="235"/>
              <w:jc w:val="center"/>
              <w:rPr>
                <w:rFonts w:eastAsia="方正仿宋_GBK"/>
                <w:sz w:val="24"/>
              </w:rPr>
            </w:pPr>
          </w:p>
        </w:tc>
        <w:tc>
          <w:tcPr>
            <w:tcW w:w="1062" w:type="dxa"/>
            <w:shd w:val="clear" w:color="auto" w:fill="auto"/>
            <w:noWrap/>
          </w:tcPr>
          <w:p>
            <w:pPr>
              <w:widowControl/>
              <w:spacing w:line="260" w:lineRule="exact"/>
              <w:jc w:val="center"/>
              <w:rPr>
                <w:rFonts w:eastAsia="方正仿宋_GBK"/>
                <w:sz w:val="24"/>
              </w:rPr>
            </w:pPr>
          </w:p>
        </w:tc>
        <w:tc>
          <w:tcPr>
            <w:tcW w:w="1181" w:type="dxa"/>
            <w:vMerge w:val="continue"/>
            <w:shd w:val="clear" w:color="auto" w:fill="auto"/>
            <w:noWrap/>
          </w:tcP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tcPr>
          <w:p/>
        </w:tc>
        <w:tc>
          <w:tcPr>
            <w:tcW w:w="1701" w:type="dxa"/>
            <w:shd w:val="clear" w:color="auto" w:fill="auto"/>
            <w:noWrap/>
            <w:vAlign w:val="bottom"/>
          </w:tcPr>
          <w:p>
            <w:pPr>
              <w:widowControl/>
              <w:spacing w:line="260" w:lineRule="exact"/>
              <w:rPr>
                <w:rFonts w:eastAsia="方正仿宋_GBK"/>
                <w:sz w:val="24"/>
              </w:rPr>
            </w:pPr>
            <w:r>
              <w:rPr>
                <w:rFonts w:eastAsia="方正仿宋_GBK"/>
                <w:sz w:val="24"/>
              </w:rPr>
              <w:t>风雨操场</w:t>
            </w:r>
          </w:p>
        </w:tc>
        <w:tc>
          <w:tcPr>
            <w:tcW w:w="1134" w:type="dxa"/>
            <w:shd w:val="clear" w:color="auto" w:fill="auto"/>
            <w:noWrap/>
            <w:vAlign w:val="bottom"/>
          </w:tcPr>
          <w:p>
            <w:pPr>
              <w:widowControl/>
              <w:spacing w:line="260" w:lineRule="exact"/>
              <w:jc w:val="center"/>
              <w:rPr>
                <w:rFonts w:eastAsia="方正仿宋_GBK"/>
                <w:sz w:val="24"/>
              </w:rPr>
            </w:pPr>
            <w:r>
              <w:rPr>
                <w:rFonts w:eastAsia="方正仿宋_GBK"/>
                <w:w w:val="95"/>
                <w:sz w:val="24"/>
              </w:rPr>
              <w:t>1100</w:t>
            </w:r>
          </w:p>
        </w:tc>
        <w:tc>
          <w:tcPr>
            <w:tcW w:w="992" w:type="dxa"/>
            <w:shd w:val="clear" w:color="auto" w:fill="auto"/>
            <w:noWrap/>
            <w:vAlign w:val="bottom"/>
          </w:tcPr>
          <w:p>
            <w:pPr>
              <w:widowControl/>
              <w:spacing w:line="260" w:lineRule="exact"/>
              <w:jc w:val="center"/>
              <w:rPr>
                <w:rFonts w:eastAsia="方正仿宋_GBK"/>
                <w:sz w:val="24"/>
              </w:rPr>
            </w:pPr>
            <w:r>
              <w:rPr>
                <w:rFonts w:eastAsia="方正仿宋_GBK"/>
                <w:sz w:val="24"/>
              </w:rPr>
              <w:t>1.10</w:t>
            </w:r>
          </w:p>
        </w:tc>
        <w:tc>
          <w:tcPr>
            <w:tcW w:w="977" w:type="dxa"/>
            <w:shd w:val="clear" w:color="auto" w:fill="auto"/>
            <w:noWrap/>
            <w:vAlign w:val="bottom"/>
          </w:tcPr>
          <w:p>
            <w:pPr>
              <w:widowControl/>
              <w:spacing w:line="260" w:lineRule="exact"/>
              <w:jc w:val="center"/>
              <w:rPr>
                <w:rFonts w:eastAsia="方正仿宋_GBK"/>
                <w:sz w:val="24"/>
              </w:rPr>
            </w:pPr>
            <w:r>
              <w:rPr>
                <w:rFonts w:eastAsia="方正仿宋_GBK"/>
                <w:w w:val="95"/>
                <w:sz w:val="24"/>
              </w:rPr>
              <w:t>2100</w:t>
            </w:r>
          </w:p>
        </w:tc>
        <w:tc>
          <w:tcPr>
            <w:tcW w:w="1122" w:type="dxa"/>
            <w:shd w:val="clear" w:color="auto" w:fill="auto"/>
            <w:noWrap/>
            <w:vAlign w:val="bottom"/>
          </w:tcPr>
          <w:p>
            <w:pPr>
              <w:widowControl/>
              <w:spacing w:line="260" w:lineRule="exact"/>
              <w:jc w:val="center"/>
              <w:rPr>
                <w:rFonts w:eastAsia="方正仿宋_GBK"/>
                <w:sz w:val="24"/>
              </w:rPr>
            </w:pPr>
            <w:r>
              <w:rPr>
                <w:rFonts w:eastAsia="方正仿宋_GBK"/>
                <w:sz w:val="24"/>
              </w:rPr>
              <w:t>1.05</w:t>
            </w:r>
          </w:p>
        </w:tc>
        <w:tc>
          <w:tcPr>
            <w:tcW w:w="1062" w:type="dxa"/>
            <w:shd w:val="clear" w:color="auto" w:fill="auto"/>
            <w:noWrap/>
            <w:vAlign w:val="bottom"/>
          </w:tcPr>
          <w:p>
            <w:pPr>
              <w:widowControl/>
              <w:spacing w:line="260" w:lineRule="exact"/>
              <w:jc w:val="center"/>
              <w:rPr>
                <w:rFonts w:eastAsia="方正仿宋_GBK"/>
                <w:sz w:val="24"/>
              </w:rPr>
            </w:pPr>
            <w:r>
              <w:rPr>
                <w:rFonts w:eastAsia="方正仿宋_GBK"/>
                <w:w w:val="95"/>
                <w:sz w:val="24"/>
              </w:rPr>
              <w:t>3000</w:t>
            </w:r>
          </w:p>
        </w:tc>
        <w:tc>
          <w:tcPr>
            <w:tcW w:w="1062" w:type="dxa"/>
            <w:shd w:val="clear" w:color="auto" w:fill="auto"/>
            <w:noWrap/>
            <w:vAlign w:val="bottom"/>
          </w:tcPr>
          <w:p>
            <w:pPr>
              <w:widowControl/>
              <w:spacing w:line="260" w:lineRule="exact"/>
              <w:rPr>
                <w:rFonts w:eastAsia="方正仿宋_GBK"/>
                <w:sz w:val="24"/>
              </w:rPr>
            </w:pPr>
            <w:r>
              <w:rPr>
                <w:rFonts w:eastAsia="方正仿宋_GBK"/>
                <w:sz w:val="24"/>
              </w:rPr>
              <w:t>1.00</w:t>
            </w:r>
          </w:p>
        </w:tc>
        <w:tc>
          <w:tcPr>
            <w:tcW w:w="1062" w:type="dxa"/>
            <w:shd w:val="clear" w:color="auto" w:fill="auto"/>
            <w:noWrap/>
            <w:vAlign w:val="bottom"/>
          </w:tcPr>
          <w:p>
            <w:pPr>
              <w:widowControl/>
              <w:spacing w:line="260" w:lineRule="exact"/>
              <w:rPr>
                <w:rFonts w:eastAsia="方正仿宋_GBK"/>
                <w:sz w:val="24"/>
              </w:rPr>
            </w:pPr>
          </w:p>
        </w:tc>
        <w:tc>
          <w:tcPr>
            <w:tcW w:w="1062" w:type="dxa"/>
            <w:shd w:val="clear" w:color="auto" w:fill="auto"/>
            <w:noWrap/>
          </w:tcPr>
          <w:p>
            <w:pPr>
              <w:widowControl/>
              <w:spacing w:line="260" w:lineRule="exact"/>
              <w:jc w:val="center"/>
              <w:rPr>
                <w:rFonts w:eastAsia="方正仿宋_GBK"/>
                <w:sz w:val="24"/>
              </w:rPr>
            </w:pPr>
          </w:p>
        </w:tc>
        <w:tc>
          <w:tcPr>
            <w:tcW w:w="1181" w:type="dxa"/>
            <w:vMerge w:val="continue"/>
            <w:shd w:val="clear" w:color="auto" w:fill="auto"/>
            <w:noWrap/>
          </w:tcP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tcPr>
          <w:p/>
        </w:tc>
        <w:tc>
          <w:tcPr>
            <w:tcW w:w="1701" w:type="dxa"/>
            <w:shd w:val="clear" w:color="auto" w:fill="auto"/>
            <w:noWrap/>
            <w:vAlign w:val="bottom"/>
          </w:tcPr>
          <w:p>
            <w:pPr>
              <w:widowControl/>
              <w:spacing w:line="260" w:lineRule="exact"/>
              <w:rPr>
                <w:rFonts w:eastAsia="方正仿宋_GBK"/>
                <w:sz w:val="24"/>
              </w:rPr>
            </w:pPr>
            <w:r>
              <w:rPr>
                <w:rFonts w:eastAsia="方正仿宋_GBK"/>
                <w:sz w:val="24"/>
              </w:rPr>
              <w:t>行政办公室</w:t>
            </w:r>
          </w:p>
        </w:tc>
        <w:tc>
          <w:tcPr>
            <w:tcW w:w="1134" w:type="dxa"/>
            <w:shd w:val="clear" w:color="auto" w:fill="auto"/>
            <w:noWrap/>
            <w:vAlign w:val="bottom"/>
          </w:tcPr>
          <w:p>
            <w:pPr>
              <w:widowControl/>
              <w:spacing w:line="260" w:lineRule="exact"/>
              <w:jc w:val="center"/>
              <w:rPr>
                <w:rFonts w:eastAsia="方正仿宋_GBK"/>
                <w:sz w:val="24"/>
              </w:rPr>
            </w:pPr>
            <w:r>
              <w:rPr>
                <w:rFonts w:eastAsia="方正仿宋_GBK"/>
                <w:w w:val="95"/>
                <w:sz w:val="24"/>
              </w:rPr>
              <w:t>1050</w:t>
            </w:r>
          </w:p>
        </w:tc>
        <w:tc>
          <w:tcPr>
            <w:tcW w:w="992" w:type="dxa"/>
            <w:shd w:val="clear" w:color="auto" w:fill="auto"/>
            <w:noWrap/>
            <w:vAlign w:val="bottom"/>
          </w:tcPr>
          <w:p>
            <w:pPr>
              <w:widowControl/>
              <w:spacing w:line="260" w:lineRule="exact"/>
              <w:jc w:val="center"/>
              <w:rPr>
                <w:rFonts w:eastAsia="方正仿宋_GBK"/>
                <w:sz w:val="24"/>
              </w:rPr>
            </w:pPr>
            <w:r>
              <w:rPr>
                <w:rFonts w:eastAsia="方正仿宋_GBK"/>
                <w:sz w:val="24"/>
              </w:rPr>
              <w:t>1.05</w:t>
            </w:r>
          </w:p>
        </w:tc>
        <w:tc>
          <w:tcPr>
            <w:tcW w:w="977" w:type="dxa"/>
            <w:shd w:val="clear" w:color="auto" w:fill="auto"/>
            <w:noWrap/>
            <w:vAlign w:val="bottom"/>
          </w:tcPr>
          <w:p>
            <w:pPr>
              <w:widowControl/>
              <w:spacing w:line="260" w:lineRule="exact"/>
              <w:jc w:val="center"/>
              <w:rPr>
                <w:rFonts w:eastAsia="方正仿宋_GBK"/>
                <w:sz w:val="24"/>
              </w:rPr>
            </w:pPr>
            <w:r>
              <w:rPr>
                <w:rFonts w:eastAsia="方正仿宋_GBK"/>
                <w:w w:val="95"/>
                <w:sz w:val="24"/>
              </w:rPr>
              <w:t>2000</w:t>
            </w:r>
          </w:p>
        </w:tc>
        <w:tc>
          <w:tcPr>
            <w:tcW w:w="1122" w:type="dxa"/>
            <w:shd w:val="clear" w:color="auto" w:fill="auto"/>
            <w:noWrap/>
            <w:vAlign w:val="bottom"/>
          </w:tcPr>
          <w:p>
            <w:pPr>
              <w:widowControl/>
              <w:spacing w:line="260" w:lineRule="exact"/>
              <w:jc w:val="center"/>
              <w:rPr>
                <w:rFonts w:eastAsia="方正仿宋_GBK"/>
                <w:sz w:val="24"/>
              </w:rPr>
            </w:pPr>
            <w:r>
              <w:rPr>
                <w:rFonts w:eastAsia="方正仿宋_GBK"/>
                <w:sz w:val="24"/>
              </w:rPr>
              <w:t>1.00</w:t>
            </w:r>
          </w:p>
        </w:tc>
        <w:tc>
          <w:tcPr>
            <w:tcW w:w="1062" w:type="dxa"/>
            <w:shd w:val="clear" w:color="auto" w:fill="auto"/>
            <w:noWrap/>
            <w:vAlign w:val="bottom"/>
          </w:tcPr>
          <w:p>
            <w:pPr>
              <w:widowControl/>
              <w:spacing w:line="260" w:lineRule="exact"/>
              <w:ind w:left="16"/>
              <w:jc w:val="center"/>
              <w:rPr>
                <w:rFonts w:eastAsia="方正仿宋_GBK"/>
                <w:sz w:val="24"/>
              </w:rPr>
            </w:pPr>
            <w:r>
              <w:rPr>
                <w:rFonts w:eastAsia="方正仿宋_GBK"/>
                <w:w w:val="95"/>
                <w:sz w:val="24"/>
              </w:rPr>
              <w:t>2850</w:t>
            </w:r>
          </w:p>
        </w:tc>
        <w:tc>
          <w:tcPr>
            <w:tcW w:w="1062" w:type="dxa"/>
            <w:shd w:val="clear" w:color="auto" w:fill="auto"/>
            <w:noWrap/>
            <w:vAlign w:val="bottom"/>
          </w:tcPr>
          <w:p>
            <w:pPr>
              <w:widowControl/>
              <w:spacing w:line="260" w:lineRule="exact"/>
              <w:ind w:left="215"/>
              <w:jc w:val="center"/>
              <w:rPr>
                <w:rFonts w:eastAsia="方正仿宋_GBK"/>
                <w:sz w:val="24"/>
              </w:rPr>
            </w:pPr>
            <w:r>
              <w:rPr>
                <w:rFonts w:eastAsia="方正仿宋_GBK"/>
                <w:sz w:val="24"/>
              </w:rPr>
              <w:t>0.95</w:t>
            </w:r>
          </w:p>
        </w:tc>
        <w:tc>
          <w:tcPr>
            <w:tcW w:w="1062" w:type="dxa"/>
            <w:shd w:val="clear" w:color="auto" w:fill="auto"/>
            <w:noWrap/>
            <w:vAlign w:val="bottom"/>
          </w:tcPr>
          <w:p>
            <w:pPr>
              <w:widowControl/>
              <w:spacing w:line="260" w:lineRule="exact"/>
              <w:ind w:left="215"/>
              <w:jc w:val="center"/>
              <w:rPr>
                <w:rFonts w:eastAsia="方正仿宋_GBK"/>
                <w:sz w:val="24"/>
              </w:rPr>
            </w:pPr>
          </w:p>
        </w:tc>
        <w:tc>
          <w:tcPr>
            <w:tcW w:w="1062" w:type="dxa"/>
            <w:shd w:val="clear" w:color="auto" w:fill="auto"/>
            <w:noWrap/>
            <w:vAlign w:val="bottom"/>
          </w:tcPr>
          <w:p>
            <w:pPr>
              <w:widowControl/>
              <w:spacing w:line="260" w:lineRule="exact"/>
              <w:ind w:left="215"/>
              <w:jc w:val="center"/>
              <w:rPr>
                <w:rFonts w:eastAsia="方正仿宋_GBK"/>
                <w:sz w:val="24"/>
              </w:rPr>
            </w:pPr>
          </w:p>
        </w:tc>
        <w:tc>
          <w:tcPr>
            <w:tcW w:w="1181" w:type="dxa"/>
            <w:vMerge w:val="continue"/>
            <w:shd w:val="clear" w:color="auto" w:fill="auto"/>
            <w:noWrap/>
            <w:vAlign w:val="bottom"/>
          </w:tcP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tcPr>
          <w:p/>
        </w:tc>
        <w:tc>
          <w:tcPr>
            <w:tcW w:w="1701" w:type="dxa"/>
            <w:shd w:val="clear" w:color="auto" w:fill="auto"/>
            <w:noWrap/>
            <w:vAlign w:val="bottom"/>
          </w:tcPr>
          <w:p>
            <w:pPr>
              <w:widowControl/>
              <w:spacing w:line="260" w:lineRule="exact"/>
              <w:jc w:val="center"/>
              <w:rPr>
                <w:rFonts w:eastAsia="方正仿宋_GBK"/>
                <w:sz w:val="24"/>
              </w:rPr>
            </w:pPr>
            <w:r>
              <w:rPr>
                <w:rFonts w:eastAsia="方正仿宋_GBK"/>
                <w:sz w:val="24"/>
              </w:rPr>
              <w:t>教研室</w:t>
            </w:r>
          </w:p>
        </w:tc>
        <w:tc>
          <w:tcPr>
            <w:tcW w:w="1134" w:type="dxa"/>
            <w:shd w:val="clear" w:color="auto" w:fill="auto"/>
            <w:noWrap/>
            <w:vAlign w:val="bottom"/>
          </w:tcPr>
          <w:p>
            <w:pPr>
              <w:widowControl/>
              <w:spacing w:line="260" w:lineRule="exact"/>
              <w:jc w:val="center"/>
              <w:rPr>
                <w:rFonts w:eastAsia="方正仿宋_GBK"/>
                <w:w w:val="98"/>
                <w:sz w:val="24"/>
              </w:rPr>
            </w:pPr>
            <w:r>
              <w:rPr>
                <w:rFonts w:eastAsia="方正仿宋_GBK"/>
                <w:w w:val="98"/>
                <w:sz w:val="24"/>
              </w:rPr>
              <w:t>800</w:t>
            </w:r>
          </w:p>
        </w:tc>
        <w:tc>
          <w:tcPr>
            <w:tcW w:w="992" w:type="dxa"/>
            <w:shd w:val="clear" w:color="auto" w:fill="auto"/>
            <w:noWrap/>
            <w:vAlign w:val="bottom"/>
          </w:tcPr>
          <w:p>
            <w:pPr>
              <w:widowControl/>
              <w:spacing w:line="260" w:lineRule="exact"/>
              <w:jc w:val="center"/>
              <w:rPr>
                <w:rFonts w:eastAsia="方正仿宋_GBK"/>
                <w:w w:val="98"/>
                <w:sz w:val="24"/>
              </w:rPr>
            </w:pPr>
            <w:r>
              <w:rPr>
                <w:rFonts w:eastAsia="方正仿宋_GBK"/>
                <w:w w:val="98"/>
                <w:sz w:val="24"/>
              </w:rPr>
              <w:t>0.80</w:t>
            </w:r>
          </w:p>
        </w:tc>
        <w:tc>
          <w:tcPr>
            <w:tcW w:w="977" w:type="dxa"/>
            <w:shd w:val="clear" w:color="auto" w:fill="auto"/>
            <w:noWrap/>
            <w:vAlign w:val="bottom"/>
          </w:tcPr>
          <w:p>
            <w:pPr>
              <w:widowControl/>
              <w:spacing w:line="260" w:lineRule="exact"/>
              <w:jc w:val="center"/>
              <w:rPr>
                <w:rFonts w:eastAsia="方正仿宋_GBK"/>
                <w:sz w:val="24"/>
              </w:rPr>
            </w:pPr>
            <w:r>
              <w:rPr>
                <w:rFonts w:eastAsia="方正仿宋_GBK"/>
                <w:sz w:val="24"/>
              </w:rPr>
              <w:t>1520</w:t>
            </w:r>
          </w:p>
        </w:tc>
        <w:tc>
          <w:tcPr>
            <w:tcW w:w="1122" w:type="dxa"/>
            <w:shd w:val="clear" w:color="auto" w:fill="auto"/>
            <w:noWrap/>
            <w:vAlign w:val="bottom"/>
          </w:tcPr>
          <w:p>
            <w:pPr>
              <w:widowControl/>
              <w:spacing w:line="260" w:lineRule="exact"/>
              <w:jc w:val="center"/>
              <w:rPr>
                <w:rFonts w:eastAsia="方正仿宋_GBK"/>
                <w:w w:val="98"/>
                <w:sz w:val="24"/>
              </w:rPr>
            </w:pPr>
            <w:r>
              <w:rPr>
                <w:rFonts w:eastAsia="方正仿宋_GBK"/>
                <w:w w:val="98"/>
                <w:sz w:val="24"/>
              </w:rPr>
              <w:t>0.76</w:t>
            </w:r>
          </w:p>
        </w:tc>
        <w:tc>
          <w:tcPr>
            <w:tcW w:w="1062" w:type="dxa"/>
            <w:shd w:val="clear" w:color="auto" w:fill="auto"/>
            <w:noWrap/>
            <w:vAlign w:val="bottom"/>
          </w:tcPr>
          <w:p>
            <w:pPr>
              <w:widowControl/>
              <w:spacing w:line="260" w:lineRule="exact"/>
              <w:ind w:left="16"/>
              <w:jc w:val="center"/>
              <w:rPr>
                <w:rFonts w:eastAsia="方正仿宋_GBK"/>
                <w:w w:val="98"/>
                <w:sz w:val="24"/>
              </w:rPr>
            </w:pPr>
            <w:r>
              <w:rPr>
                <w:rFonts w:eastAsia="方正仿宋_GBK"/>
                <w:w w:val="98"/>
                <w:sz w:val="24"/>
              </w:rPr>
              <w:t>2160</w:t>
            </w:r>
          </w:p>
        </w:tc>
        <w:tc>
          <w:tcPr>
            <w:tcW w:w="1062" w:type="dxa"/>
            <w:shd w:val="clear" w:color="auto" w:fill="auto"/>
            <w:noWrap/>
            <w:vAlign w:val="bottom"/>
          </w:tcPr>
          <w:p>
            <w:pPr>
              <w:widowControl/>
              <w:spacing w:line="260" w:lineRule="exact"/>
              <w:ind w:left="96"/>
              <w:jc w:val="center"/>
              <w:rPr>
                <w:rFonts w:eastAsia="方正仿宋_GBK"/>
                <w:sz w:val="24"/>
              </w:rPr>
            </w:pPr>
            <w:r>
              <w:rPr>
                <w:rFonts w:eastAsia="方正仿宋_GBK"/>
                <w:sz w:val="24"/>
              </w:rPr>
              <w:t>0.72</w:t>
            </w:r>
          </w:p>
        </w:tc>
        <w:tc>
          <w:tcPr>
            <w:tcW w:w="1062" w:type="dxa"/>
            <w:shd w:val="clear" w:color="auto" w:fill="auto"/>
            <w:noWrap/>
            <w:vAlign w:val="bottom"/>
          </w:tcPr>
          <w:p>
            <w:pPr>
              <w:widowControl/>
              <w:spacing w:line="260" w:lineRule="exact"/>
              <w:ind w:left="96"/>
              <w:jc w:val="center"/>
              <w:rPr>
                <w:rFonts w:eastAsia="方正仿宋_GBK"/>
                <w:sz w:val="24"/>
              </w:rPr>
            </w:pPr>
          </w:p>
        </w:tc>
        <w:tc>
          <w:tcPr>
            <w:tcW w:w="1062" w:type="dxa"/>
            <w:shd w:val="clear" w:color="auto" w:fill="auto"/>
            <w:noWrap/>
            <w:vAlign w:val="bottom"/>
          </w:tcPr>
          <w:p>
            <w:pPr>
              <w:widowControl/>
              <w:spacing w:line="260" w:lineRule="exact"/>
              <w:ind w:left="96"/>
              <w:jc w:val="center"/>
              <w:rPr>
                <w:rFonts w:eastAsia="方正仿宋_GBK"/>
                <w:sz w:val="24"/>
              </w:rPr>
            </w:pPr>
          </w:p>
        </w:tc>
        <w:tc>
          <w:tcPr>
            <w:tcW w:w="1181" w:type="dxa"/>
            <w:vMerge w:val="continue"/>
            <w:shd w:val="clear" w:color="auto" w:fill="auto"/>
            <w:noWrap/>
          </w:tcP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noWrap/>
          </w:tcPr>
          <w:p/>
        </w:tc>
        <w:tc>
          <w:tcPr>
            <w:tcW w:w="1701" w:type="dxa"/>
            <w:shd w:val="clear" w:color="auto" w:fill="auto"/>
            <w:noWrap/>
            <w:vAlign w:val="bottom"/>
          </w:tcPr>
          <w:p>
            <w:pPr>
              <w:widowControl/>
              <w:spacing w:line="260" w:lineRule="exact"/>
              <w:jc w:val="center"/>
              <w:rPr>
                <w:rFonts w:eastAsia="方正仿宋_GBK"/>
                <w:sz w:val="24"/>
              </w:rPr>
            </w:pPr>
            <w:r>
              <w:rPr>
                <w:rFonts w:eastAsia="方正仿宋_GBK"/>
                <w:sz w:val="24"/>
              </w:rPr>
              <w:t>小计</w:t>
            </w:r>
          </w:p>
        </w:tc>
        <w:tc>
          <w:tcPr>
            <w:tcW w:w="1134" w:type="dxa"/>
            <w:shd w:val="clear" w:color="auto" w:fill="auto"/>
            <w:noWrap/>
            <w:vAlign w:val="bottom"/>
          </w:tcPr>
          <w:p>
            <w:pPr>
              <w:widowControl/>
              <w:spacing w:line="260" w:lineRule="exact"/>
              <w:jc w:val="center"/>
              <w:rPr>
                <w:rFonts w:eastAsia="方正仿宋_GBK"/>
                <w:w w:val="98"/>
                <w:sz w:val="24"/>
              </w:rPr>
            </w:pPr>
            <w:r>
              <w:rPr>
                <w:rFonts w:eastAsia="方正仿宋_GBK"/>
                <w:w w:val="98"/>
                <w:sz w:val="24"/>
              </w:rPr>
              <w:t>3700</w:t>
            </w:r>
          </w:p>
        </w:tc>
        <w:tc>
          <w:tcPr>
            <w:tcW w:w="992" w:type="dxa"/>
            <w:shd w:val="clear" w:color="auto" w:fill="auto"/>
            <w:noWrap/>
            <w:vAlign w:val="bottom"/>
          </w:tcPr>
          <w:p>
            <w:pPr>
              <w:widowControl/>
              <w:spacing w:line="260" w:lineRule="exact"/>
              <w:jc w:val="center"/>
              <w:rPr>
                <w:rFonts w:eastAsia="方正仿宋_GBK"/>
                <w:w w:val="98"/>
                <w:sz w:val="24"/>
              </w:rPr>
            </w:pPr>
            <w:r>
              <w:rPr>
                <w:rFonts w:eastAsia="方正仿宋_GBK"/>
                <w:w w:val="98"/>
                <w:sz w:val="24"/>
              </w:rPr>
              <w:t>3.70</w:t>
            </w:r>
          </w:p>
        </w:tc>
        <w:tc>
          <w:tcPr>
            <w:tcW w:w="977" w:type="dxa"/>
            <w:shd w:val="clear" w:color="auto" w:fill="auto"/>
            <w:noWrap/>
            <w:vAlign w:val="bottom"/>
          </w:tcPr>
          <w:p>
            <w:pPr>
              <w:widowControl/>
              <w:spacing w:line="260" w:lineRule="exact"/>
              <w:jc w:val="center"/>
              <w:rPr>
                <w:rFonts w:eastAsia="方正仿宋_GBK"/>
                <w:sz w:val="24"/>
              </w:rPr>
            </w:pPr>
            <w:r>
              <w:rPr>
                <w:rFonts w:eastAsia="方正仿宋_GBK"/>
                <w:sz w:val="24"/>
              </w:rPr>
              <w:t>7040</w:t>
            </w:r>
          </w:p>
        </w:tc>
        <w:tc>
          <w:tcPr>
            <w:tcW w:w="1122" w:type="dxa"/>
            <w:shd w:val="clear" w:color="auto" w:fill="auto"/>
            <w:noWrap/>
            <w:vAlign w:val="bottom"/>
          </w:tcPr>
          <w:p>
            <w:pPr>
              <w:widowControl/>
              <w:spacing w:line="260" w:lineRule="exact"/>
              <w:jc w:val="center"/>
              <w:rPr>
                <w:rFonts w:eastAsia="方正仿宋_GBK"/>
                <w:w w:val="98"/>
                <w:sz w:val="24"/>
              </w:rPr>
            </w:pPr>
            <w:r>
              <w:rPr>
                <w:rFonts w:eastAsia="方正仿宋_GBK"/>
                <w:w w:val="98"/>
                <w:sz w:val="24"/>
              </w:rPr>
              <w:t>3.52</w:t>
            </w:r>
          </w:p>
        </w:tc>
        <w:tc>
          <w:tcPr>
            <w:tcW w:w="1062" w:type="dxa"/>
            <w:shd w:val="clear" w:color="auto" w:fill="auto"/>
            <w:noWrap/>
            <w:vAlign w:val="bottom"/>
          </w:tcPr>
          <w:p>
            <w:pPr>
              <w:widowControl/>
              <w:spacing w:line="260" w:lineRule="exact"/>
              <w:ind w:left="16"/>
              <w:jc w:val="center"/>
              <w:rPr>
                <w:rFonts w:eastAsia="方正仿宋_GBK"/>
                <w:w w:val="98"/>
                <w:sz w:val="24"/>
              </w:rPr>
            </w:pPr>
            <w:r>
              <w:rPr>
                <w:rFonts w:eastAsia="方正仿宋_GBK"/>
                <w:w w:val="98"/>
                <w:sz w:val="24"/>
              </w:rPr>
              <w:t>10020</w:t>
            </w:r>
          </w:p>
        </w:tc>
        <w:tc>
          <w:tcPr>
            <w:tcW w:w="1062" w:type="dxa"/>
            <w:shd w:val="clear" w:color="auto" w:fill="auto"/>
            <w:noWrap/>
            <w:vAlign w:val="bottom"/>
          </w:tcPr>
          <w:p>
            <w:pPr>
              <w:widowControl/>
              <w:spacing w:line="260" w:lineRule="exact"/>
              <w:ind w:left="96"/>
              <w:jc w:val="center"/>
              <w:rPr>
                <w:rFonts w:eastAsia="方正仿宋_GBK"/>
                <w:sz w:val="24"/>
              </w:rPr>
            </w:pPr>
            <w:r>
              <w:rPr>
                <w:rFonts w:eastAsia="方正仿宋_GBK"/>
                <w:sz w:val="24"/>
              </w:rPr>
              <w:t>3.34</w:t>
            </w:r>
          </w:p>
        </w:tc>
        <w:tc>
          <w:tcPr>
            <w:tcW w:w="1062" w:type="dxa"/>
            <w:shd w:val="clear" w:color="auto" w:fill="auto"/>
            <w:noWrap/>
            <w:vAlign w:val="bottom"/>
          </w:tcPr>
          <w:p>
            <w:pPr>
              <w:widowControl/>
              <w:spacing w:line="260" w:lineRule="exact"/>
              <w:ind w:left="96"/>
              <w:jc w:val="center"/>
              <w:rPr>
                <w:rFonts w:eastAsia="方正仿宋_GBK"/>
                <w:sz w:val="24"/>
              </w:rPr>
            </w:pPr>
          </w:p>
        </w:tc>
        <w:tc>
          <w:tcPr>
            <w:tcW w:w="1062" w:type="dxa"/>
            <w:shd w:val="clear" w:color="auto" w:fill="auto"/>
            <w:noWrap/>
            <w:vAlign w:val="bottom"/>
          </w:tcPr>
          <w:p>
            <w:pPr>
              <w:widowControl/>
              <w:spacing w:line="260" w:lineRule="exact"/>
              <w:ind w:left="96"/>
              <w:jc w:val="center"/>
              <w:rPr>
                <w:rFonts w:eastAsia="方正仿宋_GBK"/>
                <w:sz w:val="24"/>
              </w:rPr>
            </w:pPr>
          </w:p>
        </w:tc>
        <w:tc>
          <w:tcPr>
            <w:tcW w:w="1181" w:type="dxa"/>
            <w:vMerge w:val="continue"/>
            <w:shd w:val="clear" w:color="auto" w:fill="auto"/>
            <w:noWrap/>
          </w:tcP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ign w:val="center"/>
          </w:tcPr>
          <w:p>
            <w:pPr>
              <w:widowControl/>
              <w:spacing w:line="260" w:lineRule="exact"/>
              <w:jc w:val="center"/>
              <w:rPr>
                <w:rFonts w:eastAsia="方正仿宋_GBK"/>
                <w:sz w:val="24"/>
              </w:rPr>
            </w:pPr>
          </w:p>
        </w:tc>
        <w:tc>
          <w:tcPr>
            <w:tcW w:w="13785" w:type="dxa"/>
            <w:gridSpan w:val="12"/>
            <w:shd w:val="clear" w:color="auto" w:fill="auto"/>
            <w:noWrap/>
            <w:vAlign w:val="bottom"/>
          </w:tcPr>
          <w:p>
            <w:pPr>
              <w:widowControl/>
              <w:spacing w:line="260" w:lineRule="exact"/>
              <w:rPr>
                <w:rFonts w:eastAsia="方正仿宋_GBK"/>
                <w:sz w:val="24"/>
              </w:rPr>
            </w:pPr>
            <w:r>
              <w:rPr>
                <w:rFonts w:eastAsia="方正仿宋_GBK"/>
                <w:sz w:val="24"/>
              </w:rPr>
              <w:t>注：各种用房面积中包括辅助用房面积。</w:t>
            </w:r>
            <w:r>
              <w:rPr>
                <w:rFonts w:eastAsia="方正仿宋_GBK"/>
                <w:w w:val="99"/>
                <w:sz w:val="24"/>
              </w:rPr>
              <w:t>其他办公用房和管理用房的配置，可在办公用房面积内根据实际</w:t>
            </w:r>
            <w:r>
              <w:rPr>
                <w:rFonts w:eastAsia="方正仿宋_GBK"/>
                <w:w w:val="98"/>
                <w:sz w:val="24"/>
              </w:rPr>
              <w:t>需要进行安排。用房面积不宜小于表3的规定。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7" w:type="dxa"/>
            <w:vMerge w:val="restart"/>
            <w:shd w:val="clear" w:color="auto" w:fill="auto"/>
            <w:noWrap/>
            <w:vAlign w:val="center"/>
          </w:tcPr>
          <w:p>
            <w:pPr>
              <w:widowControl/>
              <w:spacing w:line="260" w:lineRule="exact"/>
              <w:jc w:val="center"/>
              <w:rPr>
                <w:rFonts w:eastAsia="方正仿宋_GBK"/>
                <w:sz w:val="24"/>
              </w:rPr>
            </w:pPr>
            <w:r>
              <w:rPr>
                <w:rFonts w:eastAsia="方正仿宋_GBK"/>
                <w:sz w:val="24"/>
              </w:rPr>
              <w:t>八、生活用房的配置标准</w:t>
            </w:r>
          </w:p>
        </w:tc>
        <w:tc>
          <w:tcPr>
            <w:tcW w:w="10174" w:type="dxa"/>
            <w:gridSpan w:val="9"/>
            <w:shd w:val="clear" w:color="auto" w:fill="auto"/>
            <w:noWrap/>
            <w:vAlign w:val="center"/>
          </w:tcPr>
          <w:p>
            <w:pPr>
              <w:widowControl/>
              <w:spacing w:line="260" w:lineRule="exact"/>
              <w:jc w:val="center"/>
              <w:rPr>
                <w:rFonts w:eastAsia="方正仿宋_GBK"/>
                <w:sz w:val="24"/>
              </w:rPr>
            </w:pPr>
            <w:r>
              <w:rPr>
                <w:rFonts w:eastAsia="方正仿宋_GBK"/>
                <w:w w:val="95"/>
                <w:sz w:val="24"/>
              </w:rPr>
              <w:t xml:space="preserve">           表4    </w:t>
            </w:r>
            <w:r>
              <w:rPr>
                <w:rFonts w:eastAsia="方正仿宋_GBK"/>
                <w:sz w:val="24"/>
              </w:rPr>
              <w:t xml:space="preserve">生活用房建筑面积表                          </w:t>
            </w:r>
            <w:r>
              <w:rPr>
                <w:rFonts w:eastAsia="方正仿宋_GBK"/>
                <w:w w:val="97"/>
                <w:sz w:val="24"/>
              </w:rPr>
              <w:t>单位：㎡</w:t>
            </w:r>
          </w:p>
        </w:tc>
        <w:tc>
          <w:tcPr>
            <w:tcW w:w="1181" w:type="dxa"/>
            <w:shd w:val="clear" w:color="auto" w:fill="auto"/>
            <w:noWrap/>
            <w:vAlign w:val="center"/>
          </w:tcPr>
          <w:p>
            <w:pPr>
              <w:widowControl/>
              <w:spacing w:line="260" w:lineRule="exact"/>
              <w:jc w:val="center"/>
              <w:rPr>
                <w:rFonts w:eastAsia="方正仿宋_GBK"/>
                <w:sz w:val="24"/>
              </w:rPr>
            </w:pPr>
          </w:p>
        </w:tc>
        <w:tc>
          <w:tcPr>
            <w:tcW w:w="1245" w:type="dxa"/>
            <w:shd w:val="clear" w:color="auto" w:fill="auto"/>
            <w:noWrap/>
            <w:vAlign w:val="center"/>
          </w:tcPr>
          <w:p>
            <w:pPr>
              <w:widowControl/>
              <w:spacing w:line="260" w:lineRule="exact"/>
              <w:jc w:val="center"/>
              <w:rPr>
                <w:rFonts w:eastAsia="方正仿宋_GBK"/>
                <w:sz w:val="24"/>
              </w:rPr>
            </w:pPr>
          </w:p>
        </w:tc>
        <w:tc>
          <w:tcPr>
            <w:tcW w:w="1185" w:type="dxa"/>
            <w:shd w:val="clear" w:color="auto" w:fill="auto"/>
            <w:noWrap/>
            <w:vAlign w:val="center"/>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7" w:type="dxa"/>
            <w:vMerge w:val="continue"/>
            <w:shd w:val="clear" w:color="auto" w:fill="auto"/>
            <w:noWrap/>
          </w:tcPr>
          <w:p/>
        </w:tc>
        <w:tc>
          <w:tcPr>
            <w:tcW w:w="1701" w:type="dxa"/>
            <w:vMerge w:val="restart"/>
            <w:shd w:val="clear" w:color="auto" w:fill="auto"/>
            <w:noWrap/>
            <w:vAlign w:val="center"/>
          </w:tcPr>
          <w:p>
            <w:pPr>
              <w:widowControl/>
              <w:spacing w:line="260" w:lineRule="exact"/>
              <w:jc w:val="center"/>
              <w:rPr>
                <w:rFonts w:eastAsia="方正仿宋_GBK"/>
                <w:sz w:val="24"/>
              </w:rPr>
            </w:pPr>
            <w:r>
              <w:rPr>
                <w:rFonts w:eastAsia="方正仿宋_GBK"/>
                <w:sz w:val="24"/>
              </w:rPr>
              <w:t>学校类别</w:t>
            </w:r>
          </w:p>
        </w:tc>
        <w:tc>
          <w:tcPr>
            <w:tcW w:w="6349" w:type="dxa"/>
            <w:gridSpan w:val="6"/>
            <w:shd w:val="clear" w:color="auto" w:fill="auto"/>
            <w:noWrap/>
            <w:vAlign w:val="center"/>
          </w:tcPr>
          <w:p>
            <w:pPr>
              <w:widowControl/>
              <w:spacing w:line="260" w:lineRule="exact"/>
              <w:jc w:val="center"/>
              <w:rPr>
                <w:rFonts w:eastAsia="方正仿宋_GBK"/>
                <w:sz w:val="24"/>
              </w:rPr>
            </w:pPr>
            <w:r>
              <w:rPr>
                <w:rFonts w:eastAsia="方正仿宋_GBK"/>
                <w:sz w:val="24"/>
              </w:rPr>
              <w:t>基本指标</w:t>
            </w:r>
          </w:p>
        </w:tc>
        <w:tc>
          <w:tcPr>
            <w:tcW w:w="2124" w:type="dxa"/>
            <w:gridSpan w:val="2"/>
            <w:shd w:val="clear" w:color="auto" w:fill="auto"/>
            <w:noWrap/>
            <w:vAlign w:val="center"/>
          </w:tcPr>
          <w:p>
            <w:pPr>
              <w:widowControl/>
              <w:spacing w:line="260" w:lineRule="exact"/>
              <w:jc w:val="center"/>
              <w:rPr>
                <w:rFonts w:eastAsia="方正仿宋_GBK"/>
                <w:sz w:val="24"/>
              </w:rPr>
            </w:pPr>
            <w:r>
              <w:rPr>
                <w:rFonts w:eastAsia="方正仿宋_GBK"/>
                <w:sz w:val="24"/>
              </w:rPr>
              <w:t>实际配置情况</w:t>
            </w:r>
          </w:p>
        </w:tc>
        <w:tc>
          <w:tcPr>
            <w:tcW w:w="1181" w:type="dxa"/>
            <w:shd w:val="clear" w:color="auto" w:fill="auto"/>
            <w:noWrap/>
          </w:tcPr>
          <w:p>
            <w:pPr>
              <w:widowControl/>
              <w:spacing w:line="260" w:lineRule="exact"/>
              <w:jc w:val="center"/>
              <w:rPr>
                <w:rFonts w:eastAsia="方正仿宋_GBK"/>
                <w:sz w:val="24"/>
              </w:rPr>
            </w:pP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7" w:type="dxa"/>
            <w:vMerge w:val="continue"/>
            <w:shd w:val="clear" w:color="auto" w:fill="auto"/>
            <w:noWrap/>
          </w:tcPr>
          <w:p/>
        </w:tc>
        <w:tc>
          <w:tcPr>
            <w:tcW w:w="1701" w:type="dxa"/>
            <w:vMerge w:val="continue"/>
            <w:shd w:val="clear" w:color="auto" w:fill="auto"/>
            <w:noWrap/>
            <w:vAlign w:val="center"/>
          </w:tcPr>
          <w:p/>
        </w:tc>
        <w:tc>
          <w:tcPr>
            <w:tcW w:w="2126" w:type="dxa"/>
            <w:gridSpan w:val="2"/>
            <w:shd w:val="clear" w:color="auto" w:fill="auto"/>
            <w:noWrap/>
            <w:vAlign w:val="bottom"/>
          </w:tcPr>
          <w:p>
            <w:pPr>
              <w:widowControl/>
              <w:spacing w:line="260" w:lineRule="exact"/>
              <w:ind w:left="500"/>
              <w:rPr>
                <w:rFonts w:eastAsia="方正仿宋_GBK"/>
                <w:sz w:val="24"/>
              </w:rPr>
            </w:pPr>
            <w:r>
              <w:rPr>
                <w:rFonts w:eastAsia="方正仿宋_GBK"/>
                <w:sz w:val="24"/>
              </w:rPr>
              <w:t>1000人</w:t>
            </w:r>
          </w:p>
        </w:tc>
        <w:tc>
          <w:tcPr>
            <w:tcW w:w="2099" w:type="dxa"/>
            <w:gridSpan w:val="2"/>
            <w:shd w:val="clear" w:color="auto" w:fill="auto"/>
            <w:noWrap/>
            <w:vAlign w:val="bottom"/>
          </w:tcPr>
          <w:p>
            <w:pPr>
              <w:widowControl/>
              <w:spacing w:line="260" w:lineRule="exact"/>
              <w:jc w:val="center"/>
              <w:rPr>
                <w:rFonts w:eastAsia="方正仿宋_GBK"/>
                <w:sz w:val="24"/>
              </w:rPr>
            </w:pPr>
            <w:r>
              <w:rPr>
                <w:rFonts w:eastAsia="方正仿宋_GBK"/>
                <w:sz w:val="24"/>
              </w:rPr>
              <w:t>2000人</w:t>
            </w:r>
          </w:p>
        </w:tc>
        <w:tc>
          <w:tcPr>
            <w:tcW w:w="2124" w:type="dxa"/>
            <w:gridSpan w:val="2"/>
            <w:shd w:val="clear" w:color="auto" w:fill="auto"/>
            <w:noWrap/>
            <w:vAlign w:val="bottom"/>
          </w:tcPr>
          <w:p>
            <w:pPr>
              <w:widowControl/>
              <w:spacing w:line="260" w:lineRule="exact"/>
              <w:ind w:right="376"/>
              <w:jc w:val="right"/>
              <w:rPr>
                <w:rFonts w:eastAsia="方正仿宋_GBK"/>
                <w:sz w:val="24"/>
              </w:rPr>
            </w:pPr>
            <w:r>
              <w:rPr>
                <w:rFonts w:eastAsia="方正仿宋_GBK"/>
                <w:sz w:val="24"/>
              </w:rPr>
              <w:t>3000人</w:t>
            </w:r>
          </w:p>
        </w:tc>
        <w:tc>
          <w:tcPr>
            <w:tcW w:w="2124" w:type="dxa"/>
            <w:gridSpan w:val="2"/>
            <w:shd w:val="clear" w:color="auto" w:fill="auto"/>
            <w:noWrap/>
          </w:tcPr>
          <w:p>
            <w:pPr>
              <w:widowControl/>
              <w:spacing w:line="260" w:lineRule="exact"/>
              <w:jc w:val="center"/>
              <w:rPr>
                <w:rFonts w:eastAsia="方正仿宋_GBK"/>
                <w:sz w:val="24"/>
              </w:rPr>
            </w:pPr>
            <w:r>
              <w:rPr>
                <w:rFonts w:eastAsia="方正仿宋_GBK"/>
                <w:sz w:val="24"/>
              </w:rPr>
              <w:t>人</w:t>
            </w:r>
          </w:p>
        </w:tc>
        <w:tc>
          <w:tcPr>
            <w:tcW w:w="1181" w:type="dxa"/>
            <w:shd w:val="clear" w:color="auto" w:fill="auto"/>
            <w:noWrap/>
          </w:tcPr>
          <w:p>
            <w:pPr>
              <w:widowControl/>
              <w:spacing w:line="260" w:lineRule="exact"/>
              <w:jc w:val="center"/>
              <w:rPr>
                <w:rFonts w:eastAsia="方正仿宋_GBK"/>
                <w:sz w:val="24"/>
              </w:rPr>
            </w:pP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7" w:type="dxa"/>
            <w:vMerge w:val="continue"/>
            <w:shd w:val="clear" w:color="auto" w:fill="auto"/>
            <w:noWrap/>
          </w:tcPr>
          <w:p/>
        </w:tc>
        <w:tc>
          <w:tcPr>
            <w:tcW w:w="1701" w:type="dxa"/>
            <w:vMerge w:val="continue"/>
            <w:shd w:val="clear" w:color="auto" w:fill="auto"/>
            <w:noWrap/>
            <w:vAlign w:val="center"/>
          </w:tcPr>
          <w:p/>
        </w:tc>
        <w:tc>
          <w:tcPr>
            <w:tcW w:w="1134" w:type="dxa"/>
            <w:shd w:val="clear" w:color="auto" w:fill="auto"/>
            <w:noWrap/>
            <w:vAlign w:val="center"/>
          </w:tcPr>
          <w:p>
            <w:pPr>
              <w:widowControl/>
              <w:spacing w:line="260" w:lineRule="exact"/>
              <w:jc w:val="center"/>
              <w:rPr>
                <w:rFonts w:eastAsia="方正仿宋_GBK"/>
                <w:sz w:val="24"/>
              </w:rPr>
            </w:pPr>
            <w:r>
              <w:rPr>
                <w:rFonts w:eastAsia="方正仿宋_GBK"/>
                <w:w w:val="99"/>
                <w:sz w:val="24"/>
              </w:rPr>
              <w:t>面积</w:t>
            </w:r>
          </w:p>
        </w:tc>
        <w:tc>
          <w:tcPr>
            <w:tcW w:w="992" w:type="dxa"/>
            <w:shd w:val="clear" w:color="auto" w:fill="auto"/>
            <w:noWrap/>
            <w:vAlign w:val="bottom"/>
          </w:tcPr>
          <w:p>
            <w:pPr>
              <w:widowControl/>
              <w:spacing w:line="260" w:lineRule="exact"/>
              <w:jc w:val="center"/>
              <w:rPr>
                <w:rFonts w:eastAsia="方正仿宋_GBK"/>
                <w:sz w:val="24"/>
              </w:rPr>
            </w:pPr>
            <w:r>
              <w:rPr>
                <w:rFonts w:eastAsia="方正仿宋_GBK"/>
                <w:w w:val="99"/>
                <w:sz w:val="24"/>
              </w:rPr>
              <w:t>生均</w:t>
            </w:r>
          </w:p>
        </w:tc>
        <w:tc>
          <w:tcPr>
            <w:tcW w:w="977" w:type="dxa"/>
            <w:shd w:val="clear" w:color="auto" w:fill="auto"/>
            <w:noWrap/>
            <w:vAlign w:val="bottom"/>
          </w:tcPr>
          <w:p>
            <w:pPr>
              <w:widowControl/>
              <w:spacing w:line="260" w:lineRule="exact"/>
              <w:jc w:val="center"/>
              <w:rPr>
                <w:rFonts w:eastAsia="方正仿宋_GBK"/>
                <w:sz w:val="24"/>
              </w:rPr>
            </w:pPr>
            <w:r>
              <w:rPr>
                <w:rFonts w:eastAsia="方正仿宋_GBK"/>
                <w:w w:val="99"/>
                <w:sz w:val="24"/>
              </w:rPr>
              <w:t>面积</w:t>
            </w:r>
          </w:p>
        </w:tc>
        <w:tc>
          <w:tcPr>
            <w:tcW w:w="1122" w:type="dxa"/>
            <w:shd w:val="clear" w:color="auto" w:fill="auto"/>
            <w:noWrap/>
            <w:vAlign w:val="bottom"/>
          </w:tcPr>
          <w:p>
            <w:pPr>
              <w:widowControl/>
              <w:spacing w:line="260" w:lineRule="exact"/>
              <w:jc w:val="center"/>
              <w:rPr>
                <w:rFonts w:eastAsia="方正仿宋_GBK"/>
                <w:sz w:val="24"/>
              </w:rPr>
            </w:pPr>
            <w:r>
              <w:rPr>
                <w:rFonts w:eastAsia="方正仿宋_GBK"/>
                <w:w w:val="99"/>
                <w:sz w:val="24"/>
              </w:rPr>
              <w:t>生均</w:t>
            </w:r>
          </w:p>
        </w:tc>
        <w:tc>
          <w:tcPr>
            <w:tcW w:w="1062" w:type="dxa"/>
            <w:shd w:val="clear" w:color="auto" w:fill="auto"/>
            <w:noWrap/>
            <w:vAlign w:val="bottom"/>
          </w:tcPr>
          <w:p>
            <w:pPr>
              <w:widowControl/>
              <w:spacing w:line="260" w:lineRule="exact"/>
              <w:ind w:left="76"/>
              <w:jc w:val="center"/>
              <w:rPr>
                <w:rFonts w:eastAsia="方正仿宋_GBK"/>
                <w:sz w:val="24"/>
              </w:rPr>
            </w:pPr>
            <w:r>
              <w:rPr>
                <w:rFonts w:eastAsia="方正仿宋_GBK"/>
                <w:w w:val="99"/>
                <w:sz w:val="24"/>
              </w:rPr>
              <w:t>面积</w:t>
            </w:r>
          </w:p>
        </w:tc>
        <w:tc>
          <w:tcPr>
            <w:tcW w:w="1062" w:type="dxa"/>
            <w:shd w:val="clear" w:color="auto" w:fill="auto"/>
            <w:noWrap/>
            <w:vAlign w:val="bottom"/>
          </w:tcPr>
          <w:p>
            <w:pPr>
              <w:widowControl/>
              <w:spacing w:line="260" w:lineRule="exact"/>
              <w:ind w:right="16"/>
              <w:jc w:val="center"/>
              <w:rPr>
                <w:rFonts w:eastAsia="方正仿宋_GBK"/>
                <w:sz w:val="24"/>
              </w:rPr>
            </w:pPr>
            <w:r>
              <w:rPr>
                <w:rFonts w:eastAsia="方正仿宋_GBK"/>
                <w:w w:val="99"/>
                <w:sz w:val="24"/>
              </w:rPr>
              <w:t>生均</w:t>
            </w:r>
          </w:p>
        </w:tc>
        <w:tc>
          <w:tcPr>
            <w:tcW w:w="1062" w:type="dxa"/>
            <w:shd w:val="clear" w:color="auto" w:fill="auto"/>
            <w:noWrap/>
            <w:vAlign w:val="bottom"/>
          </w:tcPr>
          <w:p>
            <w:pPr>
              <w:widowControl/>
              <w:spacing w:line="260" w:lineRule="exact"/>
              <w:jc w:val="center"/>
              <w:rPr>
                <w:rFonts w:eastAsia="方正仿宋_GBK"/>
                <w:sz w:val="24"/>
              </w:rPr>
            </w:pPr>
            <w:r>
              <w:rPr>
                <w:rFonts w:eastAsia="方正仿宋_GBK"/>
                <w:w w:val="99"/>
                <w:sz w:val="24"/>
              </w:rPr>
              <w:t>面积</w:t>
            </w:r>
          </w:p>
        </w:tc>
        <w:tc>
          <w:tcPr>
            <w:tcW w:w="1062" w:type="dxa"/>
            <w:shd w:val="clear" w:color="auto" w:fill="auto"/>
            <w:noWrap/>
            <w:vAlign w:val="bottom"/>
          </w:tcPr>
          <w:p>
            <w:pPr>
              <w:widowControl/>
              <w:spacing w:line="260" w:lineRule="exact"/>
              <w:jc w:val="center"/>
              <w:rPr>
                <w:rFonts w:eastAsia="方正仿宋_GBK"/>
                <w:sz w:val="24"/>
              </w:rPr>
            </w:pPr>
            <w:r>
              <w:rPr>
                <w:rFonts w:eastAsia="方正仿宋_GBK"/>
                <w:w w:val="99"/>
                <w:sz w:val="24"/>
              </w:rPr>
              <w:t>生均</w:t>
            </w:r>
          </w:p>
        </w:tc>
        <w:tc>
          <w:tcPr>
            <w:tcW w:w="1181" w:type="dxa"/>
            <w:shd w:val="clear" w:color="auto" w:fill="auto"/>
            <w:noWrap/>
          </w:tcPr>
          <w:p>
            <w:pPr>
              <w:widowControl/>
              <w:spacing w:line="260" w:lineRule="exact"/>
              <w:jc w:val="center"/>
              <w:rPr>
                <w:rFonts w:eastAsia="方正仿宋_GBK"/>
                <w:sz w:val="24"/>
              </w:rPr>
            </w:pP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7" w:type="dxa"/>
            <w:vMerge w:val="continue"/>
            <w:shd w:val="clear" w:color="auto" w:fill="auto"/>
            <w:noWrap/>
          </w:tcPr>
          <w:p/>
        </w:tc>
        <w:tc>
          <w:tcPr>
            <w:tcW w:w="1701" w:type="dxa"/>
            <w:shd w:val="clear" w:color="auto" w:fill="auto"/>
            <w:noWrap/>
            <w:vAlign w:val="bottom"/>
          </w:tcPr>
          <w:p>
            <w:pPr>
              <w:widowControl/>
              <w:spacing w:line="260" w:lineRule="exact"/>
              <w:jc w:val="center"/>
              <w:rPr>
                <w:rFonts w:eastAsia="方正仿宋_GBK"/>
                <w:sz w:val="24"/>
              </w:rPr>
            </w:pPr>
            <w:r>
              <w:rPr>
                <w:rFonts w:eastAsia="方正仿宋_GBK"/>
                <w:w w:val="99"/>
                <w:sz w:val="24"/>
              </w:rPr>
              <w:t>学生宿舍</w:t>
            </w:r>
          </w:p>
        </w:tc>
        <w:tc>
          <w:tcPr>
            <w:tcW w:w="1134" w:type="dxa"/>
            <w:shd w:val="clear" w:color="auto" w:fill="auto"/>
            <w:noWrap/>
            <w:vAlign w:val="bottom"/>
          </w:tcPr>
          <w:p>
            <w:pPr>
              <w:widowControl/>
              <w:spacing w:line="260" w:lineRule="exact"/>
              <w:jc w:val="center"/>
              <w:rPr>
                <w:rFonts w:eastAsia="方正仿宋_GBK"/>
                <w:sz w:val="24"/>
              </w:rPr>
            </w:pPr>
            <w:r>
              <w:rPr>
                <w:rFonts w:eastAsia="方正仿宋_GBK"/>
                <w:sz w:val="24"/>
              </w:rPr>
              <w:t>5250</w:t>
            </w:r>
          </w:p>
        </w:tc>
        <w:tc>
          <w:tcPr>
            <w:tcW w:w="992" w:type="dxa"/>
            <w:shd w:val="clear" w:color="auto" w:fill="auto"/>
            <w:noWrap/>
            <w:vAlign w:val="bottom"/>
          </w:tcPr>
          <w:p>
            <w:pPr>
              <w:widowControl/>
              <w:spacing w:line="260" w:lineRule="exact"/>
              <w:jc w:val="center"/>
              <w:rPr>
                <w:rFonts w:eastAsia="方正仿宋_GBK"/>
                <w:sz w:val="24"/>
              </w:rPr>
            </w:pPr>
            <w:r>
              <w:rPr>
                <w:rFonts w:eastAsia="方正仿宋_GBK"/>
                <w:w w:val="95"/>
                <w:sz w:val="24"/>
              </w:rPr>
              <w:t>5.25</w:t>
            </w:r>
          </w:p>
        </w:tc>
        <w:tc>
          <w:tcPr>
            <w:tcW w:w="977" w:type="dxa"/>
            <w:shd w:val="clear" w:color="auto" w:fill="auto"/>
            <w:noWrap/>
            <w:vAlign w:val="bottom"/>
          </w:tcPr>
          <w:p>
            <w:pPr>
              <w:widowControl/>
              <w:spacing w:line="260" w:lineRule="exact"/>
              <w:jc w:val="center"/>
              <w:rPr>
                <w:rFonts w:eastAsia="方正仿宋_GBK"/>
                <w:sz w:val="24"/>
              </w:rPr>
            </w:pPr>
            <w:r>
              <w:rPr>
                <w:rFonts w:eastAsia="方正仿宋_GBK"/>
                <w:sz w:val="24"/>
              </w:rPr>
              <w:t>10500</w:t>
            </w:r>
          </w:p>
        </w:tc>
        <w:tc>
          <w:tcPr>
            <w:tcW w:w="1122" w:type="dxa"/>
            <w:shd w:val="clear" w:color="auto" w:fill="auto"/>
            <w:noWrap/>
            <w:vAlign w:val="bottom"/>
          </w:tcPr>
          <w:p>
            <w:pPr>
              <w:widowControl/>
              <w:spacing w:line="260" w:lineRule="exact"/>
              <w:jc w:val="center"/>
              <w:rPr>
                <w:rFonts w:eastAsia="方正仿宋_GBK"/>
                <w:sz w:val="24"/>
              </w:rPr>
            </w:pPr>
            <w:r>
              <w:rPr>
                <w:rFonts w:eastAsia="方正仿宋_GBK"/>
                <w:sz w:val="24"/>
              </w:rPr>
              <w:t>5.25</w:t>
            </w:r>
          </w:p>
        </w:tc>
        <w:tc>
          <w:tcPr>
            <w:tcW w:w="1062" w:type="dxa"/>
            <w:shd w:val="clear" w:color="auto" w:fill="auto"/>
            <w:noWrap/>
          </w:tcPr>
          <w:p>
            <w:pPr>
              <w:widowControl/>
              <w:spacing w:line="260" w:lineRule="exact"/>
              <w:jc w:val="center"/>
              <w:rPr>
                <w:rFonts w:eastAsia="方正仿宋_GBK"/>
                <w:sz w:val="24"/>
              </w:rPr>
            </w:pPr>
            <w:r>
              <w:rPr>
                <w:rFonts w:eastAsia="方正仿宋_GBK"/>
                <w:sz w:val="24"/>
              </w:rPr>
              <w:t>15750</w:t>
            </w:r>
          </w:p>
        </w:tc>
        <w:tc>
          <w:tcPr>
            <w:tcW w:w="1062" w:type="dxa"/>
            <w:shd w:val="clear" w:color="auto" w:fill="auto"/>
            <w:noWrap/>
          </w:tcPr>
          <w:p>
            <w:pPr>
              <w:widowControl/>
              <w:spacing w:line="260" w:lineRule="exact"/>
              <w:jc w:val="center"/>
              <w:rPr>
                <w:rFonts w:eastAsia="方正仿宋_GBK"/>
                <w:sz w:val="24"/>
              </w:rPr>
            </w:pPr>
            <w:r>
              <w:rPr>
                <w:rFonts w:eastAsia="方正仿宋_GBK"/>
                <w:sz w:val="24"/>
              </w:rPr>
              <w:t>5.25</w:t>
            </w:r>
          </w:p>
        </w:tc>
        <w:tc>
          <w:tcPr>
            <w:tcW w:w="1062" w:type="dxa"/>
            <w:shd w:val="clear" w:color="auto" w:fill="auto"/>
            <w:noWrap/>
          </w:tcPr>
          <w:p>
            <w:pPr>
              <w:widowControl/>
              <w:spacing w:line="260" w:lineRule="exact"/>
              <w:jc w:val="center"/>
              <w:rPr>
                <w:rFonts w:eastAsia="方正仿宋_GBK"/>
                <w:sz w:val="24"/>
              </w:rPr>
            </w:pPr>
          </w:p>
        </w:tc>
        <w:tc>
          <w:tcPr>
            <w:tcW w:w="1062" w:type="dxa"/>
            <w:shd w:val="clear" w:color="auto" w:fill="auto"/>
            <w:noWrap/>
          </w:tcPr>
          <w:p>
            <w:pPr>
              <w:widowControl/>
              <w:spacing w:line="260" w:lineRule="exact"/>
              <w:jc w:val="center"/>
              <w:rPr>
                <w:rFonts w:eastAsia="方正仿宋_GBK"/>
                <w:sz w:val="24"/>
              </w:rPr>
            </w:pPr>
          </w:p>
        </w:tc>
        <w:tc>
          <w:tcPr>
            <w:tcW w:w="1181" w:type="dxa"/>
            <w:vMerge w:val="restart"/>
            <w:shd w:val="clear" w:color="auto" w:fill="auto"/>
            <w:noWrap/>
            <w:vAlign w:val="center"/>
          </w:tcPr>
          <w:p>
            <w:pPr>
              <w:widowControl/>
              <w:spacing w:line="260" w:lineRule="exact"/>
              <w:jc w:val="center"/>
              <w:rPr>
                <w:rFonts w:eastAsia="方正仿宋_GBK"/>
                <w:sz w:val="24"/>
              </w:rPr>
            </w:pPr>
            <w:r>
              <w:rPr>
                <w:rFonts w:eastAsia="方正仿宋_GBK"/>
                <w:sz w:val="24"/>
              </w:rPr>
              <w:t>实地查</w:t>
            </w:r>
          </w:p>
          <w:p>
            <w:pPr>
              <w:widowControl/>
              <w:spacing w:line="260" w:lineRule="exact"/>
              <w:jc w:val="center"/>
              <w:rPr>
                <w:rFonts w:eastAsia="方正仿宋_GBK"/>
                <w:sz w:val="24"/>
              </w:rPr>
            </w:pPr>
            <w:r>
              <w:rPr>
                <w:rFonts w:eastAsia="方正仿宋_GBK"/>
                <w:sz w:val="24"/>
              </w:rPr>
              <w:t>看核实</w:t>
            </w: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7" w:type="dxa"/>
            <w:vMerge w:val="continue"/>
            <w:shd w:val="clear" w:color="auto" w:fill="auto"/>
            <w:noWrap/>
          </w:tcPr>
          <w:p/>
        </w:tc>
        <w:tc>
          <w:tcPr>
            <w:tcW w:w="1701" w:type="dxa"/>
            <w:shd w:val="clear" w:color="auto" w:fill="auto"/>
            <w:noWrap/>
            <w:vAlign w:val="bottom"/>
          </w:tcPr>
          <w:p>
            <w:pPr>
              <w:widowControl/>
              <w:spacing w:line="260" w:lineRule="exact"/>
              <w:jc w:val="center"/>
              <w:rPr>
                <w:rFonts w:eastAsia="方正仿宋_GBK"/>
                <w:sz w:val="24"/>
              </w:rPr>
            </w:pPr>
            <w:r>
              <w:rPr>
                <w:rFonts w:eastAsia="方正仿宋_GBK"/>
                <w:w w:val="99"/>
                <w:sz w:val="24"/>
              </w:rPr>
              <w:t>食堂</w:t>
            </w:r>
          </w:p>
        </w:tc>
        <w:tc>
          <w:tcPr>
            <w:tcW w:w="1134" w:type="dxa"/>
            <w:shd w:val="clear" w:color="auto" w:fill="auto"/>
            <w:noWrap/>
            <w:vAlign w:val="bottom"/>
          </w:tcPr>
          <w:p>
            <w:pPr>
              <w:widowControl/>
              <w:spacing w:line="260" w:lineRule="exact"/>
              <w:jc w:val="center"/>
              <w:rPr>
                <w:rFonts w:eastAsia="方正仿宋_GBK"/>
                <w:sz w:val="24"/>
              </w:rPr>
            </w:pPr>
            <w:r>
              <w:rPr>
                <w:rFonts w:eastAsia="方正仿宋_GBK"/>
                <w:sz w:val="24"/>
              </w:rPr>
              <w:t>1200</w:t>
            </w:r>
          </w:p>
        </w:tc>
        <w:tc>
          <w:tcPr>
            <w:tcW w:w="992" w:type="dxa"/>
            <w:shd w:val="clear" w:color="auto" w:fill="auto"/>
            <w:noWrap/>
            <w:vAlign w:val="bottom"/>
          </w:tcPr>
          <w:p>
            <w:pPr>
              <w:widowControl/>
              <w:spacing w:line="260" w:lineRule="exact"/>
              <w:jc w:val="center"/>
              <w:rPr>
                <w:rFonts w:eastAsia="方正仿宋_GBK"/>
                <w:sz w:val="24"/>
              </w:rPr>
            </w:pPr>
            <w:r>
              <w:rPr>
                <w:rFonts w:eastAsia="方正仿宋_GBK"/>
                <w:w w:val="95"/>
                <w:sz w:val="24"/>
              </w:rPr>
              <w:t>1.20</w:t>
            </w:r>
          </w:p>
        </w:tc>
        <w:tc>
          <w:tcPr>
            <w:tcW w:w="977" w:type="dxa"/>
            <w:shd w:val="clear" w:color="auto" w:fill="auto"/>
            <w:noWrap/>
            <w:vAlign w:val="bottom"/>
          </w:tcPr>
          <w:p>
            <w:pPr>
              <w:widowControl/>
              <w:spacing w:line="260" w:lineRule="exact"/>
              <w:jc w:val="center"/>
              <w:rPr>
                <w:rFonts w:eastAsia="方正仿宋_GBK"/>
                <w:sz w:val="24"/>
              </w:rPr>
            </w:pPr>
            <w:r>
              <w:rPr>
                <w:rFonts w:eastAsia="方正仿宋_GBK"/>
                <w:sz w:val="24"/>
              </w:rPr>
              <w:t>2280</w:t>
            </w:r>
          </w:p>
        </w:tc>
        <w:tc>
          <w:tcPr>
            <w:tcW w:w="1122" w:type="dxa"/>
            <w:shd w:val="clear" w:color="auto" w:fill="auto"/>
            <w:noWrap/>
            <w:vAlign w:val="bottom"/>
          </w:tcPr>
          <w:p>
            <w:pPr>
              <w:widowControl/>
              <w:spacing w:line="260" w:lineRule="exact"/>
              <w:rPr>
                <w:rFonts w:eastAsia="方正仿宋_GBK"/>
                <w:sz w:val="24"/>
              </w:rPr>
            </w:pPr>
            <w:r>
              <w:rPr>
                <w:rFonts w:eastAsia="方正仿宋_GBK"/>
                <w:sz w:val="24"/>
              </w:rPr>
              <w:t>1.14</w:t>
            </w:r>
          </w:p>
        </w:tc>
        <w:tc>
          <w:tcPr>
            <w:tcW w:w="1062" w:type="dxa"/>
            <w:shd w:val="clear" w:color="auto" w:fill="auto"/>
            <w:noWrap/>
            <w:vAlign w:val="bottom"/>
          </w:tcPr>
          <w:p>
            <w:pPr>
              <w:widowControl/>
              <w:spacing w:line="260" w:lineRule="exact"/>
              <w:ind w:left="16"/>
              <w:jc w:val="center"/>
              <w:rPr>
                <w:rFonts w:eastAsia="方正仿宋_GBK"/>
                <w:sz w:val="24"/>
              </w:rPr>
            </w:pPr>
            <w:r>
              <w:rPr>
                <w:rFonts w:eastAsia="方正仿宋_GBK"/>
                <w:sz w:val="24"/>
              </w:rPr>
              <w:t>3240</w:t>
            </w:r>
          </w:p>
        </w:tc>
        <w:tc>
          <w:tcPr>
            <w:tcW w:w="1062" w:type="dxa"/>
            <w:shd w:val="clear" w:color="auto" w:fill="auto"/>
            <w:noWrap/>
            <w:vAlign w:val="bottom"/>
          </w:tcPr>
          <w:p>
            <w:pPr>
              <w:widowControl/>
              <w:spacing w:line="260" w:lineRule="exact"/>
              <w:rPr>
                <w:rFonts w:eastAsia="方正仿宋_GBK"/>
                <w:sz w:val="24"/>
              </w:rPr>
            </w:pPr>
            <w:r>
              <w:rPr>
                <w:rFonts w:eastAsia="方正仿宋_GBK"/>
                <w:sz w:val="24"/>
              </w:rPr>
              <w:t>1.08</w:t>
            </w:r>
          </w:p>
        </w:tc>
        <w:tc>
          <w:tcPr>
            <w:tcW w:w="1062" w:type="dxa"/>
            <w:shd w:val="clear" w:color="auto" w:fill="auto"/>
            <w:noWrap/>
            <w:vAlign w:val="bottom"/>
          </w:tcPr>
          <w:p>
            <w:pPr>
              <w:widowControl/>
              <w:spacing w:line="260" w:lineRule="exact"/>
              <w:ind w:left="235"/>
              <w:jc w:val="center"/>
              <w:rPr>
                <w:rFonts w:eastAsia="方正仿宋_GBK"/>
                <w:sz w:val="24"/>
              </w:rPr>
            </w:pPr>
          </w:p>
        </w:tc>
        <w:tc>
          <w:tcPr>
            <w:tcW w:w="1062" w:type="dxa"/>
            <w:shd w:val="clear" w:color="auto" w:fill="auto"/>
            <w:noWrap/>
          </w:tcPr>
          <w:p>
            <w:pPr>
              <w:widowControl/>
              <w:spacing w:line="260" w:lineRule="exact"/>
              <w:jc w:val="center"/>
              <w:rPr>
                <w:rFonts w:eastAsia="方正仿宋_GBK"/>
                <w:sz w:val="24"/>
              </w:rPr>
            </w:pPr>
          </w:p>
        </w:tc>
        <w:tc>
          <w:tcPr>
            <w:tcW w:w="1181" w:type="dxa"/>
            <w:vMerge w:val="continue"/>
            <w:shd w:val="clear" w:color="auto" w:fill="auto"/>
            <w:noWrap/>
          </w:tcP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7" w:type="dxa"/>
            <w:vMerge w:val="continue"/>
            <w:shd w:val="clear" w:color="auto" w:fill="auto"/>
            <w:noWrap/>
          </w:tcPr>
          <w:p/>
        </w:tc>
        <w:tc>
          <w:tcPr>
            <w:tcW w:w="1701" w:type="dxa"/>
            <w:shd w:val="clear" w:color="auto" w:fill="auto"/>
            <w:noWrap/>
            <w:vAlign w:val="bottom"/>
          </w:tcPr>
          <w:p>
            <w:pPr>
              <w:widowControl/>
              <w:spacing w:line="260" w:lineRule="exact"/>
              <w:rPr>
                <w:rFonts w:eastAsia="方正仿宋_GBK"/>
                <w:sz w:val="24"/>
              </w:rPr>
            </w:pPr>
            <w:r>
              <w:rPr>
                <w:rFonts w:eastAsia="方正仿宋_GBK"/>
                <w:sz w:val="24"/>
              </w:rPr>
              <w:t>单身教工宿舍</w:t>
            </w:r>
          </w:p>
        </w:tc>
        <w:tc>
          <w:tcPr>
            <w:tcW w:w="1134" w:type="dxa"/>
            <w:shd w:val="clear" w:color="auto" w:fill="auto"/>
            <w:noWrap/>
            <w:vAlign w:val="bottom"/>
          </w:tcPr>
          <w:p>
            <w:pPr>
              <w:widowControl/>
              <w:spacing w:line="260" w:lineRule="exact"/>
              <w:rPr>
                <w:rFonts w:eastAsia="方正仿宋_GBK"/>
                <w:sz w:val="24"/>
              </w:rPr>
            </w:pPr>
            <w:r>
              <w:rPr>
                <w:rFonts w:eastAsia="方正仿宋_GBK"/>
                <w:sz w:val="24"/>
              </w:rPr>
              <w:t>270</w:t>
            </w:r>
          </w:p>
        </w:tc>
        <w:tc>
          <w:tcPr>
            <w:tcW w:w="992" w:type="dxa"/>
            <w:shd w:val="clear" w:color="auto" w:fill="auto"/>
            <w:noWrap/>
            <w:vAlign w:val="bottom"/>
          </w:tcPr>
          <w:p>
            <w:pPr>
              <w:widowControl/>
              <w:spacing w:line="260" w:lineRule="exact"/>
              <w:rPr>
                <w:rFonts w:eastAsia="方正仿宋_GBK"/>
                <w:sz w:val="24"/>
              </w:rPr>
            </w:pPr>
            <w:r>
              <w:rPr>
                <w:rFonts w:eastAsia="方正仿宋_GBK"/>
                <w:sz w:val="24"/>
              </w:rPr>
              <w:t>0.27</w:t>
            </w:r>
          </w:p>
        </w:tc>
        <w:tc>
          <w:tcPr>
            <w:tcW w:w="977" w:type="dxa"/>
            <w:shd w:val="clear" w:color="auto" w:fill="auto"/>
            <w:noWrap/>
            <w:vAlign w:val="bottom"/>
          </w:tcPr>
          <w:p>
            <w:pPr>
              <w:widowControl/>
              <w:spacing w:line="260" w:lineRule="exact"/>
              <w:rPr>
                <w:rFonts w:eastAsia="方正仿宋_GBK"/>
                <w:sz w:val="24"/>
              </w:rPr>
            </w:pPr>
            <w:r>
              <w:rPr>
                <w:rFonts w:eastAsia="方正仿宋_GBK"/>
                <w:sz w:val="24"/>
              </w:rPr>
              <w:t>540</w:t>
            </w:r>
          </w:p>
        </w:tc>
        <w:tc>
          <w:tcPr>
            <w:tcW w:w="1122" w:type="dxa"/>
            <w:shd w:val="clear" w:color="auto" w:fill="auto"/>
            <w:noWrap/>
            <w:vAlign w:val="bottom"/>
          </w:tcPr>
          <w:p>
            <w:pPr>
              <w:widowControl/>
              <w:spacing w:line="260" w:lineRule="exact"/>
              <w:rPr>
                <w:rFonts w:eastAsia="方正仿宋_GBK"/>
                <w:sz w:val="24"/>
              </w:rPr>
            </w:pPr>
            <w:r>
              <w:rPr>
                <w:rFonts w:eastAsia="方正仿宋_GBK"/>
                <w:sz w:val="24"/>
              </w:rPr>
              <w:t>0.27</w:t>
            </w:r>
          </w:p>
        </w:tc>
        <w:tc>
          <w:tcPr>
            <w:tcW w:w="1062" w:type="dxa"/>
            <w:shd w:val="clear" w:color="auto" w:fill="auto"/>
            <w:noWrap/>
            <w:vAlign w:val="bottom"/>
          </w:tcPr>
          <w:p>
            <w:pPr>
              <w:widowControl/>
              <w:spacing w:line="260" w:lineRule="exact"/>
              <w:rPr>
                <w:rFonts w:eastAsia="方正仿宋_GBK"/>
                <w:sz w:val="24"/>
              </w:rPr>
            </w:pPr>
            <w:r>
              <w:rPr>
                <w:rFonts w:eastAsia="方正仿宋_GBK"/>
                <w:sz w:val="24"/>
              </w:rPr>
              <w:t>810</w:t>
            </w:r>
          </w:p>
        </w:tc>
        <w:tc>
          <w:tcPr>
            <w:tcW w:w="1062" w:type="dxa"/>
            <w:shd w:val="clear" w:color="auto" w:fill="auto"/>
            <w:noWrap/>
            <w:vAlign w:val="bottom"/>
          </w:tcPr>
          <w:p>
            <w:pPr>
              <w:widowControl/>
              <w:spacing w:line="260" w:lineRule="exact"/>
              <w:rPr>
                <w:rFonts w:eastAsia="方正仿宋_GBK"/>
                <w:sz w:val="24"/>
              </w:rPr>
            </w:pPr>
            <w:r>
              <w:rPr>
                <w:rFonts w:eastAsia="方正仿宋_GBK"/>
                <w:sz w:val="24"/>
              </w:rPr>
              <w:t>0.27</w:t>
            </w:r>
          </w:p>
        </w:tc>
        <w:tc>
          <w:tcPr>
            <w:tcW w:w="1062" w:type="dxa"/>
            <w:shd w:val="clear" w:color="auto" w:fill="auto"/>
            <w:noWrap/>
            <w:vAlign w:val="bottom"/>
          </w:tcPr>
          <w:p>
            <w:pPr>
              <w:widowControl/>
              <w:spacing w:line="260" w:lineRule="exact"/>
              <w:rPr>
                <w:rFonts w:eastAsia="方正仿宋_GBK"/>
                <w:sz w:val="24"/>
              </w:rPr>
            </w:pPr>
          </w:p>
        </w:tc>
        <w:tc>
          <w:tcPr>
            <w:tcW w:w="1062" w:type="dxa"/>
            <w:shd w:val="clear" w:color="auto" w:fill="auto"/>
            <w:noWrap/>
            <w:vAlign w:val="bottom"/>
          </w:tcPr>
          <w:p>
            <w:pPr>
              <w:widowControl/>
              <w:spacing w:line="260" w:lineRule="exact"/>
              <w:rPr>
                <w:rFonts w:eastAsia="方正仿宋_GBK"/>
                <w:sz w:val="24"/>
              </w:rPr>
            </w:pPr>
          </w:p>
        </w:tc>
        <w:tc>
          <w:tcPr>
            <w:tcW w:w="1181" w:type="dxa"/>
            <w:vMerge w:val="continue"/>
            <w:shd w:val="clear" w:color="auto" w:fill="auto"/>
            <w:noWrap/>
          </w:tcP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7" w:type="dxa"/>
            <w:vMerge w:val="continue"/>
            <w:shd w:val="clear" w:color="auto" w:fill="auto"/>
            <w:noWrap/>
          </w:tcPr>
          <w:p/>
        </w:tc>
        <w:tc>
          <w:tcPr>
            <w:tcW w:w="1701" w:type="dxa"/>
            <w:shd w:val="clear" w:color="auto" w:fill="auto"/>
            <w:noWrap/>
            <w:vAlign w:val="bottom"/>
          </w:tcPr>
          <w:p>
            <w:pPr>
              <w:widowControl/>
              <w:spacing w:line="260" w:lineRule="exact"/>
              <w:rPr>
                <w:rFonts w:eastAsia="方正仿宋_GBK"/>
                <w:sz w:val="24"/>
              </w:rPr>
            </w:pPr>
            <w:r>
              <w:rPr>
                <w:rFonts w:eastAsia="方正仿宋_GBK"/>
                <w:sz w:val="24"/>
              </w:rPr>
              <w:t>其他附属用房</w:t>
            </w:r>
          </w:p>
        </w:tc>
        <w:tc>
          <w:tcPr>
            <w:tcW w:w="1134" w:type="dxa"/>
            <w:shd w:val="clear" w:color="auto" w:fill="auto"/>
            <w:noWrap/>
            <w:vAlign w:val="bottom"/>
          </w:tcPr>
          <w:p>
            <w:pPr>
              <w:widowControl/>
              <w:spacing w:line="260" w:lineRule="exact"/>
              <w:rPr>
                <w:rFonts w:eastAsia="方正仿宋_GBK"/>
                <w:sz w:val="24"/>
              </w:rPr>
            </w:pPr>
            <w:r>
              <w:rPr>
                <w:rFonts w:eastAsia="方正仿宋_GBK"/>
                <w:sz w:val="24"/>
              </w:rPr>
              <w:t>2600</w:t>
            </w:r>
          </w:p>
        </w:tc>
        <w:tc>
          <w:tcPr>
            <w:tcW w:w="992" w:type="dxa"/>
            <w:shd w:val="clear" w:color="auto" w:fill="auto"/>
            <w:noWrap/>
            <w:vAlign w:val="bottom"/>
          </w:tcPr>
          <w:p>
            <w:pPr>
              <w:widowControl/>
              <w:spacing w:line="260" w:lineRule="exact"/>
              <w:rPr>
                <w:rFonts w:eastAsia="方正仿宋_GBK"/>
                <w:sz w:val="24"/>
              </w:rPr>
            </w:pPr>
            <w:r>
              <w:rPr>
                <w:rFonts w:eastAsia="方正仿宋_GBK"/>
                <w:sz w:val="24"/>
              </w:rPr>
              <w:t>2.60</w:t>
            </w:r>
          </w:p>
        </w:tc>
        <w:tc>
          <w:tcPr>
            <w:tcW w:w="977" w:type="dxa"/>
            <w:shd w:val="clear" w:color="auto" w:fill="auto"/>
            <w:noWrap/>
            <w:vAlign w:val="bottom"/>
          </w:tcPr>
          <w:p>
            <w:pPr>
              <w:widowControl/>
              <w:spacing w:line="260" w:lineRule="exact"/>
              <w:rPr>
                <w:rFonts w:eastAsia="方正仿宋_GBK"/>
                <w:sz w:val="24"/>
              </w:rPr>
            </w:pPr>
            <w:r>
              <w:rPr>
                <w:rFonts w:eastAsia="方正仿宋_GBK"/>
                <w:sz w:val="24"/>
              </w:rPr>
              <w:t>4940</w:t>
            </w:r>
          </w:p>
        </w:tc>
        <w:tc>
          <w:tcPr>
            <w:tcW w:w="1122" w:type="dxa"/>
            <w:shd w:val="clear" w:color="auto" w:fill="auto"/>
            <w:noWrap/>
            <w:vAlign w:val="bottom"/>
          </w:tcPr>
          <w:p>
            <w:pPr>
              <w:widowControl/>
              <w:spacing w:line="260" w:lineRule="exact"/>
              <w:rPr>
                <w:rFonts w:eastAsia="方正仿宋_GBK"/>
                <w:sz w:val="24"/>
              </w:rPr>
            </w:pPr>
            <w:r>
              <w:rPr>
                <w:rFonts w:eastAsia="方正仿宋_GBK"/>
                <w:sz w:val="24"/>
              </w:rPr>
              <w:t>2.47</w:t>
            </w:r>
          </w:p>
        </w:tc>
        <w:tc>
          <w:tcPr>
            <w:tcW w:w="1062" w:type="dxa"/>
            <w:shd w:val="clear" w:color="auto" w:fill="auto"/>
            <w:noWrap/>
            <w:vAlign w:val="bottom"/>
          </w:tcPr>
          <w:p>
            <w:pPr>
              <w:widowControl/>
              <w:spacing w:line="260" w:lineRule="exact"/>
              <w:rPr>
                <w:rFonts w:eastAsia="方正仿宋_GBK"/>
                <w:sz w:val="24"/>
              </w:rPr>
            </w:pPr>
            <w:r>
              <w:rPr>
                <w:rFonts w:eastAsia="方正仿宋_GBK"/>
                <w:sz w:val="24"/>
              </w:rPr>
              <w:t>7050</w:t>
            </w:r>
          </w:p>
        </w:tc>
        <w:tc>
          <w:tcPr>
            <w:tcW w:w="1062" w:type="dxa"/>
            <w:shd w:val="clear" w:color="auto" w:fill="auto"/>
            <w:noWrap/>
            <w:vAlign w:val="bottom"/>
          </w:tcPr>
          <w:p>
            <w:pPr>
              <w:widowControl/>
              <w:spacing w:line="260" w:lineRule="exact"/>
              <w:rPr>
                <w:rFonts w:eastAsia="方正仿宋_GBK"/>
                <w:sz w:val="24"/>
              </w:rPr>
            </w:pPr>
            <w:r>
              <w:rPr>
                <w:rFonts w:eastAsia="方正仿宋_GBK"/>
                <w:sz w:val="24"/>
              </w:rPr>
              <w:t>2.35</w:t>
            </w:r>
          </w:p>
        </w:tc>
        <w:tc>
          <w:tcPr>
            <w:tcW w:w="1062" w:type="dxa"/>
            <w:shd w:val="clear" w:color="auto" w:fill="auto"/>
            <w:noWrap/>
            <w:vAlign w:val="bottom"/>
          </w:tcPr>
          <w:p>
            <w:pPr>
              <w:widowControl/>
              <w:spacing w:line="260" w:lineRule="exact"/>
              <w:rPr>
                <w:rFonts w:eastAsia="方正仿宋_GBK"/>
                <w:sz w:val="24"/>
              </w:rPr>
            </w:pPr>
          </w:p>
        </w:tc>
        <w:tc>
          <w:tcPr>
            <w:tcW w:w="1062" w:type="dxa"/>
            <w:shd w:val="clear" w:color="auto" w:fill="auto"/>
            <w:noWrap/>
            <w:vAlign w:val="bottom"/>
          </w:tcPr>
          <w:p>
            <w:pPr>
              <w:widowControl/>
              <w:spacing w:line="260" w:lineRule="exact"/>
              <w:rPr>
                <w:rFonts w:eastAsia="方正仿宋_GBK"/>
                <w:sz w:val="24"/>
              </w:rPr>
            </w:pPr>
          </w:p>
        </w:tc>
        <w:tc>
          <w:tcPr>
            <w:tcW w:w="1181" w:type="dxa"/>
            <w:vMerge w:val="continue"/>
            <w:shd w:val="clear" w:color="auto" w:fill="auto"/>
            <w:noWrap/>
            <w:vAlign w:val="bottom"/>
          </w:tcP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17" w:type="dxa"/>
            <w:vMerge w:val="continue"/>
            <w:shd w:val="clear" w:color="auto" w:fill="auto"/>
            <w:noWrap/>
          </w:tcPr>
          <w:p/>
        </w:tc>
        <w:tc>
          <w:tcPr>
            <w:tcW w:w="1701" w:type="dxa"/>
            <w:shd w:val="clear" w:color="auto" w:fill="auto"/>
            <w:noWrap/>
            <w:vAlign w:val="bottom"/>
          </w:tcPr>
          <w:p>
            <w:pPr>
              <w:widowControl/>
              <w:spacing w:line="260" w:lineRule="exact"/>
              <w:jc w:val="center"/>
              <w:rPr>
                <w:rFonts w:eastAsia="方正仿宋_GBK"/>
                <w:sz w:val="24"/>
              </w:rPr>
            </w:pPr>
            <w:r>
              <w:rPr>
                <w:rFonts w:eastAsia="方正仿宋_GBK"/>
                <w:sz w:val="24"/>
              </w:rPr>
              <w:t>小计</w:t>
            </w:r>
          </w:p>
        </w:tc>
        <w:tc>
          <w:tcPr>
            <w:tcW w:w="1134" w:type="dxa"/>
            <w:shd w:val="clear" w:color="auto" w:fill="auto"/>
            <w:noWrap/>
            <w:vAlign w:val="bottom"/>
          </w:tcPr>
          <w:p>
            <w:pPr>
              <w:widowControl/>
              <w:spacing w:line="260" w:lineRule="exact"/>
              <w:rPr>
                <w:rFonts w:eastAsia="方正仿宋_GBK"/>
                <w:sz w:val="24"/>
              </w:rPr>
            </w:pPr>
            <w:r>
              <w:rPr>
                <w:rFonts w:eastAsia="方正仿宋_GBK"/>
                <w:sz w:val="24"/>
              </w:rPr>
              <w:t>9320</w:t>
            </w:r>
          </w:p>
        </w:tc>
        <w:tc>
          <w:tcPr>
            <w:tcW w:w="992" w:type="dxa"/>
            <w:shd w:val="clear" w:color="auto" w:fill="auto"/>
            <w:noWrap/>
            <w:vAlign w:val="bottom"/>
          </w:tcPr>
          <w:p>
            <w:pPr>
              <w:widowControl/>
              <w:spacing w:line="260" w:lineRule="exact"/>
              <w:rPr>
                <w:rFonts w:eastAsia="方正仿宋_GBK"/>
                <w:sz w:val="24"/>
              </w:rPr>
            </w:pPr>
            <w:r>
              <w:rPr>
                <w:rFonts w:eastAsia="方正仿宋_GBK"/>
                <w:sz w:val="24"/>
              </w:rPr>
              <w:t>9.32</w:t>
            </w:r>
          </w:p>
        </w:tc>
        <w:tc>
          <w:tcPr>
            <w:tcW w:w="977" w:type="dxa"/>
            <w:shd w:val="clear" w:color="auto" w:fill="auto"/>
            <w:noWrap/>
            <w:vAlign w:val="bottom"/>
          </w:tcPr>
          <w:p>
            <w:pPr>
              <w:widowControl/>
              <w:spacing w:line="260" w:lineRule="exact"/>
              <w:rPr>
                <w:rFonts w:eastAsia="方正仿宋_GBK"/>
                <w:sz w:val="24"/>
              </w:rPr>
            </w:pPr>
            <w:r>
              <w:rPr>
                <w:rFonts w:eastAsia="方正仿宋_GBK"/>
                <w:sz w:val="24"/>
              </w:rPr>
              <w:t>18260</w:t>
            </w:r>
          </w:p>
        </w:tc>
        <w:tc>
          <w:tcPr>
            <w:tcW w:w="1122" w:type="dxa"/>
            <w:shd w:val="clear" w:color="auto" w:fill="auto"/>
            <w:noWrap/>
            <w:vAlign w:val="bottom"/>
          </w:tcPr>
          <w:p>
            <w:pPr>
              <w:widowControl/>
              <w:spacing w:line="260" w:lineRule="exact"/>
              <w:rPr>
                <w:rFonts w:eastAsia="方正仿宋_GBK"/>
                <w:sz w:val="24"/>
              </w:rPr>
            </w:pPr>
            <w:r>
              <w:rPr>
                <w:rFonts w:eastAsia="方正仿宋_GBK"/>
                <w:sz w:val="24"/>
              </w:rPr>
              <w:t>9.13</w:t>
            </w:r>
          </w:p>
        </w:tc>
        <w:tc>
          <w:tcPr>
            <w:tcW w:w="1062" w:type="dxa"/>
            <w:shd w:val="clear" w:color="auto" w:fill="auto"/>
            <w:noWrap/>
            <w:vAlign w:val="bottom"/>
          </w:tcPr>
          <w:p>
            <w:pPr>
              <w:widowControl/>
              <w:spacing w:line="260" w:lineRule="exact"/>
              <w:rPr>
                <w:rFonts w:eastAsia="方正仿宋_GBK"/>
                <w:sz w:val="24"/>
              </w:rPr>
            </w:pPr>
            <w:r>
              <w:rPr>
                <w:rFonts w:eastAsia="方正仿宋_GBK"/>
                <w:sz w:val="24"/>
              </w:rPr>
              <w:t>26850</w:t>
            </w:r>
          </w:p>
        </w:tc>
        <w:tc>
          <w:tcPr>
            <w:tcW w:w="1062" w:type="dxa"/>
            <w:shd w:val="clear" w:color="auto" w:fill="auto"/>
            <w:noWrap/>
            <w:vAlign w:val="bottom"/>
          </w:tcPr>
          <w:p>
            <w:pPr>
              <w:widowControl/>
              <w:spacing w:line="260" w:lineRule="exact"/>
              <w:rPr>
                <w:rFonts w:eastAsia="方正仿宋_GBK"/>
                <w:sz w:val="24"/>
              </w:rPr>
            </w:pPr>
            <w:r>
              <w:rPr>
                <w:rFonts w:eastAsia="方正仿宋_GBK"/>
                <w:sz w:val="24"/>
              </w:rPr>
              <w:t>895</w:t>
            </w:r>
          </w:p>
        </w:tc>
        <w:tc>
          <w:tcPr>
            <w:tcW w:w="1062" w:type="dxa"/>
            <w:shd w:val="clear" w:color="auto" w:fill="auto"/>
            <w:noWrap/>
            <w:vAlign w:val="bottom"/>
          </w:tcPr>
          <w:p>
            <w:pPr>
              <w:widowControl/>
              <w:spacing w:line="260" w:lineRule="exact"/>
              <w:rPr>
                <w:rFonts w:eastAsia="方正仿宋_GBK"/>
                <w:sz w:val="24"/>
              </w:rPr>
            </w:pPr>
          </w:p>
        </w:tc>
        <w:tc>
          <w:tcPr>
            <w:tcW w:w="1062" w:type="dxa"/>
            <w:shd w:val="clear" w:color="auto" w:fill="auto"/>
            <w:noWrap/>
            <w:vAlign w:val="bottom"/>
          </w:tcPr>
          <w:p>
            <w:pPr>
              <w:widowControl/>
              <w:spacing w:line="260" w:lineRule="exact"/>
              <w:rPr>
                <w:rFonts w:eastAsia="方正仿宋_GBK"/>
                <w:sz w:val="24"/>
              </w:rPr>
            </w:pPr>
          </w:p>
        </w:tc>
        <w:tc>
          <w:tcPr>
            <w:tcW w:w="1181" w:type="dxa"/>
            <w:vMerge w:val="continue"/>
            <w:shd w:val="clear" w:color="auto" w:fill="auto"/>
            <w:noWrap/>
          </w:tcPr>
          <w:p/>
        </w:tc>
        <w:tc>
          <w:tcPr>
            <w:tcW w:w="1245" w:type="dxa"/>
            <w:shd w:val="clear" w:color="auto" w:fill="auto"/>
            <w:noWrap/>
          </w:tcPr>
          <w:p>
            <w:pPr>
              <w:widowControl/>
              <w:spacing w:line="260" w:lineRule="exact"/>
              <w:jc w:val="center"/>
              <w:rPr>
                <w:rFonts w:eastAsia="方正仿宋_GBK"/>
                <w:sz w:val="24"/>
              </w:rPr>
            </w:pPr>
          </w:p>
        </w:tc>
        <w:tc>
          <w:tcPr>
            <w:tcW w:w="1185" w:type="dxa"/>
            <w:shd w:val="clear" w:color="auto" w:fill="auto"/>
            <w:noWrap/>
          </w:tcPr>
          <w:p>
            <w:pPr>
              <w:widowControl/>
              <w:spacing w:line="2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17" w:type="dxa"/>
            <w:vMerge w:val="continue"/>
            <w:shd w:val="clear" w:color="auto" w:fill="auto"/>
            <w:noWrap/>
          </w:tcPr>
          <w:p/>
        </w:tc>
        <w:tc>
          <w:tcPr>
            <w:tcW w:w="13785" w:type="dxa"/>
            <w:gridSpan w:val="12"/>
            <w:shd w:val="clear" w:color="auto" w:fill="auto"/>
            <w:noWrap/>
            <w:vAlign w:val="bottom"/>
          </w:tcPr>
          <w:p>
            <w:pPr>
              <w:widowControl/>
              <w:spacing w:line="260" w:lineRule="exact"/>
              <w:rPr>
                <w:rFonts w:eastAsia="方正仿宋_GBK"/>
                <w:sz w:val="24"/>
              </w:rPr>
            </w:pPr>
            <w:r>
              <w:rPr>
                <w:rFonts w:eastAsia="方正仿宋_GBK"/>
                <w:w w:val="99"/>
                <w:sz w:val="24"/>
              </w:rPr>
              <w:t>学校应配置生活用房，其他用房和管理用房的配置，可在用房面积内根据实际</w:t>
            </w:r>
            <w:r>
              <w:rPr>
                <w:rFonts w:eastAsia="方正仿宋_GBK"/>
                <w:w w:val="98"/>
                <w:sz w:val="24"/>
              </w:rPr>
              <w:t>需要进行安排。各类生活用房的建筑面积不宜小于表 4 的规定。</w:t>
            </w:r>
          </w:p>
        </w:tc>
      </w:tr>
    </w:tbl>
    <w:p>
      <w:pPr>
        <w:widowControl/>
        <w:spacing w:line="200" w:lineRule="exact"/>
        <w:rPr>
          <w:rFonts w:eastAsia="方正仿宋_GBK"/>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826"/>
        <w:gridCol w:w="2187"/>
        <w:gridCol w:w="1719"/>
        <w:gridCol w:w="1014"/>
        <w:gridCol w:w="1365"/>
        <w:gridCol w:w="1260"/>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97" w:type="dxa"/>
            <w:shd w:val="clear" w:color="auto" w:fill="auto"/>
            <w:noWrap/>
            <w:vAlign w:val="center"/>
          </w:tcPr>
          <w:p>
            <w:pPr>
              <w:spacing w:line="560" w:lineRule="exact"/>
              <w:jc w:val="center"/>
              <w:rPr>
                <w:rFonts w:eastAsia="方正仿宋_GBK"/>
                <w:b/>
                <w:bCs/>
                <w:w w:val="99"/>
                <w:sz w:val="24"/>
              </w:rPr>
            </w:pPr>
            <w:r>
              <w:rPr>
                <w:rFonts w:eastAsia="方正仿宋_GBK"/>
                <w:b/>
                <w:bCs/>
                <w:w w:val="99"/>
                <w:sz w:val="24"/>
              </w:rPr>
              <w:t>目录</w:t>
            </w:r>
          </w:p>
        </w:tc>
        <w:tc>
          <w:tcPr>
            <w:tcW w:w="9746" w:type="dxa"/>
            <w:gridSpan w:val="4"/>
            <w:shd w:val="clear" w:color="auto" w:fill="auto"/>
            <w:noWrap/>
          </w:tcPr>
          <w:p>
            <w:pPr>
              <w:spacing w:line="560" w:lineRule="exact"/>
              <w:jc w:val="center"/>
              <w:rPr>
                <w:rFonts w:eastAsia="方正仿宋_GBK"/>
                <w:b/>
                <w:bCs/>
                <w:w w:val="99"/>
                <w:sz w:val="24"/>
              </w:rPr>
            </w:pPr>
            <w:r>
              <w:rPr>
                <w:rFonts w:eastAsia="方正仿宋_GBK"/>
                <w:b/>
                <w:bCs/>
                <w:w w:val="99"/>
                <w:sz w:val="24"/>
              </w:rPr>
              <w:t>文件标准</w:t>
            </w:r>
          </w:p>
        </w:tc>
        <w:tc>
          <w:tcPr>
            <w:tcW w:w="1365" w:type="dxa"/>
            <w:vMerge w:val="restart"/>
            <w:tcBorders>
              <w:right w:val="single" w:color="auto" w:sz="4" w:space="0"/>
            </w:tcBorders>
            <w:shd w:val="clear" w:color="auto" w:fill="auto"/>
            <w:noWrap/>
            <w:vAlign w:val="center"/>
          </w:tcPr>
          <w:p>
            <w:pPr>
              <w:spacing w:line="560" w:lineRule="exact"/>
              <w:jc w:val="center"/>
              <w:rPr>
                <w:rFonts w:eastAsia="方正仿宋_GBK"/>
                <w:b/>
                <w:bCs/>
                <w:w w:val="99"/>
                <w:sz w:val="24"/>
              </w:rPr>
            </w:pPr>
            <w:r>
              <w:rPr>
                <w:rFonts w:eastAsia="方正仿宋_GBK"/>
                <w:b/>
                <w:bCs/>
                <w:w w:val="99"/>
                <w:sz w:val="24"/>
              </w:rPr>
              <w:t>检查办法</w:t>
            </w:r>
          </w:p>
        </w:tc>
        <w:tc>
          <w:tcPr>
            <w:tcW w:w="1260" w:type="dxa"/>
            <w:vMerge w:val="restart"/>
            <w:tcBorders>
              <w:left w:val="single" w:color="auto" w:sz="4" w:space="0"/>
            </w:tcBorders>
            <w:shd w:val="clear" w:color="auto" w:fill="auto"/>
            <w:noWrap/>
            <w:vAlign w:val="center"/>
          </w:tcPr>
          <w:p>
            <w:pPr>
              <w:spacing w:line="560" w:lineRule="exact"/>
              <w:jc w:val="center"/>
              <w:rPr>
                <w:rFonts w:eastAsia="方正仿宋_GBK"/>
                <w:b/>
                <w:bCs/>
                <w:w w:val="99"/>
                <w:sz w:val="24"/>
              </w:rPr>
            </w:pPr>
            <w:r>
              <w:rPr>
                <w:rFonts w:eastAsia="方正仿宋_GBK"/>
                <w:b/>
                <w:bCs/>
                <w:w w:val="99"/>
                <w:sz w:val="24"/>
              </w:rPr>
              <w:t>学校自评</w:t>
            </w:r>
          </w:p>
        </w:tc>
        <w:tc>
          <w:tcPr>
            <w:tcW w:w="1331" w:type="dxa"/>
            <w:vMerge w:val="restart"/>
            <w:shd w:val="clear" w:color="auto" w:fill="auto"/>
            <w:noWrap/>
            <w:vAlign w:val="center"/>
          </w:tcPr>
          <w:p>
            <w:pPr>
              <w:spacing w:line="560" w:lineRule="exact"/>
              <w:jc w:val="center"/>
              <w:rPr>
                <w:rFonts w:eastAsia="方正仿宋_GBK"/>
                <w:b/>
                <w:bCs/>
                <w:w w:val="99"/>
                <w:sz w:val="24"/>
              </w:rPr>
            </w:pPr>
            <w:r>
              <w:rPr>
                <w:rFonts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97" w:type="dxa"/>
            <w:vMerge w:val="restart"/>
            <w:shd w:val="clear" w:color="auto" w:fill="auto"/>
            <w:noWrap/>
            <w:vAlign w:val="center"/>
          </w:tcPr>
          <w:p>
            <w:pPr>
              <w:widowControl/>
              <w:spacing w:line="560" w:lineRule="exact"/>
              <w:jc w:val="center"/>
              <w:rPr>
                <w:rFonts w:eastAsia="方正仿宋_GBK"/>
                <w:sz w:val="24"/>
              </w:rPr>
            </w:pPr>
            <w:r>
              <w:rPr>
                <w:rFonts w:eastAsia="方正仿宋_GBK"/>
                <w:sz w:val="24"/>
              </w:rPr>
              <w:t>九、室内环境</w:t>
            </w:r>
          </w:p>
        </w:tc>
        <w:tc>
          <w:tcPr>
            <w:tcW w:w="9746" w:type="dxa"/>
            <w:gridSpan w:val="4"/>
            <w:shd w:val="clear" w:color="auto" w:fill="auto"/>
            <w:noWrap/>
          </w:tcPr>
          <w:p>
            <w:pPr>
              <w:widowControl/>
              <w:spacing w:line="560" w:lineRule="exact"/>
              <w:ind w:right="156"/>
              <w:jc w:val="center"/>
              <w:rPr>
                <w:rFonts w:eastAsia="方正仿宋_GBK"/>
                <w:sz w:val="24"/>
              </w:rPr>
            </w:pPr>
            <w:r>
              <w:rPr>
                <w:rFonts w:eastAsia="方正仿宋_GBK"/>
                <w:w w:val="99"/>
                <w:sz w:val="24"/>
              </w:rPr>
              <w:t xml:space="preserve">表 6                   </w:t>
            </w:r>
            <w:r>
              <w:rPr>
                <w:rFonts w:eastAsia="方正仿宋_GBK"/>
                <w:sz w:val="24"/>
              </w:rPr>
              <w:t>各类用房平均照度表</w:t>
            </w:r>
          </w:p>
        </w:tc>
        <w:tc>
          <w:tcPr>
            <w:tcW w:w="1365" w:type="dxa"/>
            <w:vMerge w:val="continue"/>
            <w:tcBorders>
              <w:right w:val="single" w:color="auto" w:sz="4" w:space="0"/>
            </w:tcBorders>
            <w:shd w:val="clear" w:color="auto" w:fill="auto"/>
            <w:noWrap/>
            <w:vAlign w:val="center"/>
          </w:tcPr>
          <w:p/>
        </w:tc>
        <w:tc>
          <w:tcPr>
            <w:tcW w:w="1260" w:type="dxa"/>
            <w:vMerge w:val="continue"/>
            <w:tcBorders>
              <w:left w:val="single" w:color="auto" w:sz="4" w:space="0"/>
            </w:tcBorders>
            <w:shd w:val="clear" w:color="auto" w:fill="auto"/>
            <w:noWrap/>
            <w:vAlign w:val="center"/>
          </w:tcPr>
          <w:p/>
        </w:tc>
        <w:tc>
          <w:tcPr>
            <w:tcW w:w="1331"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98" w:type="dxa"/>
            <w:vMerge w:val="continue"/>
            <w:shd w:val="clear" w:color="auto" w:fill="auto"/>
            <w:noWrap/>
            <w:vAlign w:val="center"/>
          </w:tcPr>
          <w:p/>
        </w:tc>
        <w:tc>
          <w:tcPr>
            <w:tcW w:w="4826" w:type="dxa"/>
            <w:shd w:val="clear" w:color="auto" w:fill="auto"/>
            <w:noWrap/>
            <w:vAlign w:val="center"/>
          </w:tcPr>
          <w:p>
            <w:pPr>
              <w:widowControl/>
              <w:spacing w:line="560" w:lineRule="exact"/>
              <w:jc w:val="center"/>
              <w:rPr>
                <w:rFonts w:eastAsia="方正仿宋_GBK"/>
                <w:sz w:val="24"/>
              </w:rPr>
            </w:pPr>
            <w:r>
              <w:rPr>
                <w:rFonts w:eastAsia="方正仿宋_GBK"/>
                <w:w w:val="99"/>
                <w:sz w:val="24"/>
              </w:rPr>
              <w:t>用房名称</w:t>
            </w:r>
          </w:p>
        </w:tc>
        <w:tc>
          <w:tcPr>
            <w:tcW w:w="2187" w:type="dxa"/>
            <w:shd w:val="clear" w:color="auto" w:fill="auto"/>
            <w:noWrap/>
            <w:vAlign w:val="bottom"/>
          </w:tcPr>
          <w:p>
            <w:pPr>
              <w:widowControl/>
              <w:spacing w:line="560" w:lineRule="exact"/>
              <w:jc w:val="center"/>
              <w:rPr>
                <w:rFonts w:eastAsia="方正仿宋_GBK"/>
                <w:sz w:val="24"/>
              </w:rPr>
            </w:pPr>
            <w:r>
              <w:rPr>
                <w:rFonts w:eastAsia="方正仿宋_GBK"/>
                <w:sz w:val="24"/>
              </w:rPr>
              <w:t>平均照度（LX）</w:t>
            </w:r>
          </w:p>
        </w:tc>
        <w:tc>
          <w:tcPr>
            <w:tcW w:w="1719" w:type="dxa"/>
            <w:shd w:val="clear" w:color="auto" w:fill="auto"/>
            <w:noWrap/>
            <w:vAlign w:val="bottom"/>
          </w:tcPr>
          <w:p>
            <w:pPr>
              <w:widowControl/>
              <w:spacing w:line="560" w:lineRule="exact"/>
              <w:jc w:val="center"/>
              <w:rPr>
                <w:rFonts w:eastAsia="方正仿宋_GBK"/>
                <w:sz w:val="24"/>
              </w:rPr>
            </w:pPr>
            <w:r>
              <w:rPr>
                <w:rFonts w:eastAsia="方正仿宋_GBK"/>
                <w:sz w:val="24"/>
              </w:rPr>
              <w:t>规定照度的平面</w:t>
            </w:r>
          </w:p>
        </w:tc>
        <w:tc>
          <w:tcPr>
            <w:tcW w:w="1012" w:type="dxa"/>
            <w:shd w:val="clear" w:color="auto" w:fill="auto"/>
            <w:noWrap/>
            <w:vAlign w:val="center"/>
          </w:tcPr>
          <w:p>
            <w:pPr>
              <w:widowControl/>
              <w:spacing w:line="560" w:lineRule="exact"/>
              <w:jc w:val="center"/>
              <w:rPr>
                <w:rFonts w:eastAsia="方正仿宋_GBK"/>
                <w:sz w:val="24"/>
              </w:rPr>
            </w:pPr>
            <w:r>
              <w:rPr>
                <w:rFonts w:eastAsia="方正仿宋_GBK"/>
                <w:sz w:val="24"/>
              </w:rPr>
              <w:t>照度均匀度</w:t>
            </w:r>
          </w:p>
        </w:tc>
        <w:tc>
          <w:tcPr>
            <w:tcW w:w="1365" w:type="dxa"/>
            <w:vMerge w:val="continue"/>
            <w:tcBorders>
              <w:right w:val="single" w:color="auto" w:sz="4" w:space="0"/>
            </w:tcBorders>
            <w:shd w:val="clear" w:color="auto" w:fill="auto"/>
            <w:noWrap/>
            <w:vAlign w:val="center"/>
          </w:tcPr>
          <w:p/>
        </w:tc>
        <w:tc>
          <w:tcPr>
            <w:tcW w:w="1260" w:type="dxa"/>
            <w:vMerge w:val="continue"/>
            <w:tcBorders>
              <w:left w:val="single" w:color="auto" w:sz="4" w:space="0"/>
            </w:tcBorders>
            <w:shd w:val="clear" w:color="auto" w:fill="auto"/>
            <w:noWrap/>
            <w:vAlign w:val="center"/>
          </w:tcPr>
          <w:p/>
        </w:tc>
        <w:tc>
          <w:tcPr>
            <w:tcW w:w="1331"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898" w:type="dxa"/>
            <w:vMerge w:val="continue"/>
            <w:shd w:val="clear" w:color="auto" w:fill="auto"/>
            <w:noWrap/>
            <w:vAlign w:val="center"/>
          </w:tcPr>
          <w:p/>
        </w:tc>
        <w:tc>
          <w:tcPr>
            <w:tcW w:w="4826" w:type="dxa"/>
            <w:shd w:val="clear" w:color="auto" w:fill="auto"/>
            <w:noWrap/>
          </w:tcPr>
          <w:p>
            <w:pPr>
              <w:widowControl/>
              <w:spacing w:line="560" w:lineRule="exact"/>
              <w:rPr>
                <w:rFonts w:eastAsia="方正仿宋_GBK"/>
                <w:sz w:val="24"/>
              </w:rPr>
            </w:pPr>
            <w:r>
              <w:rPr>
                <w:rFonts w:eastAsia="方正仿宋_GBK"/>
                <w:w w:val="99"/>
                <w:sz w:val="24"/>
              </w:rPr>
              <w:t>普通教室、实验室、</w:t>
            </w:r>
            <w:r>
              <w:rPr>
                <w:rFonts w:eastAsia="方正仿宋_GBK"/>
                <w:w w:val="98"/>
                <w:sz w:val="24"/>
              </w:rPr>
              <w:t>合班教室、多功能教室、心理咨询、</w:t>
            </w:r>
            <w:r>
              <w:rPr>
                <w:rFonts w:eastAsia="方正仿宋_GBK"/>
                <w:sz w:val="24"/>
              </w:rPr>
              <w:t>室、办公室、会议室、卫生保健室</w:t>
            </w:r>
          </w:p>
        </w:tc>
        <w:tc>
          <w:tcPr>
            <w:tcW w:w="2187" w:type="dxa"/>
            <w:shd w:val="clear" w:color="auto" w:fill="auto"/>
            <w:noWrap/>
            <w:vAlign w:val="bottom"/>
          </w:tcPr>
          <w:p>
            <w:pPr>
              <w:widowControl/>
              <w:spacing w:line="560" w:lineRule="exact"/>
              <w:jc w:val="center"/>
              <w:rPr>
                <w:rFonts w:eastAsia="方正仿宋_GBK"/>
                <w:sz w:val="24"/>
              </w:rPr>
            </w:pPr>
            <w:r>
              <w:rPr>
                <w:rFonts w:eastAsia="方正仿宋_GBK"/>
                <w:sz w:val="24"/>
              </w:rPr>
              <w:t>300</w:t>
            </w:r>
          </w:p>
        </w:tc>
        <w:tc>
          <w:tcPr>
            <w:tcW w:w="1719" w:type="dxa"/>
            <w:shd w:val="clear" w:color="auto" w:fill="auto"/>
            <w:noWrap/>
            <w:vAlign w:val="bottom"/>
          </w:tcPr>
          <w:p>
            <w:pPr>
              <w:widowControl/>
              <w:spacing w:line="560" w:lineRule="exact"/>
              <w:ind w:left="20"/>
              <w:jc w:val="center"/>
              <w:rPr>
                <w:rFonts w:eastAsia="方正仿宋_GBK"/>
                <w:sz w:val="24"/>
              </w:rPr>
            </w:pPr>
            <w:r>
              <w:rPr>
                <w:rFonts w:eastAsia="方正仿宋_GBK"/>
                <w:sz w:val="24"/>
              </w:rPr>
              <w:t>桌面</w:t>
            </w:r>
          </w:p>
        </w:tc>
        <w:tc>
          <w:tcPr>
            <w:tcW w:w="1012" w:type="dxa"/>
            <w:vMerge w:val="restart"/>
            <w:shd w:val="clear" w:color="auto" w:fill="auto"/>
            <w:noWrap/>
            <w:vAlign w:val="center"/>
          </w:tcPr>
          <w:p>
            <w:pPr>
              <w:widowControl/>
              <w:spacing w:line="560" w:lineRule="exact"/>
              <w:jc w:val="center"/>
              <w:rPr>
                <w:rFonts w:eastAsia="方正仿宋_GBK"/>
                <w:sz w:val="24"/>
              </w:rPr>
            </w:pPr>
            <w:r>
              <w:rPr>
                <w:rFonts w:eastAsia="方正仿宋_GBK"/>
                <w:sz w:val="24"/>
              </w:rPr>
              <w:t>不低于 0.7</w:t>
            </w:r>
          </w:p>
        </w:tc>
        <w:tc>
          <w:tcPr>
            <w:tcW w:w="1365" w:type="dxa"/>
            <w:vMerge w:val="restart"/>
            <w:tcBorders>
              <w:right w:val="single" w:color="auto" w:sz="4" w:space="0"/>
            </w:tcBorders>
            <w:shd w:val="clear" w:color="auto" w:fill="auto"/>
            <w:noWrap/>
            <w:vAlign w:val="center"/>
          </w:tcPr>
          <w:p>
            <w:pPr>
              <w:widowControl/>
              <w:spacing w:line="560" w:lineRule="exact"/>
              <w:jc w:val="center"/>
              <w:rPr>
                <w:rFonts w:eastAsia="方正仿宋_GBK"/>
                <w:sz w:val="24"/>
              </w:rPr>
            </w:pPr>
            <w:r>
              <w:rPr>
                <w:rFonts w:eastAsia="方正仿宋_GBK"/>
                <w:sz w:val="24"/>
              </w:rPr>
              <w:t>实地查看</w:t>
            </w:r>
          </w:p>
          <w:p>
            <w:pPr>
              <w:widowControl/>
              <w:spacing w:line="560" w:lineRule="exact"/>
              <w:jc w:val="center"/>
              <w:rPr>
                <w:rFonts w:eastAsia="方正仿宋_GBK"/>
                <w:sz w:val="24"/>
              </w:rPr>
            </w:pPr>
            <w:r>
              <w:rPr>
                <w:rFonts w:eastAsia="方正仿宋_GBK"/>
                <w:sz w:val="24"/>
              </w:rPr>
              <w:t>核实</w:t>
            </w:r>
          </w:p>
        </w:tc>
        <w:tc>
          <w:tcPr>
            <w:tcW w:w="1260" w:type="dxa"/>
            <w:tcBorders>
              <w:left w:val="single" w:color="auto" w:sz="4" w:space="0"/>
              <w:bottom w:val="single" w:color="auto" w:sz="4" w:space="0"/>
            </w:tcBorders>
            <w:shd w:val="clear" w:color="auto" w:fill="auto"/>
            <w:noWrap/>
            <w:vAlign w:val="center"/>
          </w:tcPr>
          <w:p>
            <w:pPr>
              <w:widowControl/>
              <w:spacing w:line="560" w:lineRule="exact"/>
              <w:jc w:val="center"/>
              <w:rPr>
                <w:rFonts w:eastAsia="方正仿宋_GBK"/>
                <w:sz w:val="24"/>
              </w:rPr>
            </w:pPr>
          </w:p>
        </w:tc>
        <w:tc>
          <w:tcPr>
            <w:tcW w:w="1331" w:type="dxa"/>
            <w:shd w:val="clear" w:color="auto" w:fill="auto"/>
            <w:noWrap/>
            <w:vAlign w:val="center"/>
          </w:tcPr>
          <w:p>
            <w:pPr>
              <w:widowControl/>
              <w:spacing w:line="5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98" w:type="dxa"/>
            <w:vMerge w:val="continue"/>
            <w:shd w:val="clear" w:color="auto" w:fill="auto"/>
            <w:noWrap/>
            <w:vAlign w:val="center"/>
          </w:tcPr>
          <w:p/>
        </w:tc>
        <w:tc>
          <w:tcPr>
            <w:tcW w:w="4826" w:type="dxa"/>
            <w:shd w:val="clear" w:color="auto" w:fill="auto"/>
            <w:noWrap/>
          </w:tcPr>
          <w:p>
            <w:pPr>
              <w:widowControl/>
              <w:spacing w:line="560" w:lineRule="exact"/>
              <w:jc w:val="center"/>
              <w:rPr>
                <w:rFonts w:eastAsia="方正仿宋_GBK"/>
                <w:sz w:val="24"/>
              </w:rPr>
            </w:pPr>
            <w:r>
              <w:rPr>
                <w:rFonts w:eastAsia="方正仿宋_GBK"/>
                <w:w w:val="98"/>
                <w:sz w:val="24"/>
              </w:rPr>
              <w:t>教室前方黑板</w:t>
            </w:r>
          </w:p>
        </w:tc>
        <w:tc>
          <w:tcPr>
            <w:tcW w:w="2187" w:type="dxa"/>
            <w:shd w:val="clear" w:color="auto" w:fill="auto"/>
            <w:noWrap/>
            <w:vAlign w:val="bottom"/>
          </w:tcPr>
          <w:p>
            <w:pPr>
              <w:widowControl/>
              <w:spacing w:line="560" w:lineRule="exact"/>
              <w:jc w:val="center"/>
              <w:rPr>
                <w:rFonts w:eastAsia="方正仿宋_GBK"/>
                <w:sz w:val="24"/>
              </w:rPr>
            </w:pPr>
            <w:r>
              <w:rPr>
                <w:rFonts w:eastAsia="方正仿宋_GBK"/>
                <w:sz w:val="24"/>
              </w:rPr>
              <w:t>500</w:t>
            </w:r>
          </w:p>
        </w:tc>
        <w:tc>
          <w:tcPr>
            <w:tcW w:w="1719" w:type="dxa"/>
            <w:shd w:val="clear" w:color="auto" w:fill="auto"/>
            <w:noWrap/>
            <w:vAlign w:val="bottom"/>
          </w:tcPr>
          <w:p>
            <w:pPr>
              <w:widowControl/>
              <w:spacing w:line="560" w:lineRule="exact"/>
              <w:rPr>
                <w:rFonts w:eastAsia="方正仿宋_GBK"/>
                <w:sz w:val="24"/>
              </w:rPr>
            </w:pPr>
            <w:r>
              <w:rPr>
                <w:rFonts w:eastAsia="方正仿宋_GBK"/>
                <w:sz w:val="24"/>
              </w:rPr>
              <w:t>黑板垂直面</w:t>
            </w:r>
          </w:p>
        </w:tc>
        <w:tc>
          <w:tcPr>
            <w:tcW w:w="1456" w:type="dxa"/>
            <w:vMerge w:val="continue"/>
            <w:shd w:val="clear" w:color="auto" w:fill="auto"/>
            <w:noWrap/>
            <w:vAlign w:val="center"/>
          </w:tcPr>
          <w:p/>
        </w:tc>
        <w:tc>
          <w:tcPr>
            <w:tcW w:w="1582" w:type="dxa"/>
            <w:vMerge w:val="continue"/>
            <w:tcBorders>
              <w:right w:val="single" w:color="auto" w:sz="4" w:space="0"/>
            </w:tcBorders>
            <w:shd w:val="clear" w:color="auto" w:fill="auto"/>
            <w:noWrap/>
            <w:vAlign w:val="center"/>
          </w:tcPr>
          <w:p/>
        </w:tc>
        <w:tc>
          <w:tcPr>
            <w:tcW w:w="1260" w:type="dxa"/>
            <w:tcBorders>
              <w:top w:val="single" w:color="auto" w:sz="4" w:space="0"/>
              <w:left w:val="single" w:color="auto" w:sz="4" w:space="0"/>
              <w:bottom w:val="single" w:color="auto" w:sz="4" w:space="0"/>
            </w:tcBorders>
            <w:shd w:val="clear" w:color="auto" w:fill="auto"/>
            <w:noWrap/>
            <w:vAlign w:val="center"/>
          </w:tcPr>
          <w:p>
            <w:pPr>
              <w:widowControl/>
              <w:spacing w:line="560" w:lineRule="exact"/>
              <w:jc w:val="center"/>
              <w:rPr>
                <w:rFonts w:eastAsia="方正仿宋_GBK"/>
                <w:sz w:val="24"/>
              </w:rPr>
            </w:pPr>
          </w:p>
        </w:tc>
        <w:tc>
          <w:tcPr>
            <w:tcW w:w="1331" w:type="dxa"/>
            <w:shd w:val="clear" w:color="auto" w:fill="auto"/>
            <w:noWrap/>
            <w:vAlign w:val="center"/>
          </w:tcPr>
          <w:p>
            <w:pPr>
              <w:widowControl/>
              <w:spacing w:line="5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98" w:type="dxa"/>
            <w:vMerge w:val="continue"/>
            <w:shd w:val="clear" w:color="auto" w:fill="auto"/>
            <w:noWrap/>
            <w:vAlign w:val="center"/>
          </w:tcPr>
          <w:p/>
        </w:tc>
        <w:tc>
          <w:tcPr>
            <w:tcW w:w="4826" w:type="dxa"/>
            <w:shd w:val="clear" w:color="auto" w:fill="auto"/>
            <w:noWrap/>
          </w:tcPr>
          <w:p>
            <w:pPr>
              <w:widowControl/>
              <w:spacing w:line="560" w:lineRule="exact"/>
              <w:jc w:val="center"/>
              <w:rPr>
                <w:rFonts w:eastAsia="方正仿宋_GBK"/>
                <w:sz w:val="24"/>
              </w:rPr>
            </w:pPr>
            <w:r>
              <w:rPr>
                <w:rFonts w:eastAsia="方正仿宋_GBK"/>
                <w:sz w:val="24"/>
              </w:rPr>
              <w:t>计算机教室、图书阅览室、美术教室、书法教室、德育展览室</w:t>
            </w:r>
          </w:p>
        </w:tc>
        <w:tc>
          <w:tcPr>
            <w:tcW w:w="2187" w:type="dxa"/>
            <w:shd w:val="clear" w:color="auto" w:fill="auto"/>
            <w:noWrap/>
            <w:vAlign w:val="bottom"/>
          </w:tcPr>
          <w:p>
            <w:pPr>
              <w:widowControl/>
              <w:spacing w:line="560" w:lineRule="exact"/>
              <w:jc w:val="center"/>
              <w:rPr>
                <w:rFonts w:eastAsia="方正仿宋_GBK"/>
                <w:sz w:val="24"/>
              </w:rPr>
            </w:pPr>
            <w:r>
              <w:rPr>
                <w:rFonts w:eastAsia="方正仿宋_GBK"/>
                <w:sz w:val="24"/>
              </w:rPr>
              <w:t>300</w:t>
            </w:r>
          </w:p>
        </w:tc>
        <w:tc>
          <w:tcPr>
            <w:tcW w:w="1719" w:type="dxa"/>
            <w:shd w:val="clear" w:color="auto" w:fill="auto"/>
            <w:noWrap/>
            <w:vAlign w:val="center"/>
          </w:tcPr>
          <w:p>
            <w:pPr>
              <w:widowControl/>
              <w:spacing w:line="560" w:lineRule="exact"/>
              <w:jc w:val="center"/>
              <w:rPr>
                <w:rFonts w:eastAsia="方正仿宋_GBK"/>
                <w:sz w:val="24"/>
              </w:rPr>
            </w:pPr>
            <w:r>
              <w:rPr>
                <w:rFonts w:eastAsia="方正仿宋_GBK"/>
                <w:sz w:val="24"/>
              </w:rPr>
              <w:t>桌面</w:t>
            </w:r>
          </w:p>
        </w:tc>
        <w:tc>
          <w:tcPr>
            <w:tcW w:w="1456" w:type="dxa"/>
            <w:vMerge w:val="continue"/>
            <w:shd w:val="clear" w:color="auto" w:fill="auto"/>
            <w:noWrap/>
            <w:vAlign w:val="center"/>
          </w:tcPr>
          <w:p/>
        </w:tc>
        <w:tc>
          <w:tcPr>
            <w:tcW w:w="1582" w:type="dxa"/>
            <w:vMerge w:val="continue"/>
            <w:tcBorders>
              <w:right w:val="single" w:color="auto" w:sz="4" w:space="0"/>
            </w:tcBorders>
            <w:shd w:val="clear" w:color="auto" w:fill="auto"/>
            <w:noWrap/>
            <w:vAlign w:val="center"/>
          </w:tcPr>
          <w:p/>
        </w:tc>
        <w:tc>
          <w:tcPr>
            <w:tcW w:w="1260" w:type="dxa"/>
            <w:tcBorders>
              <w:top w:val="single" w:color="auto" w:sz="4" w:space="0"/>
              <w:left w:val="single" w:color="auto" w:sz="4" w:space="0"/>
              <w:bottom w:val="single" w:color="auto" w:sz="4" w:space="0"/>
            </w:tcBorders>
            <w:shd w:val="clear" w:color="auto" w:fill="auto"/>
            <w:noWrap/>
            <w:vAlign w:val="center"/>
          </w:tcPr>
          <w:p>
            <w:pPr>
              <w:widowControl/>
              <w:spacing w:line="560" w:lineRule="exact"/>
              <w:jc w:val="center"/>
              <w:rPr>
                <w:rFonts w:eastAsia="方正仿宋_GBK"/>
                <w:sz w:val="24"/>
              </w:rPr>
            </w:pPr>
          </w:p>
        </w:tc>
        <w:tc>
          <w:tcPr>
            <w:tcW w:w="1331" w:type="dxa"/>
            <w:shd w:val="clear" w:color="auto" w:fill="auto"/>
            <w:noWrap/>
            <w:vAlign w:val="center"/>
          </w:tcPr>
          <w:p>
            <w:pPr>
              <w:widowControl/>
              <w:spacing w:line="5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98" w:type="dxa"/>
            <w:vMerge w:val="continue"/>
            <w:shd w:val="clear" w:color="auto" w:fill="auto"/>
            <w:noWrap/>
            <w:vAlign w:val="center"/>
          </w:tcPr>
          <w:p/>
        </w:tc>
        <w:tc>
          <w:tcPr>
            <w:tcW w:w="4826" w:type="dxa"/>
            <w:shd w:val="clear" w:color="auto" w:fill="auto"/>
            <w:noWrap/>
          </w:tcPr>
          <w:p>
            <w:pPr>
              <w:widowControl/>
              <w:spacing w:line="560" w:lineRule="exact"/>
              <w:jc w:val="center"/>
              <w:rPr>
                <w:rFonts w:eastAsia="方正仿宋_GBK"/>
                <w:sz w:val="24"/>
              </w:rPr>
            </w:pPr>
            <w:r>
              <w:rPr>
                <w:rFonts w:eastAsia="方正仿宋_GBK"/>
                <w:w w:val="98"/>
                <w:sz w:val="24"/>
              </w:rPr>
              <w:t>体育活动室</w:t>
            </w:r>
          </w:p>
        </w:tc>
        <w:tc>
          <w:tcPr>
            <w:tcW w:w="2187" w:type="dxa"/>
            <w:shd w:val="clear" w:color="auto" w:fill="auto"/>
            <w:noWrap/>
            <w:vAlign w:val="bottom"/>
          </w:tcPr>
          <w:p>
            <w:pPr>
              <w:widowControl/>
              <w:spacing w:line="560" w:lineRule="exact"/>
              <w:jc w:val="center"/>
              <w:rPr>
                <w:rFonts w:eastAsia="方正仿宋_GBK"/>
                <w:sz w:val="24"/>
              </w:rPr>
            </w:pPr>
            <w:r>
              <w:rPr>
                <w:rFonts w:eastAsia="方正仿宋_GBK"/>
                <w:sz w:val="24"/>
              </w:rPr>
              <w:t>100</w:t>
            </w:r>
          </w:p>
        </w:tc>
        <w:tc>
          <w:tcPr>
            <w:tcW w:w="1719" w:type="dxa"/>
            <w:shd w:val="clear" w:color="auto" w:fill="auto"/>
            <w:noWrap/>
            <w:vAlign w:val="center"/>
          </w:tcPr>
          <w:p>
            <w:pPr>
              <w:widowControl/>
              <w:spacing w:line="560" w:lineRule="exact"/>
              <w:jc w:val="center"/>
              <w:rPr>
                <w:rFonts w:eastAsia="方正仿宋_GBK"/>
                <w:sz w:val="24"/>
              </w:rPr>
            </w:pPr>
            <w:r>
              <w:rPr>
                <w:rFonts w:eastAsia="方正仿宋_GBK"/>
                <w:sz w:val="24"/>
              </w:rPr>
              <w:t>桌面</w:t>
            </w:r>
          </w:p>
        </w:tc>
        <w:tc>
          <w:tcPr>
            <w:tcW w:w="1456" w:type="dxa"/>
            <w:vMerge w:val="continue"/>
            <w:shd w:val="clear" w:color="auto" w:fill="auto"/>
            <w:noWrap/>
            <w:vAlign w:val="center"/>
          </w:tcPr>
          <w:p/>
        </w:tc>
        <w:tc>
          <w:tcPr>
            <w:tcW w:w="1582" w:type="dxa"/>
            <w:vMerge w:val="continue"/>
            <w:tcBorders>
              <w:right w:val="single" w:color="auto" w:sz="4" w:space="0"/>
            </w:tcBorders>
            <w:shd w:val="clear" w:color="auto" w:fill="auto"/>
            <w:noWrap/>
            <w:vAlign w:val="center"/>
          </w:tcPr>
          <w:p/>
        </w:tc>
        <w:tc>
          <w:tcPr>
            <w:tcW w:w="1260" w:type="dxa"/>
            <w:tcBorders>
              <w:top w:val="single" w:color="auto" w:sz="4" w:space="0"/>
              <w:left w:val="single" w:color="auto" w:sz="4" w:space="0"/>
              <w:bottom w:val="single" w:color="auto" w:sz="4" w:space="0"/>
            </w:tcBorders>
            <w:shd w:val="clear" w:color="auto" w:fill="auto"/>
            <w:noWrap/>
            <w:vAlign w:val="center"/>
          </w:tcPr>
          <w:p>
            <w:pPr>
              <w:widowControl/>
              <w:spacing w:line="560" w:lineRule="exact"/>
              <w:jc w:val="center"/>
              <w:rPr>
                <w:rFonts w:eastAsia="方正仿宋_GBK"/>
                <w:sz w:val="24"/>
              </w:rPr>
            </w:pPr>
          </w:p>
        </w:tc>
        <w:tc>
          <w:tcPr>
            <w:tcW w:w="1331" w:type="dxa"/>
            <w:shd w:val="clear" w:color="auto" w:fill="auto"/>
            <w:noWrap/>
            <w:vAlign w:val="center"/>
          </w:tcPr>
          <w:p>
            <w:pPr>
              <w:widowControl/>
              <w:spacing w:line="56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98" w:type="dxa"/>
            <w:vMerge w:val="continue"/>
            <w:shd w:val="clear" w:color="auto" w:fill="auto"/>
            <w:noWrap/>
            <w:vAlign w:val="center"/>
          </w:tcPr>
          <w:p/>
        </w:tc>
        <w:tc>
          <w:tcPr>
            <w:tcW w:w="4826" w:type="dxa"/>
            <w:shd w:val="clear" w:color="auto" w:fill="auto"/>
            <w:noWrap/>
          </w:tcPr>
          <w:p>
            <w:pPr>
              <w:widowControl/>
              <w:spacing w:line="560" w:lineRule="exact"/>
              <w:jc w:val="center"/>
              <w:rPr>
                <w:rFonts w:eastAsia="方正仿宋_GBK"/>
                <w:sz w:val="24"/>
              </w:rPr>
            </w:pPr>
            <w:r>
              <w:rPr>
                <w:rFonts w:eastAsia="方正仿宋_GBK"/>
                <w:w w:val="99"/>
                <w:sz w:val="24"/>
              </w:rPr>
              <w:t>厕所、走道、楼梯间</w:t>
            </w:r>
          </w:p>
        </w:tc>
        <w:tc>
          <w:tcPr>
            <w:tcW w:w="2187" w:type="dxa"/>
            <w:shd w:val="clear" w:color="auto" w:fill="auto"/>
            <w:noWrap/>
            <w:vAlign w:val="bottom"/>
          </w:tcPr>
          <w:p>
            <w:pPr>
              <w:widowControl/>
              <w:spacing w:line="560" w:lineRule="exact"/>
              <w:jc w:val="center"/>
              <w:rPr>
                <w:rFonts w:eastAsia="方正仿宋_GBK"/>
                <w:sz w:val="24"/>
              </w:rPr>
            </w:pPr>
            <w:r>
              <w:rPr>
                <w:rFonts w:eastAsia="方正仿宋_GBK"/>
                <w:sz w:val="24"/>
              </w:rPr>
              <w:t>100</w:t>
            </w:r>
          </w:p>
        </w:tc>
        <w:tc>
          <w:tcPr>
            <w:tcW w:w="1719" w:type="dxa"/>
            <w:shd w:val="clear" w:color="auto" w:fill="auto"/>
            <w:noWrap/>
            <w:vAlign w:val="center"/>
          </w:tcPr>
          <w:p>
            <w:pPr>
              <w:widowControl/>
              <w:spacing w:line="560" w:lineRule="exact"/>
              <w:jc w:val="center"/>
              <w:rPr>
                <w:rFonts w:eastAsia="方正仿宋_GBK"/>
                <w:sz w:val="24"/>
              </w:rPr>
            </w:pPr>
            <w:r>
              <w:rPr>
                <w:rFonts w:eastAsia="方正仿宋_GBK"/>
                <w:sz w:val="24"/>
              </w:rPr>
              <w:t>地面</w:t>
            </w:r>
          </w:p>
        </w:tc>
        <w:tc>
          <w:tcPr>
            <w:tcW w:w="1456" w:type="dxa"/>
            <w:vMerge w:val="continue"/>
            <w:shd w:val="clear" w:color="auto" w:fill="auto"/>
            <w:noWrap/>
            <w:vAlign w:val="center"/>
          </w:tcPr>
          <w:p/>
        </w:tc>
        <w:tc>
          <w:tcPr>
            <w:tcW w:w="1582" w:type="dxa"/>
            <w:vMerge w:val="continue"/>
            <w:tcBorders>
              <w:right w:val="single" w:color="auto" w:sz="4" w:space="0"/>
            </w:tcBorders>
            <w:shd w:val="clear" w:color="auto" w:fill="auto"/>
            <w:noWrap/>
            <w:vAlign w:val="center"/>
          </w:tcPr>
          <w:p/>
        </w:tc>
        <w:tc>
          <w:tcPr>
            <w:tcW w:w="1260" w:type="dxa"/>
            <w:tcBorders>
              <w:top w:val="single" w:color="auto" w:sz="4" w:space="0"/>
              <w:left w:val="single" w:color="auto" w:sz="4" w:space="0"/>
            </w:tcBorders>
            <w:shd w:val="clear" w:color="auto" w:fill="auto"/>
            <w:noWrap/>
            <w:vAlign w:val="center"/>
          </w:tcPr>
          <w:p>
            <w:pPr>
              <w:widowControl/>
              <w:spacing w:line="560" w:lineRule="exact"/>
              <w:jc w:val="center"/>
              <w:rPr>
                <w:rFonts w:eastAsia="方正仿宋_GBK"/>
                <w:sz w:val="24"/>
              </w:rPr>
            </w:pPr>
          </w:p>
        </w:tc>
        <w:tc>
          <w:tcPr>
            <w:tcW w:w="1331" w:type="dxa"/>
            <w:shd w:val="clear" w:color="auto" w:fill="auto"/>
            <w:noWrap/>
            <w:vAlign w:val="center"/>
          </w:tcPr>
          <w:p>
            <w:pPr>
              <w:widowControl/>
              <w:spacing w:line="560" w:lineRule="exact"/>
              <w:jc w:val="center"/>
              <w:rPr>
                <w:rFonts w:eastAsia="方正仿宋_GBK"/>
                <w:sz w:val="24"/>
              </w:rPr>
            </w:pPr>
          </w:p>
        </w:tc>
      </w:tr>
    </w:tbl>
    <w:p>
      <w:pPr>
        <w:widowControl/>
        <w:spacing w:line="240" w:lineRule="exact"/>
        <w:rPr>
          <w:rFonts w:eastAsia="方正仿宋_GBK"/>
          <w:sz w:val="24"/>
        </w:rPr>
      </w:pPr>
    </w:p>
    <w:p>
      <w:pPr>
        <w:widowControl/>
        <w:spacing w:line="400" w:lineRule="exact"/>
        <w:ind w:right="102" w:firstLine="420"/>
        <w:rPr>
          <w:rFonts w:eastAsia="方正仿宋_GBK"/>
          <w:sz w:val="24"/>
        </w:rPr>
      </w:pPr>
      <w:r>
        <w:rPr>
          <w:rFonts w:eastAsia="方正仿宋_GBK"/>
          <w:sz w:val="24"/>
        </w:rPr>
        <w:t>1.采光。应保证教室、图书阅览室及实验室等主要教学用房的最佳建筑朝向，避免室内直射阳光。教学用房宜双侧采光，主要采光面应位于学生座位 左侧，主要采光窗窗台高度宜为 900ｍｍ。教学及办公用房的采光玻地比（窗户的透光面积与室内楼地面面积之比）不得低于 1/6，并应防止眩光。 2.照明。教学、办公用房应采用配有保护角灯罩的荧光灯具，不得用裸灯。教学用房照明灯具的数量、功率、布置方式和悬挂高度必须满足照度均匀 度的要求，达到规定的照度标准。灯具悬挂高度距桌面不应低于 1700ｍｍ。生物实验室的实验桌上宜设局部照明。 教学用房的照明要能够分楼、分层、 分部位控制。各类用房的平均照度不应低于表 6 的规定 。</w:t>
      </w:r>
    </w:p>
    <w:p>
      <w:pPr>
        <w:widowControl/>
        <w:spacing w:line="240" w:lineRule="exact"/>
        <w:rPr>
          <w:rFonts w:eastAsia="方正仿宋_GBK"/>
          <w:sz w:val="24"/>
        </w:rPr>
      </w:pPr>
    </w:p>
    <w:tbl>
      <w:tblPr>
        <w:tblStyle w:val="5"/>
        <w:tblW w:w="14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135"/>
        <w:gridCol w:w="1738"/>
        <w:gridCol w:w="1739"/>
        <w:gridCol w:w="1738"/>
        <w:gridCol w:w="1739"/>
        <w:gridCol w:w="1703"/>
        <w:gridCol w:w="142"/>
        <w:gridCol w:w="1435"/>
        <w:gridCol w:w="132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18" w:type="dxa"/>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目录</w:t>
            </w:r>
          </w:p>
        </w:tc>
        <w:tc>
          <w:tcPr>
            <w:tcW w:w="1135" w:type="dxa"/>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项目</w:t>
            </w:r>
          </w:p>
          <w:p>
            <w:pPr>
              <w:spacing w:line="240" w:lineRule="exact"/>
              <w:jc w:val="center"/>
              <w:rPr>
                <w:rFonts w:eastAsia="方正仿宋_GBK"/>
                <w:b/>
                <w:bCs/>
                <w:w w:val="99"/>
                <w:sz w:val="24"/>
              </w:rPr>
            </w:pPr>
            <w:r>
              <w:rPr>
                <w:rFonts w:eastAsia="方正仿宋_GBK"/>
                <w:b/>
                <w:bCs/>
                <w:w w:val="99"/>
                <w:sz w:val="24"/>
              </w:rPr>
              <w:t>名称</w:t>
            </w:r>
          </w:p>
        </w:tc>
        <w:tc>
          <w:tcPr>
            <w:tcW w:w="6954" w:type="dxa"/>
            <w:gridSpan w:val="4"/>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文件标准</w:t>
            </w:r>
          </w:p>
        </w:tc>
        <w:tc>
          <w:tcPr>
            <w:tcW w:w="1845" w:type="dxa"/>
            <w:gridSpan w:val="2"/>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实际配置情况</w:t>
            </w:r>
          </w:p>
        </w:tc>
        <w:tc>
          <w:tcPr>
            <w:tcW w:w="1435" w:type="dxa"/>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检查办法</w:t>
            </w:r>
          </w:p>
        </w:tc>
        <w:tc>
          <w:tcPr>
            <w:tcW w:w="1320" w:type="dxa"/>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学校自评</w:t>
            </w:r>
          </w:p>
        </w:tc>
        <w:tc>
          <w:tcPr>
            <w:tcW w:w="1185" w:type="dxa"/>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18"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十、学校体育场地</w:t>
            </w:r>
          </w:p>
        </w:tc>
        <w:tc>
          <w:tcPr>
            <w:tcW w:w="1135"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（一）体育场地</w:t>
            </w:r>
          </w:p>
        </w:tc>
        <w:tc>
          <w:tcPr>
            <w:tcW w:w="1738" w:type="dxa"/>
            <w:shd w:val="clear" w:color="auto" w:fill="auto"/>
            <w:noWrap/>
            <w:vAlign w:val="center"/>
          </w:tcPr>
          <w:p>
            <w:pPr>
              <w:widowControl/>
              <w:spacing w:line="240" w:lineRule="exact"/>
              <w:jc w:val="center"/>
              <w:rPr>
                <w:rFonts w:eastAsia="方正仿宋_GBK"/>
                <w:sz w:val="24"/>
              </w:rPr>
            </w:pPr>
            <w:r>
              <w:rPr>
                <w:rFonts w:eastAsia="方正仿宋_GBK"/>
                <w:sz w:val="24"/>
              </w:rPr>
              <w:t>运动场地类别</w:t>
            </w:r>
          </w:p>
        </w:tc>
        <w:tc>
          <w:tcPr>
            <w:tcW w:w="1739" w:type="dxa"/>
            <w:shd w:val="clear" w:color="auto" w:fill="auto"/>
            <w:noWrap/>
            <w:vAlign w:val="center"/>
          </w:tcPr>
          <w:p>
            <w:pPr>
              <w:widowControl/>
              <w:spacing w:line="240" w:lineRule="exact"/>
              <w:jc w:val="center"/>
              <w:rPr>
                <w:rFonts w:eastAsia="方正仿宋_GBK"/>
                <w:sz w:val="24"/>
              </w:rPr>
            </w:pPr>
            <w:r>
              <w:rPr>
                <w:rFonts w:eastAsia="方正仿宋_GBK"/>
                <w:sz w:val="24"/>
              </w:rPr>
              <w:t>1000人</w:t>
            </w:r>
          </w:p>
        </w:tc>
        <w:tc>
          <w:tcPr>
            <w:tcW w:w="1738" w:type="dxa"/>
            <w:shd w:val="clear" w:color="auto" w:fill="auto"/>
            <w:noWrap/>
            <w:vAlign w:val="center"/>
          </w:tcPr>
          <w:p>
            <w:pPr>
              <w:widowControl/>
              <w:spacing w:line="240" w:lineRule="exact"/>
              <w:jc w:val="center"/>
              <w:rPr>
                <w:rFonts w:eastAsia="方正仿宋_GBK"/>
                <w:sz w:val="24"/>
              </w:rPr>
            </w:pPr>
            <w:r>
              <w:rPr>
                <w:rFonts w:eastAsia="方正仿宋_GBK"/>
                <w:sz w:val="24"/>
              </w:rPr>
              <w:t>2000人</w:t>
            </w:r>
          </w:p>
        </w:tc>
        <w:tc>
          <w:tcPr>
            <w:tcW w:w="1739" w:type="dxa"/>
            <w:shd w:val="clear" w:color="auto" w:fill="auto"/>
            <w:noWrap/>
            <w:vAlign w:val="center"/>
          </w:tcPr>
          <w:p>
            <w:pPr>
              <w:widowControl/>
              <w:spacing w:line="240" w:lineRule="exact"/>
              <w:jc w:val="center"/>
              <w:rPr>
                <w:rFonts w:eastAsia="方正仿宋_GBK"/>
                <w:sz w:val="24"/>
              </w:rPr>
            </w:pPr>
            <w:r>
              <w:rPr>
                <w:rFonts w:eastAsia="方正仿宋_GBK"/>
                <w:sz w:val="24"/>
              </w:rPr>
              <w:t>3000人</w:t>
            </w:r>
          </w:p>
        </w:tc>
        <w:tc>
          <w:tcPr>
            <w:tcW w:w="1845" w:type="dxa"/>
            <w:gridSpan w:val="2"/>
            <w:shd w:val="clear" w:color="auto" w:fill="auto"/>
            <w:noWrap/>
            <w:vAlign w:val="center"/>
          </w:tcPr>
          <w:p>
            <w:pPr>
              <w:widowControl/>
              <w:spacing w:line="240" w:lineRule="exact"/>
              <w:jc w:val="center"/>
              <w:rPr>
                <w:rFonts w:eastAsia="方正仿宋_GBK"/>
                <w:sz w:val="24"/>
              </w:rPr>
            </w:pPr>
          </w:p>
        </w:tc>
        <w:tc>
          <w:tcPr>
            <w:tcW w:w="1435"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实地查</w:t>
            </w:r>
          </w:p>
          <w:p>
            <w:pPr>
              <w:widowControl/>
              <w:spacing w:line="240" w:lineRule="exact"/>
              <w:jc w:val="center"/>
              <w:rPr>
                <w:rFonts w:eastAsia="方正仿宋_GBK"/>
                <w:sz w:val="24"/>
              </w:rPr>
            </w:pPr>
            <w:r>
              <w:rPr>
                <w:rFonts w:eastAsia="方正仿宋_GBK"/>
                <w:sz w:val="24"/>
              </w:rPr>
              <w:t>看核实</w:t>
            </w:r>
          </w:p>
        </w:tc>
        <w:tc>
          <w:tcPr>
            <w:tcW w:w="1320" w:type="dxa"/>
            <w:shd w:val="clear" w:color="auto" w:fill="auto"/>
            <w:noWrap/>
            <w:vAlign w:val="center"/>
          </w:tcPr>
          <w:p>
            <w:pPr>
              <w:widowControl/>
              <w:spacing w:line="240" w:lineRule="exact"/>
              <w:jc w:val="center"/>
              <w:rPr>
                <w:rFonts w:eastAsia="方正仿宋_GBK"/>
                <w:sz w:val="24"/>
              </w:rPr>
            </w:pPr>
          </w:p>
        </w:tc>
        <w:tc>
          <w:tcPr>
            <w:tcW w:w="118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18" w:type="dxa"/>
            <w:vMerge w:val="continue"/>
            <w:shd w:val="clear" w:color="auto" w:fill="auto"/>
            <w:noWrap/>
            <w:vAlign w:val="center"/>
          </w:tcPr>
          <w:p/>
        </w:tc>
        <w:tc>
          <w:tcPr>
            <w:tcW w:w="1135" w:type="dxa"/>
            <w:vMerge w:val="continue"/>
            <w:shd w:val="clear" w:color="auto" w:fill="auto"/>
            <w:noWrap/>
            <w:vAlign w:val="center"/>
          </w:tcPr>
          <w:p/>
        </w:tc>
        <w:tc>
          <w:tcPr>
            <w:tcW w:w="1738" w:type="dxa"/>
            <w:shd w:val="clear" w:color="auto" w:fill="auto"/>
            <w:noWrap/>
            <w:vAlign w:val="center"/>
          </w:tcPr>
          <w:p>
            <w:pPr>
              <w:widowControl/>
              <w:spacing w:line="240" w:lineRule="exact"/>
              <w:jc w:val="center"/>
              <w:rPr>
                <w:rFonts w:eastAsia="方正仿宋_GBK"/>
                <w:sz w:val="24"/>
              </w:rPr>
            </w:pPr>
            <w:r>
              <w:rPr>
                <w:rFonts w:eastAsia="方正仿宋_GBK"/>
                <w:sz w:val="24"/>
              </w:rPr>
              <w:t>田径场（块）</w:t>
            </w:r>
          </w:p>
        </w:tc>
        <w:tc>
          <w:tcPr>
            <w:tcW w:w="1739" w:type="dxa"/>
            <w:shd w:val="clear" w:color="auto" w:fill="auto"/>
            <w:noWrap/>
            <w:vAlign w:val="center"/>
          </w:tcPr>
          <w:p>
            <w:pPr>
              <w:widowControl/>
              <w:spacing w:line="240" w:lineRule="exact"/>
              <w:jc w:val="center"/>
              <w:rPr>
                <w:rFonts w:eastAsia="方正仿宋_GBK"/>
                <w:sz w:val="24"/>
              </w:rPr>
            </w:pPr>
            <w:r>
              <w:rPr>
                <w:rFonts w:eastAsia="方正仿宋_GBK"/>
                <w:w w:val="92"/>
                <w:sz w:val="24"/>
              </w:rPr>
              <w:t>300 米环形跑道（4道）</w:t>
            </w:r>
          </w:p>
        </w:tc>
        <w:tc>
          <w:tcPr>
            <w:tcW w:w="1738" w:type="dxa"/>
            <w:shd w:val="clear" w:color="auto" w:fill="auto"/>
            <w:noWrap/>
            <w:vAlign w:val="center"/>
          </w:tcPr>
          <w:p>
            <w:pPr>
              <w:widowControl/>
              <w:spacing w:line="240" w:lineRule="exact"/>
              <w:jc w:val="center"/>
              <w:rPr>
                <w:rFonts w:eastAsia="方正仿宋_GBK"/>
                <w:sz w:val="24"/>
              </w:rPr>
            </w:pPr>
            <w:r>
              <w:rPr>
                <w:rFonts w:eastAsia="方正仿宋_GBK"/>
                <w:w w:val="92"/>
                <w:sz w:val="24"/>
              </w:rPr>
              <w:t>300 米环形跑道（8道）</w:t>
            </w:r>
          </w:p>
        </w:tc>
        <w:tc>
          <w:tcPr>
            <w:tcW w:w="1739" w:type="dxa"/>
            <w:shd w:val="clear" w:color="auto" w:fill="auto"/>
            <w:noWrap/>
            <w:vAlign w:val="center"/>
          </w:tcPr>
          <w:p>
            <w:pPr>
              <w:widowControl/>
              <w:spacing w:line="240" w:lineRule="exact"/>
              <w:jc w:val="center"/>
              <w:rPr>
                <w:rFonts w:eastAsia="方正仿宋_GBK"/>
                <w:sz w:val="24"/>
              </w:rPr>
            </w:pPr>
            <w:r>
              <w:rPr>
                <w:rFonts w:eastAsia="方正仿宋_GBK"/>
                <w:w w:val="92"/>
                <w:sz w:val="24"/>
              </w:rPr>
              <w:t>300 米环形跑道（6道）</w:t>
            </w:r>
          </w:p>
        </w:tc>
        <w:tc>
          <w:tcPr>
            <w:tcW w:w="1845" w:type="dxa"/>
            <w:gridSpan w:val="2"/>
            <w:shd w:val="clear" w:color="auto" w:fill="auto"/>
            <w:noWrap/>
            <w:vAlign w:val="center"/>
          </w:tcPr>
          <w:p>
            <w:pPr>
              <w:widowControl/>
              <w:spacing w:line="240" w:lineRule="exact"/>
              <w:jc w:val="center"/>
              <w:rPr>
                <w:rFonts w:eastAsia="方正仿宋_GBK"/>
                <w:sz w:val="24"/>
              </w:rPr>
            </w:pPr>
          </w:p>
        </w:tc>
        <w:tc>
          <w:tcPr>
            <w:tcW w:w="1435" w:type="dxa"/>
            <w:vMerge w:val="continue"/>
            <w:shd w:val="clear" w:color="auto" w:fill="auto"/>
            <w:noWrap/>
            <w:vAlign w:val="center"/>
          </w:tcPr>
          <w:p/>
        </w:tc>
        <w:tc>
          <w:tcPr>
            <w:tcW w:w="1320" w:type="dxa"/>
            <w:shd w:val="clear" w:color="auto" w:fill="auto"/>
            <w:noWrap/>
            <w:vAlign w:val="center"/>
          </w:tcPr>
          <w:p>
            <w:pPr>
              <w:widowControl/>
              <w:spacing w:line="240" w:lineRule="exact"/>
              <w:jc w:val="center"/>
              <w:rPr>
                <w:rFonts w:eastAsia="方正仿宋_GBK"/>
                <w:sz w:val="24"/>
              </w:rPr>
            </w:pPr>
          </w:p>
        </w:tc>
        <w:tc>
          <w:tcPr>
            <w:tcW w:w="118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18" w:type="dxa"/>
            <w:vMerge w:val="continue"/>
            <w:shd w:val="clear" w:color="auto" w:fill="auto"/>
            <w:noWrap/>
            <w:vAlign w:val="center"/>
          </w:tcPr>
          <w:p/>
        </w:tc>
        <w:tc>
          <w:tcPr>
            <w:tcW w:w="1135" w:type="dxa"/>
            <w:vMerge w:val="continue"/>
            <w:shd w:val="clear" w:color="auto" w:fill="auto"/>
            <w:noWrap/>
            <w:vAlign w:val="center"/>
          </w:tcPr>
          <w:p/>
        </w:tc>
        <w:tc>
          <w:tcPr>
            <w:tcW w:w="1738" w:type="dxa"/>
            <w:shd w:val="clear" w:color="auto" w:fill="auto"/>
            <w:noWrap/>
            <w:vAlign w:val="center"/>
          </w:tcPr>
          <w:p>
            <w:pPr>
              <w:widowControl/>
              <w:spacing w:line="240" w:lineRule="exact"/>
              <w:jc w:val="center"/>
              <w:rPr>
                <w:rFonts w:eastAsia="方正仿宋_GBK"/>
                <w:sz w:val="24"/>
              </w:rPr>
            </w:pPr>
            <w:r>
              <w:rPr>
                <w:rFonts w:eastAsia="方正仿宋_GBK"/>
                <w:w w:val="99"/>
                <w:sz w:val="24"/>
              </w:rPr>
              <w:t>篮球场（块）</w:t>
            </w:r>
          </w:p>
        </w:tc>
        <w:tc>
          <w:tcPr>
            <w:tcW w:w="1739" w:type="dxa"/>
            <w:shd w:val="clear" w:color="auto" w:fill="auto"/>
            <w:noWrap/>
            <w:vAlign w:val="center"/>
          </w:tcPr>
          <w:p>
            <w:pPr>
              <w:widowControl/>
              <w:spacing w:line="240" w:lineRule="exact"/>
              <w:jc w:val="center"/>
              <w:rPr>
                <w:rFonts w:eastAsia="方正仿宋_GBK"/>
                <w:sz w:val="24"/>
              </w:rPr>
            </w:pPr>
            <w:r>
              <w:rPr>
                <w:rFonts w:eastAsia="方正仿宋_GBK"/>
                <w:sz w:val="24"/>
              </w:rPr>
              <w:t>2</w:t>
            </w:r>
          </w:p>
        </w:tc>
        <w:tc>
          <w:tcPr>
            <w:tcW w:w="1738" w:type="dxa"/>
            <w:shd w:val="clear" w:color="auto" w:fill="auto"/>
            <w:noWrap/>
            <w:vAlign w:val="center"/>
          </w:tcPr>
          <w:p>
            <w:pPr>
              <w:widowControl/>
              <w:spacing w:line="240" w:lineRule="exact"/>
              <w:jc w:val="center"/>
              <w:rPr>
                <w:rFonts w:eastAsia="方正仿宋_GBK"/>
                <w:sz w:val="24"/>
              </w:rPr>
            </w:pPr>
            <w:r>
              <w:rPr>
                <w:rFonts w:eastAsia="方正仿宋_GBK"/>
                <w:sz w:val="24"/>
              </w:rPr>
              <w:t>2</w:t>
            </w:r>
          </w:p>
        </w:tc>
        <w:tc>
          <w:tcPr>
            <w:tcW w:w="1739" w:type="dxa"/>
            <w:shd w:val="clear" w:color="auto" w:fill="auto"/>
            <w:noWrap/>
            <w:vAlign w:val="center"/>
          </w:tcPr>
          <w:p>
            <w:pPr>
              <w:widowControl/>
              <w:spacing w:line="240" w:lineRule="exact"/>
              <w:jc w:val="center"/>
              <w:rPr>
                <w:rFonts w:eastAsia="方正仿宋_GBK"/>
                <w:sz w:val="24"/>
              </w:rPr>
            </w:pPr>
            <w:r>
              <w:rPr>
                <w:rFonts w:eastAsia="方正仿宋_GBK"/>
                <w:sz w:val="24"/>
              </w:rPr>
              <w:t>3</w:t>
            </w:r>
          </w:p>
        </w:tc>
        <w:tc>
          <w:tcPr>
            <w:tcW w:w="1845" w:type="dxa"/>
            <w:gridSpan w:val="2"/>
            <w:shd w:val="clear" w:color="auto" w:fill="auto"/>
            <w:noWrap/>
            <w:vAlign w:val="center"/>
          </w:tcPr>
          <w:p>
            <w:pPr>
              <w:widowControl/>
              <w:spacing w:line="240" w:lineRule="exact"/>
              <w:jc w:val="center"/>
              <w:rPr>
                <w:rFonts w:eastAsia="方正仿宋_GBK"/>
                <w:sz w:val="24"/>
              </w:rPr>
            </w:pPr>
          </w:p>
        </w:tc>
        <w:tc>
          <w:tcPr>
            <w:tcW w:w="1435" w:type="dxa"/>
            <w:vMerge w:val="continue"/>
            <w:shd w:val="clear" w:color="auto" w:fill="auto"/>
            <w:noWrap/>
            <w:vAlign w:val="center"/>
          </w:tcPr>
          <w:p/>
        </w:tc>
        <w:tc>
          <w:tcPr>
            <w:tcW w:w="1320" w:type="dxa"/>
            <w:shd w:val="clear" w:color="auto" w:fill="auto"/>
            <w:noWrap/>
            <w:vAlign w:val="center"/>
          </w:tcPr>
          <w:p>
            <w:pPr>
              <w:widowControl/>
              <w:spacing w:line="240" w:lineRule="exact"/>
              <w:jc w:val="center"/>
              <w:rPr>
                <w:rFonts w:eastAsia="方正仿宋_GBK"/>
                <w:sz w:val="24"/>
              </w:rPr>
            </w:pPr>
          </w:p>
        </w:tc>
        <w:tc>
          <w:tcPr>
            <w:tcW w:w="118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18" w:type="dxa"/>
            <w:vMerge w:val="continue"/>
            <w:shd w:val="clear" w:color="auto" w:fill="auto"/>
            <w:noWrap/>
            <w:vAlign w:val="center"/>
          </w:tcPr>
          <w:p/>
        </w:tc>
        <w:tc>
          <w:tcPr>
            <w:tcW w:w="1135" w:type="dxa"/>
            <w:vMerge w:val="continue"/>
            <w:shd w:val="clear" w:color="auto" w:fill="auto"/>
            <w:noWrap/>
            <w:vAlign w:val="center"/>
          </w:tcPr>
          <w:p/>
        </w:tc>
        <w:tc>
          <w:tcPr>
            <w:tcW w:w="1738" w:type="dxa"/>
            <w:shd w:val="clear" w:color="auto" w:fill="auto"/>
            <w:noWrap/>
            <w:vAlign w:val="center"/>
          </w:tcPr>
          <w:p>
            <w:pPr>
              <w:widowControl/>
              <w:spacing w:line="240" w:lineRule="exact"/>
              <w:jc w:val="center"/>
              <w:rPr>
                <w:rFonts w:eastAsia="方正仿宋_GBK"/>
                <w:sz w:val="24"/>
              </w:rPr>
            </w:pPr>
            <w:r>
              <w:rPr>
                <w:rFonts w:eastAsia="方正仿宋_GBK"/>
                <w:w w:val="99"/>
                <w:sz w:val="24"/>
              </w:rPr>
              <w:t>排球场（块）</w:t>
            </w:r>
          </w:p>
        </w:tc>
        <w:tc>
          <w:tcPr>
            <w:tcW w:w="1739" w:type="dxa"/>
            <w:shd w:val="clear" w:color="auto" w:fill="auto"/>
            <w:noWrap/>
            <w:vAlign w:val="center"/>
          </w:tcPr>
          <w:p>
            <w:pPr>
              <w:widowControl/>
              <w:spacing w:line="240" w:lineRule="exact"/>
              <w:jc w:val="center"/>
              <w:rPr>
                <w:rFonts w:eastAsia="方正仿宋_GBK"/>
                <w:sz w:val="24"/>
              </w:rPr>
            </w:pPr>
            <w:r>
              <w:rPr>
                <w:rFonts w:eastAsia="方正仿宋_GBK"/>
                <w:sz w:val="24"/>
              </w:rPr>
              <w:t>1</w:t>
            </w:r>
          </w:p>
        </w:tc>
        <w:tc>
          <w:tcPr>
            <w:tcW w:w="1738" w:type="dxa"/>
            <w:shd w:val="clear" w:color="auto" w:fill="auto"/>
            <w:noWrap/>
            <w:vAlign w:val="center"/>
          </w:tcPr>
          <w:p>
            <w:pPr>
              <w:widowControl/>
              <w:spacing w:line="240" w:lineRule="exact"/>
              <w:jc w:val="center"/>
              <w:rPr>
                <w:rFonts w:eastAsia="方正仿宋_GBK"/>
                <w:sz w:val="24"/>
              </w:rPr>
            </w:pPr>
            <w:r>
              <w:rPr>
                <w:rFonts w:eastAsia="方正仿宋_GBK"/>
                <w:sz w:val="24"/>
              </w:rPr>
              <w:t>2</w:t>
            </w:r>
          </w:p>
        </w:tc>
        <w:tc>
          <w:tcPr>
            <w:tcW w:w="1739" w:type="dxa"/>
            <w:shd w:val="clear" w:color="auto" w:fill="auto"/>
            <w:noWrap/>
            <w:vAlign w:val="center"/>
          </w:tcPr>
          <w:p>
            <w:pPr>
              <w:widowControl/>
              <w:spacing w:line="240" w:lineRule="exact"/>
              <w:jc w:val="center"/>
              <w:rPr>
                <w:rFonts w:eastAsia="方正仿宋_GBK"/>
                <w:sz w:val="24"/>
              </w:rPr>
            </w:pPr>
            <w:r>
              <w:rPr>
                <w:rFonts w:eastAsia="方正仿宋_GBK"/>
                <w:sz w:val="24"/>
              </w:rPr>
              <w:t>2</w:t>
            </w:r>
          </w:p>
        </w:tc>
        <w:tc>
          <w:tcPr>
            <w:tcW w:w="1845" w:type="dxa"/>
            <w:gridSpan w:val="2"/>
            <w:shd w:val="clear" w:color="auto" w:fill="auto"/>
            <w:noWrap/>
            <w:vAlign w:val="center"/>
          </w:tcPr>
          <w:p>
            <w:pPr>
              <w:widowControl/>
              <w:spacing w:line="240" w:lineRule="exact"/>
              <w:jc w:val="center"/>
              <w:rPr>
                <w:rFonts w:eastAsia="方正仿宋_GBK"/>
                <w:sz w:val="24"/>
              </w:rPr>
            </w:pPr>
          </w:p>
        </w:tc>
        <w:tc>
          <w:tcPr>
            <w:tcW w:w="1435" w:type="dxa"/>
            <w:vMerge w:val="continue"/>
            <w:shd w:val="clear" w:color="auto" w:fill="auto"/>
            <w:noWrap/>
            <w:vAlign w:val="center"/>
          </w:tcPr>
          <w:p/>
        </w:tc>
        <w:tc>
          <w:tcPr>
            <w:tcW w:w="1320" w:type="dxa"/>
            <w:shd w:val="clear" w:color="auto" w:fill="auto"/>
            <w:noWrap/>
            <w:vAlign w:val="center"/>
          </w:tcPr>
          <w:p>
            <w:pPr>
              <w:widowControl/>
              <w:spacing w:line="240" w:lineRule="exact"/>
              <w:jc w:val="center"/>
              <w:rPr>
                <w:rFonts w:eastAsia="方正仿宋_GBK"/>
                <w:sz w:val="24"/>
              </w:rPr>
            </w:pPr>
          </w:p>
        </w:tc>
        <w:tc>
          <w:tcPr>
            <w:tcW w:w="118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18" w:type="dxa"/>
            <w:vMerge w:val="continue"/>
            <w:shd w:val="clear" w:color="auto" w:fill="auto"/>
            <w:noWrap/>
            <w:vAlign w:val="center"/>
          </w:tcPr>
          <w:p/>
        </w:tc>
        <w:tc>
          <w:tcPr>
            <w:tcW w:w="1135" w:type="dxa"/>
            <w:vMerge w:val="continue"/>
            <w:shd w:val="clear" w:color="auto" w:fill="auto"/>
            <w:noWrap/>
            <w:vAlign w:val="center"/>
          </w:tcPr>
          <w:p/>
        </w:tc>
        <w:tc>
          <w:tcPr>
            <w:tcW w:w="1738" w:type="dxa"/>
            <w:shd w:val="clear" w:color="auto" w:fill="auto"/>
            <w:noWrap/>
            <w:vAlign w:val="center"/>
          </w:tcPr>
          <w:p>
            <w:pPr>
              <w:widowControl/>
              <w:spacing w:line="240" w:lineRule="exact"/>
              <w:jc w:val="center"/>
              <w:rPr>
                <w:rFonts w:eastAsia="方正仿宋_GBK"/>
                <w:sz w:val="24"/>
              </w:rPr>
            </w:pPr>
            <w:r>
              <w:rPr>
                <w:rFonts w:eastAsia="方正仿宋_GBK"/>
                <w:sz w:val="24"/>
              </w:rPr>
              <w:t>器械体操区</w:t>
            </w:r>
          </w:p>
        </w:tc>
        <w:tc>
          <w:tcPr>
            <w:tcW w:w="1739" w:type="dxa"/>
            <w:shd w:val="clear" w:color="auto" w:fill="auto"/>
            <w:noWrap/>
            <w:vAlign w:val="center"/>
          </w:tcPr>
          <w:p>
            <w:pPr>
              <w:widowControl/>
              <w:spacing w:line="240" w:lineRule="exact"/>
              <w:jc w:val="center"/>
              <w:rPr>
                <w:rFonts w:eastAsia="方正仿宋_GBK"/>
                <w:sz w:val="24"/>
              </w:rPr>
            </w:pPr>
            <w:r>
              <w:rPr>
                <w:rFonts w:eastAsia="方正仿宋_GBK"/>
                <w:w w:val="95"/>
                <w:sz w:val="24"/>
              </w:rPr>
              <w:t>100 平方米</w:t>
            </w:r>
          </w:p>
        </w:tc>
        <w:tc>
          <w:tcPr>
            <w:tcW w:w="1738" w:type="dxa"/>
            <w:shd w:val="clear" w:color="auto" w:fill="auto"/>
            <w:noWrap/>
            <w:vAlign w:val="center"/>
          </w:tcPr>
          <w:p>
            <w:pPr>
              <w:widowControl/>
              <w:spacing w:line="240" w:lineRule="exact"/>
              <w:jc w:val="center"/>
              <w:rPr>
                <w:rFonts w:eastAsia="方正仿宋_GBK"/>
                <w:sz w:val="24"/>
              </w:rPr>
            </w:pPr>
            <w:r>
              <w:rPr>
                <w:rFonts w:eastAsia="方正仿宋_GBK"/>
                <w:w w:val="95"/>
                <w:sz w:val="24"/>
              </w:rPr>
              <w:t>150 平方米</w:t>
            </w:r>
          </w:p>
        </w:tc>
        <w:tc>
          <w:tcPr>
            <w:tcW w:w="1739" w:type="dxa"/>
            <w:shd w:val="clear" w:color="auto" w:fill="auto"/>
            <w:noWrap/>
            <w:vAlign w:val="center"/>
          </w:tcPr>
          <w:p>
            <w:pPr>
              <w:widowControl/>
              <w:spacing w:line="240" w:lineRule="exact"/>
              <w:jc w:val="center"/>
              <w:rPr>
                <w:rFonts w:eastAsia="方正仿宋_GBK"/>
                <w:sz w:val="24"/>
              </w:rPr>
            </w:pPr>
            <w:r>
              <w:rPr>
                <w:rFonts w:eastAsia="方正仿宋_GBK"/>
                <w:w w:val="95"/>
                <w:sz w:val="24"/>
              </w:rPr>
              <w:t>200 平方米</w:t>
            </w:r>
          </w:p>
        </w:tc>
        <w:tc>
          <w:tcPr>
            <w:tcW w:w="1845" w:type="dxa"/>
            <w:gridSpan w:val="2"/>
            <w:shd w:val="clear" w:color="auto" w:fill="auto"/>
            <w:noWrap/>
            <w:vAlign w:val="center"/>
          </w:tcPr>
          <w:p>
            <w:pPr>
              <w:widowControl/>
              <w:spacing w:line="240" w:lineRule="exact"/>
              <w:jc w:val="center"/>
              <w:rPr>
                <w:rFonts w:eastAsia="方正仿宋_GBK"/>
                <w:sz w:val="24"/>
              </w:rPr>
            </w:pPr>
          </w:p>
        </w:tc>
        <w:tc>
          <w:tcPr>
            <w:tcW w:w="1435" w:type="dxa"/>
            <w:vMerge w:val="continue"/>
            <w:shd w:val="clear" w:color="auto" w:fill="auto"/>
            <w:noWrap/>
            <w:vAlign w:val="center"/>
          </w:tcPr>
          <w:p/>
        </w:tc>
        <w:tc>
          <w:tcPr>
            <w:tcW w:w="1320" w:type="dxa"/>
            <w:shd w:val="clear" w:color="auto" w:fill="auto"/>
            <w:noWrap/>
            <w:vAlign w:val="center"/>
          </w:tcPr>
          <w:p>
            <w:pPr>
              <w:widowControl/>
              <w:spacing w:line="240" w:lineRule="exact"/>
              <w:jc w:val="center"/>
              <w:rPr>
                <w:rFonts w:eastAsia="方正仿宋_GBK"/>
                <w:sz w:val="24"/>
              </w:rPr>
            </w:pPr>
          </w:p>
        </w:tc>
        <w:tc>
          <w:tcPr>
            <w:tcW w:w="118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818" w:type="dxa"/>
            <w:vMerge w:val="continue"/>
            <w:shd w:val="clear" w:color="auto" w:fill="auto"/>
            <w:noWrap/>
            <w:vAlign w:val="center"/>
          </w:tcPr>
          <w:p/>
        </w:tc>
        <w:tc>
          <w:tcPr>
            <w:tcW w:w="1135" w:type="dxa"/>
            <w:vMerge w:val="continue"/>
            <w:shd w:val="clear" w:color="auto" w:fill="auto"/>
            <w:noWrap/>
            <w:vAlign w:val="center"/>
          </w:tcPr>
          <w:p/>
        </w:tc>
        <w:tc>
          <w:tcPr>
            <w:tcW w:w="12739" w:type="dxa"/>
            <w:gridSpan w:val="9"/>
            <w:shd w:val="clear" w:color="auto" w:fill="auto"/>
            <w:noWrap/>
            <w:vAlign w:val="center"/>
          </w:tcPr>
          <w:p>
            <w:pPr>
              <w:widowControl/>
              <w:spacing w:line="240" w:lineRule="exact"/>
              <w:rPr>
                <w:rFonts w:eastAsia="方正仿宋_GBK"/>
                <w:w w:val="96"/>
                <w:sz w:val="24"/>
              </w:rPr>
            </w:pPr>
            <w:r>
              <w:rPr>
                <w:rFonts w:eastAsia="方正仿宋_GBK"/>
                <w:w w:val="96"/>
                <w:sz w:val="24"/>
              </w:rPr>
              <w:t>注：1.300 米以上的环形田径场应包括 100 米的直跑道，200 米的环形田径场应至少包括 60 米直跑道。</w:t>
            </w:r>
          </w:p>
          <w:p>
            <w:pPr>
              <w:widowControl/>
              <w:spacing w:line="240" w:lineRule="exact"/>
              <w:ind w:firstLine="480" w:firstLineChars="200"/>
              <w:rPr>
                <w:rFonts w:eastAsia="方正仿宋_GBK"/>
                <w:sz w:val="24"/>
              </w:rPr>
            </w:pPr>
            <w:r>
              <w:rPr>
                <w:rFonts w:eastAsia="方正仿宋_GBK"/>
                <w:sz w:val="24"/>
              </w:rPr>
              <w:t>2.田径场内应设置 1～2 个沙坑（长 5～6 米、宽 2.75～4 米，助跑道长 25～45 米）。</w:t>
            </w:r>
          </w:p>
          <w:p>
            <w:pPr>
              <w:widowControl/>
              <w:spacing w:line="240" w:lineRule="exact"/>
              <w:ind w:firstLine="480" w:firstLineChars="200"/>
              <w:rPr>
                <w:rFonts w:eastAsia="方正仿宋_GBK"/>
                <w:sz w:val="24"/>
              </w:rPr>
            </w:pPr>
            <w:r>
              <w:rPr>
                <w:rFonts w:eastAsia="方正仿宋_GBK"/>
                <w:sz w:val="24"/>
              </w:rPr>
              <w:t>3.器械体操区学校可根据实际条件进行集中或分散配备。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8" w:type="dxa"/>
            <w:vMerge w:val="continue"/>
            <w:shd w:val="clear" w:color="auto" w:fill="auto"/>
            <w:noWrap/>
            <w:vAlign w:val="center"/>
          </w:tcPr>
          <w:p/>
        </w:tc>
        <w:tc>
          <w:tcPr>
            <w:tcW w:w="1135" w:type="dxa"/>
            <w:vMerge w:val="continue"/>
            <w:shd w:val="clear" w:color="auto" w:fill="auto"/>
            <w:noWrap/>
            <w:vAlign w:val="center"/>
          </w:tcPr>
          <w:p/>
        </w:tc>
        <w:tc>
          <w:tcPr>
            <w:tcW w:w="8657" w:type="dxa"/>
            <w:gridSpan w:val="5"/>
            <w:shd w:val="clear" w:color="auto" w:fill="auto"/>
            <w:noWrap/>
            <w:vAlign w:val="center"/>
          </w:tcPr>
          <w:p>
            <w:pPr>
              <w:widowControl/>
              <w:spacing w:line="240" w:lineRule="exact"/>
              <w:rPr>
                <w:rFonts w:eastAsia="方正仿宋_GBK"/>
                <w:w w:val="96"/>
                <w:sz w:val="24"/>
              </w:rPr>
            </w:pPr>
            <w:r>
              <w:rPr>
                <w:rFonts w:eastAsia="方正仿宋_GBK"/>
                <w:sz w:val="24"/>
              </w:rPr>
              <w:t>应根据学校班级的规模设置体育器材室一间。</w:t>
            </w:r>
          </w:p>
        </w:tc>
        <w:tc>
          <w:tcPr>
            <w:tcW w:w="1577" w:type="dxa"/>
            <w:gridSpan w:val="2"/>
            <w:vMerge w:val="restart"/>
            <w:shd w:val="clear" w:color="auto" w:fill="auto"/>
            <w:noWrap/>
            <w:vAlign w:val="center"/>
          </w:tcPr>
          <w:p>
            <w:pPr>
              <w:widowControl/>
              <w:spacing w:line="240" w:lineRule="exact"/>
              <w:jc w:val="center"/>
              <w:rPr>
                <w:rFonts w:eastAsia="方正仿宋_GBK"/>
                <w:w w:val="96"/>
                <w:sz w:val="24"/>
              </w:rPr>
            </w:pPr>
            <w:r>
              <w:rPr>
                <w:rFonts w:eastAsia="方正仿宋_GBK"/>
                <w:w w:val="96"/>
                <w:sz w:val="24"/>
              </w:rPr>
              <w:t>实地查看核实</w:t>
            </w:r>
          </w:p>
          <w:p>
            <w:pPr>
              <w:widowControl/>
              <w:spacing w:line="240" w:lineRule="exact"/>
              <w:jc w:val="center"/>
              <w:rPr>
                <w:rFonts w:eastAsia="方正仿宋_GBK"/>
                <w:sz w:val="24"/>
              </w:rPr>
            </w:pPr>
          </w:p>
        </w:tc>
        <w:tc>
          <w:tcPr>
            <w:tcW w:w="1320" w:type="dxa"/>
            <w:shd w:val="clear" w:color="auto" w:fill="auto"/>
            <w:noWrap/>
            <w:vAlign w:val="center"/>
          </w:tcPr>
          <w:p>
            <w:pPr>
              <w:widowControl/>
              <w:spacing w:line="240" w:lineRule="exact"/>
              <w:rPr>
                <w:rFonts w:eastAsia="方正仿宋_GBK"/>
                <w:w w:val="96"/>
                <w:sz w:val="24"/>
              </w:rPr>
            </w:pPr>
          </w:p>
        </w:tc>
        <w:tc>
          <w:tcPr>
            <w:tcW w:w="1185" w:type="dxa"/>
            <w:shd w:val="clear" w:color="auto" w:fill="auto"/>
            <w:noWrap/>
            <w:vAlign w:val="center"/>
          </w:tcPr>
          <w:p>
            <w:pPr>
              <w:widowControl/>
              <w:spacing w:line="240" w:lineRule="exact"/>
              <w:rPr>
                <w:rFonts w:eastAsia="方正仿宋_GBK"/>
                <w:w w:val="9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8"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十一、教学卫生标准</w:t>
            </w:r>
          </w:p>
        </w:tc>
        <w:tc>
          <w:tcPr>
            <w:tcW w:w="1135"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（一）</w:t>
            </w:r>
          </w:p>
          <w:p>
            <w:pPr>
              <w:widowControl/>
              <w:spacing w:line="240" w:lineRule="exact"/>
              <w:jc w:val="center"/>
              <w:rPr>
                <w:rFonts w:eastAsia="方正仿宋_GBK"/>
                <w:sz w:val="24"/>
              </w:rPr>
            </w:pPr>
            <w:r>
              <w:rPr>
                <w:rFonts w:eastAsia="方正仿宋_GBK"/>
                <w:sz w:val="24"/>
              </w:rPr>
              <w:t>教室</w:t>
            </w:r>
          </w:p>
        </w:tc>
        <w:tc>
          <w:tcPr>
            <w:tcW w:w="8657" w:type="dxa"/>
            <w:gridSpan w:val="5"/>
            <w:shd w:val="clear" w:color="auto" w:fill="auto"/>
            <w:noWrap/>
            <w:vAlign w:val="center"/>
          </w:tcPr>
          <w:p>
            <w:pPr>
              <w:widowControl/>
              <w:spacing w:line="240" w:lineRule="exact"/>
              <w:rPr>
                <w:rFonts w:eastAsia="方正仿宋_GBK"/>
                <w:sz w:val="24"/>
              </w:rPr>
            </w:pPr>
            <w:r>
              <w:rPr>
                <w:rFonts w:eastAsia="方正仿宋_GBK"/>
                <w:sz w:val="24"/>
              </w:rPr>
              <w:t>1.普通教室人均使用面积：不低于 1.13 平方米。</w:t>
            </w:r>
          </w:p>
        </w:tc>
        <w:tc>
          <w:tcPr>
            <w:tcW w:w="1577" w:type="dxa"/>
            <w:gridSpan w:val="2"/>
            <w:vMerge w:val="continue"/>
            <w:shd w:val="clear" w:color="auto" w:fill="auto"/>
            <w:noWrap/>
            <w:vAlign w:val="center"/>
          </w:tcPr>
          <w:p/>
        </w:tc>
        <w:tc>
          <w:tcPr>
            <w:tcW w:w="1320" w:type="dxa"/>
            <w:shd w:val="clear" w:color="auto" w:fill="auto"/>
            <w:noWrap/>
            <w:vAlign w:val="center"/>
          </w:tcPr>
          <w:p>
            <w:pPr>
              <w:widowControl/>
              <w:spacing w:line="240" w:lineRule="exact"/>
              <w:jc w:val="center"/>
              <w:rPr>
                <w:rFonts w:eastAsia="方正仿宋_GBK"/>
                <w:sz w:val="24"/>
              </w:rPr>
            </w:pPr>
          </w:p>
        </w:tc>
        <w:tc>
          <w:tcPr>
            <w:tcW w:w="1185"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8" w:type="dxa"/>
            <w:vMerge w:val="continue"/>
            <w:shd w:val="clear" w:color="auto" w:fill="auto"/>
            <w:noWrap/>
          </w:tcPr>
          <w:p/>
        </w:tc>
        <w:tc>
          <w:tcPr>
            <w:tcW w:w="1135" w:type="dxa"/>
            <w:vMerge w:val="continue"/>
            <w:shd w:val="clear" w:color="auto" w:fill="auto"/>
            <w:noWrap/>
          </w:tcPr>
          <w:p/>
        </w:tc>
        <w:tc>
          <w:tcPr>
            <w:tcW w:w="8657" w:type="dxa"/>
            <w:gridSpan w:val="5"/>
            <w:shd w:val="clear" w:color="auto" w:fill="auto"/>
            <w:noWrap/>
          </w:tcPr>
          <w:p>
            <w:pPr>
              <w:widowControl/>
              <w:spacing w:line="240" w:lineRule="exact"/>
              <w:rPr>
                <w:rFonts w:eastAsia="方正仿宋_GBK"/>
                <w:sz w:val="24"/>
              </w:rPr>
            </w:pPr>
            <w:r>
              <w:rPr>
                <w:rFonts w:eastAsia="方正仿宋_GBK"/>
                <w:sz w:val="24"/>
              </w:rPr>
              <w:t>2.教室前排课桌前缘与黑板应有 2 米以上距离。</w:t>
            </w:r>
          </w:p>
        </w:tc>
        <w:tc>
          <w:tcPr>
            <w:tcW w:w="1577" w:type="dxa"/>
            <w:gridSpan w:val="2"/>
            <w:vMerge w:val="continue"/>
            <w:shd w:val="clear" w:color="auto" w:fill="auto"/>
            <w:noWrap/>
          </w:tcPr>
          <w:p/>
        </w:tc>
        <w:tc>
          <w:tcPr>
            <w:tcW w:w="1320" w:type="dxa"/>
            <w:shd w:val="clear" w:color="auto" w:fill="auto"/>
            <w:noWrap/>
          </w:tcPr>
          <w:p>
            <w:pPr>
              <w:widowControl/>
              <w:spacing w:line="240" w:lineRule="exact"/>
              <w:jc w:val="center"/>
              <w:rPr>
                <w:rFonts w:eastAsia="方正仿宋_GBK"/>
                <w:sz w:val="24"/>
              </w:rPr>
            </w:pPr>
          </w:p>
        </w:tc>
        <w:tc>
          <w:tcPr>
            <w:tcW w:w="118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8" w:type="dxa"/>
            <w:vMerge w:val="continue"/>
            <w:shd w:val="clear" w:color="auto" w:fill="auto"/>
            <w:noWrap/>
          </w:tcPr>
          <w:p/>
        </w:tc>
        <w:tc>
          <w:tcPr>
            <w:tcW w:w="1135" w:type="dxa"/>
            <w:vMerge w:val="continue"/>
            <w:shd w:val="clear" w:color="auto" w:fill="auto"/>
            <w:noWrap/>
          </w:tcPr>
          <w:p/>
        </w:tc>
        <w:tc>
          <w:tcPr>
            <w:tcW w:w="8657" w:type="dxa"/>
            <w:gridSpan w:val="5"/>
            <w:shd w:val="clear" w:color="auto" w:fill="auto"/>
            <w:noWrap/>
          </w:tcPr>
          <w:p>
            <w:pPr>
              <w:widowControl/>
              <w:spacing w:line="240" w:lineRule="exact"/>
              <w:rPr>
                <w:rFonts w:eastAsia="方正仿宋_GBK"/>
                <w:sz w:val="24"/>
              </w:rPr>
            </w:pPr>
            <w:r>
              <w:rPr>
                <w:rFonts w:eastAsia="方正仿宋_GBK"/>
                <w:w w:val="99"/>
                <w:sz w:val="24"/>
              </w:rPr>
              <w:t>3.教室内各列课桌间应有不小于 0.6米宽的纵向走道，教室后应设置不小于 0.6 米的横行走道。后</w:t>
            </w:r>
            <w:r>
              <w:rPr>
                <w:rFonts w:eastAsia="方正仿宋_GBK"/>
                <w:sz w:val="24"/>
              </w:rPr>
              <w:t>排课桌后缘距黑板不超过 9 米。</w:t>
            </w:r>
          </w:p>
        </w:tc>
        <w:tc>
          <w:tcPr>
            <w:tcW w:w="1577" w:type="dxa"/>
            <w:gridSpan w:val="2"/>
            <w:vMerge w:val="continue"/>
            <w:shd w:val="clear" w:color="auto" w:fill="auto"/>
            <w:noWrap/>
          </w:tcPr>
          <w:p/>
        </w:tc>
        <w:tc>
          <w:tcPr>
            <w:tcW w:w="1320" w:type="dxa"/>
            <w:shd w:val="clear" w:color="auto" w:fill="auto"/>
            <w:noWrap/>
          </w:tcPr>
          <w:p>
            <w:pPr>
              <w:widowControl/>
              <w:spacing w:line="240" w:lineRule="exact"/>
              <w:jc w:val="center"/>
              <w:rPr>
                <w:rFonts w:eastAsia="方正仿宋_GBK"/>
                <w:sz w:val="24"/>
              </w:rPr>
            </w:pPr>
          </w:p>
        </w:tc>
        <w:tc>
          <w:tcPr>
            <w:tcW w:w="118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8" w:type="dxa"/>
            <w:vMerge w:val="continue"/>
            <w:shd w:val="clear" w:color="auto" w:fill="auto"/>
            <w:noWrap/>
          </w:tcPr>
          <w:p/>
        </w:tc>
        <w:tc>
          <w:tcPr>
            <w:tcW w:w="1135" w:type="dxa"/>
            <w:vMerge w:val="restart"/>
            <w:shd w:val="clear" w:color="auto" w:fill="auto"/>
            <w:noWrap/>
          </w:tcPr>
          <w:p>
            <w:pPr>
              <w:widowControl/>
              <w:spacing w:line="240" w:lineRule="exact"/>
              <w:jc w:val="center"/>
              <w:rPr>
                <w:rFonts w:eastAsia="方正仿宋_GBK"/>
                <w:sz w:val="24"/>
              </w:rPr>
            </w:pPr>
            <w:r>
              <w:rPr>
                <w:rFonts w:eastAsia="方正仿宋_GBK"/>
                <w:sz w:val="24"/>
              </w:rPr>
              <w:t>（二）</w:t>
            </w:r>
          </w:p>
          <w:p>
            <w:pPr>
              <w:widowControl/>
              <w:spacing w:line="240" w:lineRule="exact"/>
              <w:jc w:val="center"/>
              <w:rPr>
                <w:rFonts w:eastAsia="方正仿宋_GBK"/>
                <w:sz w:val="24"/>
              </w:rPr>
            </w:pPr>
            <w:r>
              <w:rPr>
                <w:rFonts w:eastAsia="方正仿宋_GBK"/>
                <w:sz w:val="24"/>
              </w:rPr>
              <w:t>课桌椅</w:t>
            </w:r>
          </w:p>
        </w:tc>
        <w:tc>
          <w:tcPr>
            <w:tcW w:w="8657" w:type="dxa"/>
            <w:gridSpan w:val="5"/>
            <w:shd w:val="clear" w:color="auto" w:fill="auto"/>
            <w:noWrap/>
          </w:tcPr>
          <w:p>
            <w:pPr>
              <w:widowControl/>
              <w:spacing w:line="240" w:lineRule="exact"/>
              <w:rPr>
                <w:rFonts w:eastAsia="方正仿宋_GBK"/>
                <w:sz w:val="24"/>
              </w:rPr>
            </w:pPr>
            <w:r>
              <w:rPr>
                <w:rFonts w:eastAsia="方正仿宋_GBK"/>
                <w:sz w:val="24"/>
              </w:rPr>
              <w:t>1.教室内在座学生应每人一席。</w:t>
            </w:r>
          </w:p>
        </w:tc>
        <w:tc>
          <w:tcPr>
            <w:tcW w:w="1577" w:type="dxa"/>
            <w:gridSpan w:val="2"/>
            <w:vMerge w:val="continue"/>
            <w:shd w:val="clear" w:color="auto" w:fill="auto"/>
            <w:noWrap/>
          </w:tcPr>
          <w:p/>
        </w:tc>
        <w:tc>
          <w:tcPr>
            <w:tcW w:w="1320" w:type="dxa"/>
            <w:shd w:val="clear" w:color="auto" w:fill="auto"/>
            <w:noWrap/>
          </w:tcPr>
          <w:p>
            <w:pPr>
              <w:widowControl/>
              <w:spacing w:line="240" w:lineRule="exact"/>
              <w:jc w:val="center"/>
              <w:rPr>
                <w:rFonts w:eastAsia="方正仿宋_GBK"/>
                <w:sz w:val="24"/>
              </w:rPr>
            </w:pPr>
          </w:p>
        </w:tc>
        <w:tc>
          <w:tcPr>
            <w:tcW w:w="118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8" w:type="dxa"/>
            <w:vMerge w:val="continue"/>
            <w:shd w:val="clear" w:color="auto" w:fill="auto"/>
            <w:noWrap/>
          </w:tcPr>
          <w:p/>
        </w:tc>
        <w:tc>
          <w:tcPr>
            <w:tcW w:w="1135" w:type="dxa"/>
            <w:vMerge w:val="continue"/>
            <w:shd w:val="clear" w:color="auto" w:fill="auto"/>
            <w:noWrap/>
          </w:tcPr>
          <w:p/>
        </w:tc>
        <w:tc>
          <w:tcPr>
            <w:tcW w:w="8657" w:type="dxa"/>
            <w:gridSpan w:val="5"/>
            <w:shd w:val="clear" w:color="auto" w:fill="auto"/>
            <w:noWrap/>
          </w:tcPr>
          <w:p>
            <w:pPr>
              <w:widowControl/>
              <w:spacing w:line="240" w:lineRule="exact"/>
              <w:rPr>
                <w:rFonts w:eastAsia="方正仿宋_GBK"/>
                <w:sz w:val="24"/>
              </w:rPr>
            </w:pPr>
            <w:r>
              <w:rPr>
                <w:rFonts w:eastAsia="方正仿宋_GBK"/>
                <w:sz w:val="24"/>
              </w:rPr>
              <w:t>2.每间教室内至少应设有 2 种不同高低型号的课桌椅。</w:t>
            </w:r>
          </w:p>
        </w:tc>
        <w:tc>
          <w:tcPr>
            <w:tcW w:w="1577" w:type="dxa"/>
            <w:gridSpan w:val="2"/>
            <w:vMerge w:val="continue"/>
            <w:shd w:val="clear" w:color="auto" w:fill="auto"/>
            <w:noWrap/>
          </w:tcPr>
          <w:p/>
        </w:tc>
        <w:tc>
          <w:tcPr>
            <w:tcW w:w="1320" w:type="dxa"/>
            <w:shd w:val="clear" w:color="auto" w:fill="auto"/>
            <w:noWrap/>
          </w:tcPr>
          <w:p>
            <w:pPr>
              <w:widowControl/>
              <w:spacing w:line="240" w:lineRule="exact"/>
              <w:jc w:val="center"/>
              <w:rPr>
                <w:rFonts w:eastAsia="方正仿宋_GBK"/>
                <w:sz w:val="24"/>
              </w:rPr>
            </w:pPr>
          </w:p>
        </w:tc>
        <w:tc>
          <w:tcPr>
            <w:tcW w:w="118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8" w:type="dxa"/>
            <w:vMerge w:val="continue"/>
            <w:shd w:val="clear" w:color="auto" w:fill="auto"/>
            <w:noWrap/>
          </w:tcPr>
          <w:p/>
        </w:tc>
        <w:tc>
          <w:tcPr>
            <w:tcW w:w="1135" w:type="dxa"/>
            <w:vMerge w:val="restart"/>
            <w:shd w:val="clear" w:color="auto" w:fill="auto"/>
            <w:noWrap/>
          </w:tcPr>
          <w:p>
            <w:pPr>
              <w:widowControl/>
              <w:spacing w:line="240" w:lineRule="exact"/>
              <w:jc w:val="center"/>
              <w:rPr>
                <w:rFonts w:eastAsia="方正仿宋_GBK"/>
                <w:sz w:val="24"/>
              </w:rPr>
            </w:pPr>
            <w:r>
              <w:rPr>
                <w:rFonts w:eastAsia="方正仿宋_GBK"/>
                <w:sz w:val="24"/>
              </w:rPr>
              <w:t>（三）</w:t>
            </w:r>
          </w:p>
          <w:p>
            <w:pPr>
              <w:widowControl/>
              <w:spacing w:line="240" w:lineRule="exact"/>
              <w:jc w:val="center"/>
              <w:rPr>
                <w:rFonts w:eastAsia="方正仿宋_GBK"/>
                <w:sz w:val="24"/>
              </w:rPr>
            </w:pPr>
            <w:r>
              <w:rPr>
                <w:rFonts w:eastAsia="方正仿宋_GBK"/>
                <w:sz w:val="24"/>
              </w:rPr>
              <w:t>黑板</w:t>
            </w:r>
          </w:p>
        </w:tc>
        <w:tc>
          <w:tcPr>
            <w:tcW w:w="8657" w:type="dxa"/>
            <w:gridSpan w:val="5"/>
            <w:shd w:val="clear" w:color="auto" w:fill="auto"/>
            <w:noWrap/>
          </w:tcPr>
          <w:p>
            <w:pPr>
              <w:widowControl/>
              <w:spacing w:line="240" w:lineRule="exact"/>
              <w:rPr>
                <w:rFonts w:eastAsia="方正仿宋_GBK"/>
                <w:sz w:val="24"/>
              </w:rPr>
            </w:pPr>
            <w:r>
              <w:rPr>
                <w:rFonts w:eastAsia="方正仿宋_GBK"/>
                <w:sz w:val="24"/>
              </w:rPr>
              <w:t>1.黑板应完整无破损、无眩光，挂笔性能好，便于擦拭。</w:t>
            </w:r>
          </w:p>
        </w:tc>
        <w:tc>
          <w:tcPr>
            <w:tcW w:w="1577" w:type="dxa"/>
            <w:gridSpan w:val="2"/>
            <w:vMerge w:val="continue"/>
            <w:shd w:val="clear" w:color="auto" w:fill="auto"/>
            <w:noWrap/>
          </w:tcPr>
          <w:p/>
        </w:tc>
        <w:tc>
          <w:tcPr>
            <w:tcW w:w="1320" w:type="dxa"/>
            <w:shd w:val="clear" w:color="auto" w:fill="auto"/>
            <w:noWrap/>
          </w:tcPr>
          <w:p>
            <w:pPr>
              <w:widowControl/>
              <w:spacing w:line="240" w:lineRule="exact"/>
              <w:jc w:val="center"/>
              <w:rPr>
                <w:rFonts w:eastAsia="方正仿宋_GBK"/>
                <w:sz w:val="24"/>
              </w:rPr>
            </w:pPr>
          </w:p>
        </w:tc>
        <w:tc>
          <w:tcPr>
            <w:tcW w:w="118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8" w:type="dxa"/>
            <w:vMerge w:val="continue"/>
            <w:shd w:val="clear" w:color="auto" w:fill="auto"/>
            <w:noWrap/>
          </w:tcPr>
          <w:p/>
        </w:tc>
        <w:tc>
          <w:tcPr>
            <w:tcW w:w="1135" w:type="dxa"/>
            <w:vMerge w:val="continue"/>
            <w:shd w:val="clear" w:color="auto" w:fill="auto"/>
            <w:noWrap/>
          </w:tcPr>
          <w:p/>
        </w:tc>
        <w:tc>
          <w:tcPr>
            <w:tcW w:w="8657" w:type="dxa"/>
            <w:gridSpan w:val="5"/>
            <w:shd w:val="clear" w:color="auto" w:fill="auto"/>
            <w:noWrap/>
          </w:tcPr>
          <w:p>
            <w:pPr>
              <w:widowControl/>
              <w:spacing w:line="240" w:lineRule="exact"/>
              <w:rPr>
                <w:rFonts w:eastAsia="方正仿宋_GBK"/>
                <w:sz w:val="24"/>
              </w:rPr>
            </w:pPr>
            <w:r>
              <w:rPr>
                <w:rFonts w:eastAsia="方正仿宋_GBK"/>
                <w:w w:val="98"/>
                <w:sz w:val="24"/>
              </w:rPr>
              <w:t>2.黑板下缘与讲台地面的垂直距离为： 1～1.1 米;讲台桌面距教室地面的</w:t>
            </w:r>
            <w:r>
              <w:rPr>
                <w:rFonts w:eastAsia="方正仿宋_GBK"/>
                <w:sz w:val="24"/>
              </w:rPr>
              <w:t>高度一般为 1.2 米。</w:t>
            </w:r>
          </w:p>
        </w:tc>
        <w:tc>
          <w:tcPr>
            <w:tcW w:w="1577" w:type="dxa"/>
            <w:gridSpan w:val="2"/>
            <w:vMerge w:val="continue"/>
            <w:shd w:val="clear" w:color="auto" w:fill="auto"/>
            <w:noWrap/>
          </w:tcPr>
          <w:p/>
        </w:tc>
        <w:tc>
          <w:tcPr>
            <w:tcW w:w="1320" w:type="dxa"/>
            <w:shd w:val="clear" w:color="auto" w:fill="auto"/>
            <w:noWrap/>
          </w:tcPr>
          <w:p>
            <w:pPr>
              <w:widowControl/>
              <w:spacing w:line="240" w:lineRule="exact"/>
              <w:jc w:val="center"/>
              <w:rPr>
                <w:rFonts w:eastAsia="方正仿宋_GBK"/>
                <w:sz w:val="24"/>
              </w:rPr>
            </w:pPr>
          </w:p>
        </w:tc>
        <w:tc>
          <w:tcPr>
            <w:tcW w:w="118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18" w:type="dxa"/>
            <w:vMerge w:val="continue"/>
            <w:shd w:val="clear" w:color="auto" w:fill="auto"/>
            <w:noWrap/>
          </w:tcPr>
          <w:p/>
        </w:tc>
        <w:tc>
          <w:tcPr>
            <w:tcW w:w="1135" w:type="dxa"/>
            <w:vMerge w:val="restart"/>
            <w:shd w:val="clear" w:color="auto" w:fill="auto"/>
            <w:noWrap/>
          </w:tcPr>
          <w:p>
            <w:pPr>
              <w:widowControl/>
              <w:spacing w:line="240" w:lineRule="exact"/>
              <w:jc w:val="center"/>
              <w:rPr>
                <w:rFonts w:eastAsia="方正仿宋_GBK"/>
                <w:sz w:val="24"/>
              </w:rPr>
            </w:pPr>
            <w:r>
              <w:rPr>
                <w:rFonts w:eastAsia="方正仿宋_GBK"/>
                <w:sz w:val="24"/>
              </w:rPr>
              <w:t>（四）</w:t>
            </w:r>
          </w:p>
          <w:p>
            <w:pPr>
              <w:widowControl/>
              <w:spacing w:line="240" w:lineRule="exact"/>
              <w:jc w:val="center"/>
              <w:rPr>
                <w:rFonts w:eastAsia="方正仿宋_GBK"/>
                <w:sz w:val="24"/>
              </w:rPr>
            </w:pPr>
            <w:r>
              <w:rPr>
                <w:rFonts w:eastAsia="方正仿宋_GBK"/>
                <w:sz w:val="24"/>
              </w:rPr>
              <w:t>教室</w:t>
            </w:r>
          </w:p>
          <w:p>
            <w:pPr>
              <w:widowControl/>
              <w:spacing w:line="240" w:lineRule="exact"/>
              <w:jc w:val="center"/>
              <w:rPr>
                <w:rFonts w:eastAsia="方正仿宋_GBK"/>
                <w:sz w:val="24"/>
              </w:rPr>
            </w:pPr>
            <w:r>
              <w:rPr>
                <w:rFonts w:eastAsia="方正仿宋_GBK"/>
                <w:sz w:val="24"/>
              </w:rPr>
              <w:t>采光</w:t>
            </w:r>
          </w:p>
        </w:tc>
        <w:tc>
          <w:tcPr>
            <w:tcW w:w="8657" w:type="dxa"/>
            <w:gridSpan w:val="5"/>
            <w:shd w:val="clear" w:color="auto" w:fill="auto"/>
            <w:noWrap/>
          </w:tcPr>
          <w:p>
            <w:pPr>
              <w:widowControl/>
              <w:spacing w:line="240" w:lineRule="exact"/>
              <w:rPr>
                <w:rFonts w:eastAsia="方正仿宋_GBK"/>
                <w:sz w:val="24"/>
              </w:rPr>
            </w:pPr>
            <w:r>
              <w:rPr>
                <w:rFonts w:eastAsia="方正仿宋_GBK"/>
                <w:sz w:val="24"/>
              </w:rPr>
              <w:t>1.单侧采光的教室光线应从学生座位左侧射入，双侧采光的教室主采光窗应设在左侧。</w:t>
            </w:r>
          </w:p>
        </w:tc>
        <w:tc>
          <w:tcPr>
            <w:tcW w:w="1577" w:type="dxa"/>
            <w:gridSpan w:val="2"/>
            <w:vMerge w:val="continue"/>
            <w:shd w:val="clear" w:color="auto" w:fill="auto"/>
            <w:noWrap/>
          </w:tcPr>
          <w:p/>
        </w:tc>
        <w:tc>
          <w:tcPr>
            <w:tcW w:w="1320" w:type="dxa"/>
            <w:shd w:val="clear" w:color="auto" w:fill="auto"/>
            <w:noWrap/>
          </w:tcPr>
          <w:p>
            <w:pPr>
              <w:widowControl/>
              <w:spacing w:line="240" w:lineRule="exact"/>
              <w:jc w:val="center"/>
              <w:rPr>
                <w:rFonts w:eastAsia="方正仿宋_GBK"/>
                <w:sz w:val="24"/>
              </w:rPr>
            </w:pPr>
          </w:p>
        </w:tc>
        <w:tc>
          <w:tcPr>
            <w:tcW w:w="118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8" w:type="dxa"/>
            <w:vMerge w:val="continue"/>
            <w:shd w:val="clear" w:color="auto" w:fill="auto"/>
            <w:noWrap/>
          </w:tcPr>
          <w:p/>
        </w:tc>
        <w:tc>
          <w:tcPr>
            <w:tcW w:w="1135" w:type="dxa"/>
            <w:vMerge w:val="continue"/>
            <w:shd w:val="clear" w:color="auto" w:fill="auto"/>
            <w:noWrap/>
          </w:tcPr>
          <w:p/>
        </w:tc>
        <w:tc>
          <w:tcPr>
            <w:tcW w:w="8657" w:type="dxa"/>
            <w:gridSpan w:val="5"/>
            <w:shd w:val="clear" w:color="auto" w:fill="auto"/>
            <w:noWrap/>
          </w:tcPr>
          <w:p>
            <w:pPr>
              <w:widowControl/>
              <w:spacing w:line="240" w:lineRule="exact"/>
              <w:rPr>
                <w:rFonts w:eastAsia="方正仿宋_GBK"/>
                <w:sz w:val="24"/>
              </w:rPr>
            </w:pPr>
            <w:r>
              <w:rPr>
                <w:rFonts w:eastAsia="方正仿宋_GBK"/>
                <w:sz w:val="24"/>
              </w:rPr>
              <w:t>2.教室墙壁和顶棚为白色或浅色，窗户应采用无色透明玻璃。</w:t>
            </w:r>
          </w:p>
        </w:tc>
        <w:tc>
          <w:tcPr>
            <w:tcW w:w="1577" w:type="dxa"/>
            <w:gridSpan w:val="2"/>
            <w:vMerge w:val="continue"/>
            <w:shd w:val="clear" w:color="auto" w:fill="auto"/>
            <w:noWrap/>
          </w:tcPr>
          <w:p/>
        </w:tc>
        <w:tc>
          <w:tcPr>
            <w:tcW w:w="1320" w:type="dxa"/>
            <w:shd w:val="clear" w:color="auto" w:fill="auto"/>
            <w:noWrap/>
          </w:tcPr>
          <w:p>
            <w:pPr>
              <w:widowControl/>
              <w:spacing w:line="240" w:lineRule="exact"/>
              <w:jc w:val="center"/>
              <w:rPr>
                <w:rFonts w:eastAsia="方正仿宋_GBK"/>
                <w:sz w:val="24"/>
              </w:rPr>
            </w:pPr>
          </w:p>
        </w:tc>
        <w:tc>
          <w:tcPr>
            <w:tcW w:w="1185"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18" w:type="dxa"/>
            <w:vMerge w:val="continue"/>
            <w:shd w:val="clear" w:color="auto" w:fill="auto"/>
            <w:noWrap/>
          </w:tcPr>
          <w:p/>
        </w:tc>
        <w:tc>
          <w:tcPr>
            <w:tcW w:w="1135" w:type="dxa"/>
            <w:vMerge w:val="continue"/>
            <w:shd w:val="clear" w:color="auto" w:fill="auto"/>
            <w:noWrap/>
          </w:tcPr>
          <w:p/>
        </w:tc>
        <w:tc>
          <w:tcPr>
            <w:tcW w:w="8657" w:type="dxa"/>
            <w:gridSpan w:val="5"/>
            <w:shd w:val="clear" w:color="auto" w:fill="auto"/>
            <w:noWrap/>
          </w:tcPr>
          <w:p>
            <w:pPr>
              <w:widowControl/>
              <w:spacing w:line="240" w:lineRule="exact"/>
              <w:rPr>
                <w:rFonts w:eastAsia="方正仿宋_GBK"/>
                <w:sz w:val="24"/>
              </w:rPr>
            </w:pPr>
            <w:r>
              <w:rPr>
                <w:rFonts w:eastAsia="方正仿宋_GBK"/>
                <w:sz w:val="24"/>
              </w:rPr>
              <w:t>3.教室采光玻地比（窗的透光面积与室内地面面积之比）不得低于 1：6。</w:t>
            </w:r>
          </w:p>
        </w:tc>
        <w:tc>
          <w:tcPr>
            <w:tcW w:w="1577" w:type="dxa"/>
            <w:gridSpan w:val="2"/>
            <w:vMerge w:val="continue"/>
            <w:shd w:val="clear" w:color="auto" w:fill="auto"/>
            <w:noWrap/>
          </w:tcPr>
          <w:p/>
        </w:tc>
        <w:tc>
          <w:tcPr>
            <w:tcW w:w="1320" w:type="dxa"/>
            <w:shd w:val="clear" w:color="auto" w:fill="auto"/>
            <w:noWrap/>
          </w:tcPr>
          <w:p>
            <w:pPr>
              <w:widowControl/>
              <w:spacing w:line="240" w:lineRule="exact"/>
              <w:jc w:val="center"/>
              <w:rPr>
                <w:rFonts w:eastAsia="方正仿宋_GBK"/>
                <w:sz w:val="24"/>
              </w:rPr>
            </w:pPr>
          </w:p>
        </w:tc>
        <w:tc>
          <w:tcPr>
            <w:tcW w:w="1185" w:type="dxa"/>
            <w:shd w:val="clear" w:color="auto" w:fill="auto"/>
            <w:noWrap/>
          </w:tcPr>
          <w:p>
            <w:pPr>
              <w:widowControl/>
              <w:spacing w:line="240" w:lineRule="exact"/>
              <w:jc w:val="center"/>
              <w:rPr>
                <w:rFonts w:eastAsia="方正仿宋_GBK"/>
                <w:sz w:val="24"/>
              </w:rPr>
            </w:pPr>
          </w:p>
        </w:tc>
      </w:tr>
    </w:tbl>
    <w:p>
      <w:pPr>
        <w:widowControl/>
        <w:spacing w:line="240" w:lineRule="exact"/>
        <w:rPr>
          <w:rFonts w:eastAsia="方正仿宋_GBK"/>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7"/>
        <w:gridCol w:w="1134"/>
        <w:gridCol w:w="8505"/>
        <w:gridCol w:w="1365"/>
        <w:gridCol w:w="13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5" w:hRule="atLeast"/>
        </w:trPr>
        <w:tc>
          <w:tcPr>
            <w:tcW w:w="817" w:type="dxa"/>
            <w:shd w:val="clear" w:color="auto" w:fill="auto"/>
            <w:noWrap/>
            <w:vAlign w:val="center"/>
          </w:tcPr>
          <w:p>
            <w:pPr>
              <w:spacing w:line="280" w:lineRule="exact"/>
              <w:jc w:val="center"/>
              <w:rPr>
                <w:rFonts w:eastAsia="方正仿宋_GBK"/>
                <w:b/>
                <w:bCs/>
                <w:w w:val="99"/>
                <w:sz w:val="24"/>
              </w:rPr>
            </w:pPr>
            <w:r>
              <w:rPr>
                <w:rFonts w:eastAsia="方正仿宋_GBK"/>
                <w:b/>
                <w:bCs/>
                <w:w w:val="99"/>
                <w:sz w:val="24"/>
              </w:rPr>
              <w:t>目录</w:t>
            </w:r>
          </w:p>
        </w:tc>
        <w:tc>
          <w:tcPr>
            <w:tcW w:w="1134" w:type="dxa"/>
            <w:shd w:val="clear" w:color="auto" w:fill="auto"/>
            <w:noWrap/>
            <w:vAlign w:val="center"/>
          </w:tcPr>
          <w:p>
            <w:pPr>
              <w:spacing w:line="280" w:lineRule="exact"/>
              <w:jc w:val="center"/>
              <w:rPr>
                <w:rFonts w:eastAsia="方正仿宋_GBK"/>
                <w:b/>
                <w:bCs/>
                <w:w w:val="99"/>
                <w:sz w:val="24"/>
              </w:rPr>
            </w:pPr>
            <w:r>
              <w:rPr>
                <w:rFonts w:eastAsia="方正仿宋_GBK"/>
                <w:b/>
                <w:bCs/>
                <w:w w:val="99"/>
                <w:sz w:val="24"/>
              </w:rPr>
              <w:t>项目名称</w:t>
            </w:r>
          </w:p>
        </w:tc>
        <w:tc>
          <w:tcPr>
            <w:tcW w:w="8505" w:type="dxa"/>
            <w:shd w:val="clear" w:color="auto" w:fill="auto"/>
            <w:noWrap/>
            <w:vAlign w:val="center"/>
          </w:tcPr>
          <w:p>
            <w:pPr>
              <w:spacing w:line="280" w:lineRule="exact"/>
              <w:jc w:val="center"/>
              <w:rPr>
                <w:rFonts w:eastAsia="方正仿宋_GBK"/>
                <w:b/>
                <w:bCs/>
                <w:w w:val="99"/>
                <w:sz w:val="24"/>
              </w:rPr>
            </w:pPr>
            <w:r>
              <w:rPr>
                <w:rFonts w:eastAsia="方正仿宋_GBK"/>
                <w:b/>
                <w:bCs/>
                <w:w w:val="99"/>
                <w:sz w:val="24"/>
              </w:rPr>
              <w:t>文件标准</w:t>
            </w:r>
          </w:p>
        </w:tc>
        <w:tc>
          <w:tcPr>
            <w:tcW w:w="1365" w:type="dxa"/>
            <w:shd w:val="clear" w:color="auto" w:fill="auto"/>
            <w:noWrap/>
            <w:vAlign w:val="center"/>
          </w:tcPr>
          <w:p>
            <w:pPr>
              <w:spacing w:line="280" w:lineRule="exact"/>
              <w:jc w:val="center"/>
              <w:rPr>
                <w:rFonts w:eastAsia="方正仿宋_GBK"/>
                <w:b/>
                <w:bCs/>
                <w:w w:val="99"/>
                <w:sz w:val="24"/>
              </w:rPr>
            </w:pPr>
            <w:r>
              <w:rPr>
                <w:rFonts w:eastAsia="方正仿宋_GBK"/>
                <w:b/>
                <w:bCs/>
                <w:w w:val="99"/>
                <w:sz w:val="24"/>
              </w:rPr>
              <w:t>检查办法</w:t>
            </w:r>
          </w:p>
        </w:tc>
        <w:tc>
          <w:tcPr>
            <w:tcW w:w="1380" w:type="dxa"/>
            <w:shd w:val="clear" w:color="auto" w:fill="auto"/>
            <w:noWrap/>
            <w:vAlign w:val="center"/>
          </w:tcPr>
          <w:p>
            <w:pPr>
              <w:spacing w:line="280" w:lineRule="exact"/>
              <w:jc w:val="center"/>
              <w:rPr>
                <w:rFonts w:eastAsia="方正仿宋_GBK"/>
                <w:b/>
                <w:bCs/>
                <w:w w:val="99"/>
                <w:sz w:val="24"/>
              </w:rPr>
            </w:pPr>
            <w:r>
              <w:rPr>
                <w:rFonts w:eastAsia="方正仿宋_GBK"/>
                <w:b/>
                <w:bCs/>
                <w:w w:val="99"/>
                <w:sz w:val="24"/>
              </w:rPr>
              <w:t>学校自评</w:t>
            </w:r>
          </w:p>
        </w:tc>
        <w:tc>
          <w:tcPr>
            <w:tcW w:w="1260" w:type="dxa"/>
            <w:shd w:val="clear" w:color="auto" w:fill="auto"/>
            <w:noWrap/>
            <w:vAlign w:val="center"/>
          </w:tcPr>
          <w:p>
            <w:pPr>
              <w:spacing w:line="280" w:lineRule="exact"/>
              <w:jc w:val="center"/>
              <w:rPr>
                <w:rFonts w:eastAsia="方正仿宋_GBK"/>
                <w:b/>
                <w:bCs/>
                <w:w w:val="99"/>
                <w:sz w:val="24"/>
              </w:rPr>
            </w:pPr>
            <w:r>
              <w:rPr>
                <w:rFonts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restart"/>
            <w:shd w:val="clear" w:color="auto" w:fill="auto"/>
            <w:noWrap/>
            <w:vAlign w:val="center"/>
          </w:tcPr>
          <w:p>
            <w:pPr>
              <w:widowControl/>
              <w:spacing w:line="280" w:lineRule="exact"/>
              <w:jc w:val="center"/>
              <w:rPr>
                <w:rFonts w:eastAsia="方正仿宋_GBK"/>
                <w:sz w:val="24"/>
              </w:rPr>
            </w:pPr>
            <w:r>
              <w:rPr>
                <w:rFonts w:eastAsia="方正仿宋_GBK"/>
                <w:sz w:val="24"/>
              </w:rPr>
              <w:t>十一、教学卫生标准</w:t>
            </w:r>
          </w:p>
        </w:tc>
        <w:tc>
          <w:tcPr>
            <w:tcW w:w="1134" w:type="dxa"/>
            <w:vMerge w:val="restart"/>
            <w:shd w:val="clear" w:color="auto" w:fill="auto"/>
            <w:noWrap/>
            <w:vAlign w:val="center"/>
          </w:tcPr>
          <w:p>
            <w:pPr>
              <w:widowControl/>
              <w:spacing w:line="280" w:lineRule="exact"/>
              <w:jc w:val="center"/>
              <w:rPr>
                <w:rFonts w:eastAsia="方正仿宋_GBK"/>
                <w:sz w:val="24"/>
              </w:rPr>
            </w:pPr>
            <w:r>
              <w:rPr>
                <w:rFonts w:eastAsia="方正仿宋_GBK"/>
                <w:sz w:val="24"/>
              </w:rPr>
              <w:t>（五）</w:t>
            </w:r>
          </w:p>
          <w:p>
            <w:pPr>
              <w:widowControl/>
              <w:spacing w:line="280" w:lineRule="exact"/>
              <w:jc w:val="center"/>
              <w:rPr>
                <w:rFonts w:eastAsia="方正仿宋_GBK"/>
                <w:sz w:val="24"/>
              </w:rPr>
            </w:pPr>
            <w:r>
              <w:rPr>
                <w:rFonts w:eastAsia="方正仿宋_GBK"/>
                <w:sz w:val="24"/>
              </w:rPr>
              <w:t>教室</w:t>
            </w:r>
          </w:p>
          <w:p>
            <w:pPr>
              <w:widowControl/>
              <w:spacing w:line="280" w:lineRule="exact"/>
              <w:jc w:val="center"/>
              <w:rPr>
                <w:rFonts w:eastAsia="方正仿宋_GBK"/>
                <w:sz w:val="24"/>
              </w:rPr>
            </w:pPr>
            <w:r>
              <w:rPr>
                <w:rFonts w:eastAsia="方正仿宋_GBK"/>
                <w:sz w:val="24"/>
              </w:rPr>
              <w:t>照明</w:t>
            </w:r>
          </w:p>
        </w:tc>
        <w:tc>
          <w:tcPr>
            <w:tcW w:w="8505" w:type="dxa"/>
            <w:shd w:val="clear" w:color="auto" w:fill="auto"/>
            <w:noWrap/>
            <w:vAlign w:val="center"/>
          </w:tcPr>
          <w:p>
            <w:pPr>
              <w:widowControl/>
              <w:spacing w:line="280" w:lineRule="exact"/>
              <w:rPr>
                <w:rFonts w:eastAsia="方正仿宋_GBK"/>
                <w:sz w:val="24"/>
              </w:rPr>
            </w:pPr>
            <w:r>
              <w:rPr>
                <w:rFonts w:eastAsia="方正仿宋_GBK"/>
                <w:w w:val="97"/>
                <w:sz w:val="24"/>
              </w:rPr>
              <w:t>1.课桌面和黑板照度应分别不低于 150LX 和 200LX，照度分布均匀。自然采光不足时应辅以人工照明。</w:t>
            </w:r>
          </w:p>
        </w:tc>
        <w:tc>
          <w:tcPr>
            <w:tcW w:w="1365" w:type="dxa"/>
            <w:vMerge w:val="restart"/>
            <w:shd w:val="clear" w:color="auto" w:fill="auto"/>
            <w:noWrap/>
            <w:vAlign w:val="center"/>
          </w:tcPr>
          <w:p>
            <w:pPr>
              <w:widowControl/>
              <w:spacing w:line="280" w:lineRule="exact"/>
              <w:jc w:val="center"/>
              <w:rPr>
                <w:rFonts w:eastAsia="方正仿宋_GBK"/>
                <w:w w:val="96"/>
                <w:sz w:val="24"/>
              </w:rPr>
            </w:pPr>
            <w:r>
              <w:rPr>
                <w:rFonts w:eastAsia="方正仿宋_GBK"/>
                <w:w w:val="96"/>
                <w:sz w:val="24"/>
              </w:rPr>
              <w:t>实地查</w:t>
            </w:r>
          </w:p>
          <w:p>
            <w:pPr>
              <w:widowControl/>
              <w:spacing w:line="280" w:lineRule="exact"/>
              <w:jc w:val="center"/>
              <w:rPr>
                <w:rFonts w:eastAsia="方正仿宋_GBK"/>
                <w:sz w:val="24"/>
              </w:rPr>
            </w:pPr>
            <w:r>
              <w:rPr>
                <w:rFonts w:eastAsia="方正仿宋_GBK"/>
                <w:w w:val="96"/>
                <w:sz w:val="24"/>
              </w:rPr>
              <w:t>看核实</w:t>
            </w:r>
          </w:p>
        </w:tc>
        <w:tc>
          <w:tcPr>
            <w:tcW w:w="1380" w:type="dxa"/>
            <w:shd w:val="clear" w:color="auto" w:fill="auto"/>
            <w:noWrap/>
            <w:vAlign w:val="center"/>
          </w:tcPr>
          <w:p>
            <w:pPr>
              <w:widowControl/>
              <w:spacing w:line="280" w:lineRule="exact"/>
              <w:jc w:val="center"/>
              <w:rPr>
                <w:rFonts w:eastAsia="方正仿宋_GBK"/>
                <w:sz w:val="24"/>
              </w:rPr>
            </w:pPr>
          </w:p>
        </w:tc>
        <w:tc>
          <w:tcPr>
            <w:tcW w:w="1260" w:type="dxa"/>
            <w:shd w:val="clear" w:color="auto" w:fill="auto"/>
            <w:noWrap/>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continue"/>
            <w:shd w:val="clear" w:color="auto" w:fill="auto"/>
            <w:noWrap/>
            <w:vAlign w:val="center"/>
          </w:tcPr>
          <w:p/>
        </w:tc>
        <w:tc>
          <w:tcPr>
            <w:tcW w:w="1134" w:type="dxa"/>
            <w:vMerge w:val="continue"/>
            <w:shd w:val="clear" w:color="auto" w:fill="auto"/>
            <w:noWrap/>
            <w:vAlign w:val="center"/>
          </w:tcPr>
          <w:p/>
        </w:tc>
        <w:tc>
          <w:tcPr>
            <w:tcW w:w="8505" w:type="dxa"/>
            <w:shd w:val="clear" w:color="auto" w:fill="auto"/>
            <w:noWrap/>
            <w:vAlign w:val="bottom"/>
          </w:tcPr>
          <w:p>
            <w:pPr>
              <w:widowControl/>
              <w:spacing w:line="280" w:lineRule="exact"/>
              <w:ind w:left="34"/>
              <w:rPr>
                <w:rFonts w:eastAsia="方正仿宋_GBK"/>
                <w:sz w:val="24"/>
              </w:rPr>
            </w:pPr>
            <w:r>
              <w:rPr>
                <w:rFonts w:eastAsia="方正仿宋_GBK"/>
                <w:w w:val="99"/>
                <w:sz w:val="24"/>
              </w:rPr>
              <w:t>2.教室照明应配备 40 瓦荧光灯 9 盏以上，并符合节能环保要求。灯管宜垂直于黑板布置。教室照明</w:t>
            </w:r>
            <w:r>
              <w:rPr>
                <w:rFonts w:eastAsia="方正仿宋_GBK"/>
                <w:sz w:val="24"/>
              </w:rPr>
              <w:t>应采用配有灯罩的灯具，不宜用裸灯，灯具距桌面的悬挂高度为 1.7－1.9 米 。</w:t>
            </w:r>
          </w:p>
        </w:tc>
        <w:tc>
          <w:tcPr>
            <w:tcW w:w="1365" w:type="dxa"/>
            <w:vMerge w:val="continue"/>
            <w:shd w:val="clear" w:color="auto" w:fill="auto"/>
            <w:noWrap/>
            <w:vAlign w:val="center"/>
          </w:tcPr>
          <w:p/>
        </w:tc>
        <w:tc>
          <w:tcPr>
            <w:tcW w:w="1380" w:type="dxa"/>
            <w:shd w:val="clear" w:color="auto" w:fill="auto"/>
            <w:noWrap/>
            <w:vAlign w:val="center"/>
          </w:tcPr>
          <w:p>
            <w:pPr>
              <w:widowControl/>
              <w:spacing w:line="280" w:lineRule="exact"/>
              <w:jc w:val="center"/>
              <w:rPr>
                <w:rFonts w:eastAsia="方正仿宋_GBK"/>
                <w:sz w:val="24"/>
              </w:rPr>
            </w:pPr>
          </w:p>
        </w:tc>
        <w:tc>
          <w:tcPr>
            <w:tcW w:w="1260" w:type="dxa"/>
            <w:shd w:val="clear" w:color="auto" w:fill="auto"/>
            <w:noWrap/>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continue"/>
            <w:shd w:val="clear" w:color="auto" w:fill="auto"/>
            <w:noWrap/>
            <w:vAlign w:val="center"/>
          </w:tcPr>
          <w:p/>
        </w:tc>
        <w:tc>
          <w:tcPr>
            <w:tcW w:w="1134" w:type="dxa"/>
            <w:vMerge w:val="continue"/>
            <w:shd w:val="clear" w:color="auto" w:fill="auto"/>
            <w:noWrap/>
            <w:vAlign w:val="center"/>
          </w:tcPr>
          <w:p/>
        </w:tc>
        <w:tc>
          <w:tcPr>
            <w:tcW w:w="8505" w:type="dxa"/>
            <w:shd w:val="clear" w:color="auto" w:fill="auto"/>
            <w:noWrap/>
            <w:vAlign w:val="bottom"/>
          </w:tcPr>
          <w:p>
            <w:pPr>
              <w:widowControl/>
              <w:spacing w:line="280" w:lineRule="exact"/>
              <w:rPr>
                <w:rFonts w:eastAsia="方正仿宋_GBK"/>
                <w:sz w:val="24"/>
              </w:rPr>
            </w:pPr>
            <w:r>
              <w:rPr>
                <w:rFonts w:eastAsia="方正仿宋_GBK"/>
                <w:sz w:val="24"/>
              </w:rPr>
              <w:t>3.黑板照明应设 2 盏 40 瓦荧光灯，并配有灯罩。</w:t>
            </w:r>
          </w:p>
        </w:tc>
        <w:tc>
          <w:tcPr>
            <w:tcW w:w="1365" w:type="dxa"/>
            <w:vMerge w:val="continue"/>
            <w:shd w:val="clear" w:color="auto" w:fill="auto"/>
            <w:noWrap/>
            <w:vAlign w:val="center"/>
          </w:tcPr>
          <w:p/>
        </w:tc>
        <w:tc>
          <w:tcPr>
            <w:tcW w:w="1380" w:type="dxa"/>
            <w:shd w:val="clear" w:color="auto" w:fill="auto"/>
            <w:noWrap/>
            <w:vAlign w:val="center"/>
          </w:tcPr>
          <w:p>
            <w:pPr>
              <w:widowControl/>
              <w:spacing w:line="280" w:lineRule="exact"/>
              <w:jc w:val="center"/>
              <w:rPr>
                <w:rFonts w:eastAsia="方正仿宋_GBK"/>
                <w:sz w:val="24"/>
              </w:rPr>
            </w:pPr>
          </w:p>
        </w:tc>
        <w:tc>
          <w:tcPr>
            <w:tcW w:w="1260" w:type="dxa"/>
            <w:shd w:val="clear" w:color="auto" w:fill="auto"/>
            <w:noWrap/>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continue"/>
            <w:shd w:val="clear" w:color="auto" w:fill="auto"/>
            <w:noWrap/>
            <w:vAlign w:val="center"/>
          </w:tcPr>
          <w:p/>
        </w:tc>
        <w:tc>
          <w:tcPr>
            <w:tcW w:w="1134" w:type="dxa"/>
            <w:vMerge w:val="restart"/>
            <w:shd w:val="clear" w:color="auto" w:fill="auto"/>
            <w:noWrap/>
            <w:vAlign w:val="center"/>
          </w:tcPr>
          <w:p>
            <w:pPr>
              <w:widowControl/>
              <w:spacing w:line="280" w:lineRule="exact"/>
              <w:jc w:val="center"/>
              <w:rPr>
                <w:rFonts w:eastAsia="方正仿宋_GBK"/>
                <w:sz w:val="24"/>
              </w:rPr>
            </w:pPr>
            <w:r>
              <w:rPr>
                <w:rFonts w:eastAsia="方正仿宋_GBK"/>
                <w:sz w:val="24"/>
              </w:rPr>
              <w:t>（六）</w:t>
            </w:r>
          </w:p>
          <w:p>
            <w:pPr>
              <w:widowControl/>
              <w:spacing w:line="280" w:lineRule="exact"/>
              <w:jc w:val="center"/>
              <w:rPr>
                <w:rFonts w:eastAsia="方正仿宋_GBK"/>
                <w:sz w:val="24"/>
              </w:rPr>
            </w:pPr>
            <w:r>
              <w:rPr>
                <w:rFonts w:eastAsia="方正仿宋_GBK"/>
                <w:sz w:val="24"/>
              </w:rPr>
              <w:t>教室微</w:t>
            </w:r>
          </w:p>
          <w:p>
            <w:pPr>
              <w:widowControl/>
              <w:spacing w:line="280" w:lineRule="exact"/>
              <w:jc w:val="center"/>
              <w:rPr>
                <w:rFonts w:eastAsia="方正仿宋_GBK"/>
                <w:sz w:val="24"/>
              </w:rPr>
            </w:pPr>
            <w:r>
              <w:rPr>
                <w:rFonts w:eastAsia="方正仿宋_GBK"/>
                <w:sz w:val="24"/>
              </w:rPr>
              <w:t>小气候</w:t>
            </w:r>
          </w:p>
        </w:tc>
        <w:tc>
          <w:tcPr>
            <w:tcW w:w="8505" w:type="dxa"/>
            <w:shd w:val="clear" w:color="auto" w:fill="auto"/>
            <w:noWrap/>
            <w:vAlign w:val="bottom"/>
          </w:tcPr>
          <w:p>
            <w:pPr>
              <w:widowControl/>
              <w:spacing w:line="280" w:lineRule="exact"/>
              <w:rPr>
                <w:rFonts w:eastAsia="方正仿宋_GBK"/>
                <w:sz w:val="24"/>
              </w:rPr>
            </w:pPr>
            <w:r>
              <w:rPr>
                <w:rFonts w:eastAsia="方正仿宋_GBK"/>
                <w:sz w:val="24"/>
              </w:rPr>
              <w:t>1.教室应设通气窗，寒冷地区应有采暖设备。</w:t>
            </w:r>
          </w:p>
        </w:tc>
        <w:tc>
          <w:tcPr>
            <w:tcW w:w="1365" w:type="dxa"/>
            <w:vMerge w:val="restart"/>
            <w:shd w:val="clear" w:color="auto" w:fill="auto"/>
            <w:noWrap/>
            <w:vAlign w:val="center"/>
          </w:tcPr>
          <w:p>
            <w:pPr>
              <w:widowControl/>
              <w:spacing w:line="280" w:lineRule="exact"/>
              <w:jc w:val="center"/>
              <w:rPr>
                <w:rFonts w:eastAsia="方正仿宋_GBK"/>
                <w:w w:val="96"/>
                <w:sz w:val="24"/>
              </w:rPr>
            </w:pPr>
            <w:r>
              <w:rPr>
                <w:rFonts w:eastAsia="方正仿宋_GBK"/>
                <w:w w:val="96"/>
                <w:sz w:val="24"/>
              </w:rPr>
              <w:t>实地查</w:t>
            </w:r>
          </w:p>
          <w:p>
            <w:pPr>
              <w:widowControl/>
              <w:spacing w:line="280" w:lineRule="exact"/>
              <w:jc w:val="center"/>
              <w:rPr>
                <w:rFonts w:eastAsia="方正仿宋_GBK"/>
                <w:sz w:val="24"/>
              </w:rPr>
            </w:pPr>
            <w:r>
              <w:rPr>
                <w:rFonts w:eastAsia="方正仿宋_GBK"/>
                <w:w w:val="96"/>
                <w:sz w:val="24"/>
              </w:rPr>
              <w:t>看核实</w:t>
            </w:r>
          </w:p>
        </w:tc>
        <w:tc>
          <w:tcPr>
            <w:tcW w:w="1380" w:type="dxa"/>
            <w:shd w:val="clear" w:color="auto" w:fill="auto"/>
            <w:noWrap/>
            <w:vAlign w:val="center"/>
          </w:tcPr>
          <w:p>
            <w:pPr>
              <w:widowControl/>
              <w:spacing w:line="280" w:lineRule="exact"/>
              <w:jc w:val="center"/>
              <w:rPr>
                <w:rFonts w:eastAsia="方正仿宋_GBK"/>
                <w:sz w:val="24"/>
              </w:rPr>
            </w:pPr>
          </w:p>
        </w:tc>
        <w:tc>
          <w:tcPr>
            <w:tcW w:w="1260" w:type="dxa"/>
            <w:shd w:val="clear" w:color="auto" w:fill="auto"/>
            <w:noWrap/>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continue"/>
            <w:shd w:val="clear" w:color="auto" w:fill="auto"/>
            <w:noWrap/>
            <w:vAlign w:val="center"/>
          </w:tcPr>
          <w:p/>
        </w:tc>
        <w:tc>
          <w:tcPr>
            <w:tcW w:w="1134" w:type="dxa"/>
            <w:vMerge w:val="continue"/>
            <w:shd w:val="clear" w:color="auto" w:fill="auto"/>
            <w:noWrap/>
            <w:vAlign w:val="center"/>
          </w:tcPr>
          <w:p/>
        </w:tc>
        <w:tc>
          <w:tcPr>
            <w:tcW w:w="8505" w:type="dxa"/>
            <w:shd w:val="clear" w:color="auto" w:fill="auto"/>
            <w:noWrap/>
            <w:vAlign w:val="bottom"/>
          </w:tcPr>
          <w:p>
            <w:pPr>
              <w:widowControl/>
              <w:spacing w:line="280" w:lineRule="exact"/>
              <w:ind w:left="31" w:leftChars="15"/>
              <w:rPr>
                <w:rFonts w:eastAsia="方正仿宋_GBK"/>
                <w:sz w:val="24"/>
              </w:rPr>
            </w:pPr>
            <w:r>
              <w:rPr>
                <w:rFonts w:eastAsia="方正仿宋_GBK"/>
                <w:w w:val="98"/>
                <w:sz w:val="24"/>
              </w:rPr>
              <w:t>2.新装修完的教室应进行室内空气检测，符合《室内空气质量标准》的可投入使用，并保持通风换气。</w:t>
            </w:r>
          </w:p>
        </w:tc>
        <w:tc>
          <w:tcPr>
            <w:tcW w:w="1365" w:type="dxa"/>
            <w:vMerge w:val="continue"/>
            <w:shd w:val="clear" w:color="auto" w:fill="auto"/>
            <w:noWrap/>
            <w:vAlign w:val="center"/>
          </w:tcPr>
          <w:p/>
        </w:tc>
        <w:tc>
          <w:tcPr>
            <w:tcW w:w="1380" w:type="dxa"/>
            <w:shd w:val="clear" w:color="auto" w:fill="auto"/>
            <w:noWrap/>
            <w:vAlign w:val="center"/>
          </w:tcPr>
          <w:p>
            <w:pPr>
              <w:widowControl/>
              <w:spacing w:line="280" w:lineRule="exact"/>
              <w:jc w:val="center"/>
              <w:rPr>
                <w:rFonts w:eastAsia="方正仿宋_GBK"/>
                <w:sz w:val="24"/>
              </w:rPr>
            </w:pPr>
          </w:p>
        </w:tc>
        <w:tc>
          <w:tcPr>
            <w:tcW w:w="1260" w:type="dxa"/>
            <w:shd w:val="clear" w:color="auto" w:fill="auto"/>
            <w:noWrap/>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restart"/>
            <w:shd w:val="clear" w:color="auto" w:fill="auto"/>
            <w:noWrap/>
            <w:vAlign w:val="center"/>
          </w:tcPr>
          <w:p>
            <w:pPr>
              <w:widowControl/>
              <w:spacing w:line="280" w:lineRule="exact"/>
              <w:jc w:val="center"/>
              <w:rPr>
                <w:rFonts w:eastAsia="方正仿宋_GBK"/>
                <w:sz w:val="24"/>
              </w:rPr>
            </w:pPr>
            <w:r>
              <w:rPr>
                <w:rFonts w:eastAsia="方正仿宋_GBK"/>
                <w:sz w:val="24"/>
              </w:rPr>
              <w:t>十二、</w:t>
            </w:r>
          </w:p>
          <w:p>
            <w:pPr>
              <w:widowControl/>
              <w:spacing w:line="280" w:lineRule="exact"/>
              <w:jc w:val="center"/>
              <w:rPr>
                <w:rFonts w:eastAsia="方正仿宋_GBK"/>
                <w:sz w:val="24"/>
              </w:rPr>
            </w:pPr>
            <w:r>
              <w:rPr>
                <w:rFonts w:eastAsia="方正仿宋_GBK"/>
                <w:sz w:val="24"/>
              </w:rPr>
              <w:t>生活设施标准</w:t>
            </w:r>
          </w:p>
        </w:tc>
        <w:tc>
          <w:tcPr>
            <w:tcW w:w="1134" w:type="dxa"/>
            <w:vMerge w:val="restart"/>
            <w:shd w:val="clear" w:color="auto" w:fill="auto"/>
            <w:noWrap/>
            <w:vAlign w:val="center"/>
          </w:tcPr>
          <w:p>
            <w:pPr>
              <w:widowControl/>
              <w:spacing w:line="280" w:lineRule="exact"/>
              <w:jc w:val="center"/>
              <w:rPr>
                <w:rFonts w:eastAsia="方正仿宋_GBK"/>
                <w:sz w:val="24"/>
              </w:rPr>
            </w:pPr>
            <w:r>
              <w:rPr>
                <w:rFonts w:eastAsia="方正仿宋_GBK"/>
                <w:sz w:val="24"/>
              </w:rPr>
              <w:t>（一）</w:t>
            </w:r>
          </w:p>
          <w:p>
            <w:pPr>
              <w:widowControl/>
              <w:spacing w:line="280" w:lineRule="exact"/>
              <w:jc w:val="center"/>
              <w:rPr>
                <w:rFonts w:eastAsia="方正仿宋_GBK"/>
                <w:sz w:val="24"/>
              </w:rPr>
            </w:pPr>
            <w:r>
              <w:rPr>
                <w:rFonts w:eastAsia="方正仿宋_GBK"/>
                <w:sz w:val="24"/>
              </w:rPr>
              <w:t>学生</w:t>
            </w:r>
          </w:p>
          <w:p>
            <w:pPr>
              <w:widowControl/>
              <w:spacing w:line="280" w:lineRule="exact"/>
              <w:jc w:val="center"/>
              <w:rPr>
                <w:rFonts w:eastAsia="方正仿宋_GBK"/>
                <w:sz w:val="24"/>
              </w:rPr>
            </w:pPr>
            <w:r>
              <w:rPr>
                <w:rFonts w:eastAsia="方正仿宋_GBK"/>
                <w:sz w:val="24"/>
              </w:rPr>
              <w:t>宿舍</w:t>
            </w:r>
          </w:p>
        </w:tc>
        <w:tc>
          <w:tcPr>
            <w:tcW w:w="8505" w:type="dxa"/>
            <w:shd w:val="clear" w:color="auto" w:fill="auto"/>
            <w:noWrap/>
            <w:vAlign w:val="bottom"/>
          </w:tcPr>
          <w:p>
            <w:pPr>
              <w:widowControl/>
              <w:spacing w:line="280" w:lineRule="exact"/>
              <w:ind w:left="31" w:leftChars="15"/>
              <w:rPr>
                <w:rFonts w:eastAsia="方正仿宋_GBK"/>
                <w:sz w:val="24"/>
              </w:rPr>
            </w:pPr>
            <w:r>
              <w:rPr>
                <w:rFonts w:eastAsia="方正仿宋_GBK"/>
                <w:sz w:val="24"/>
              </w:rPr>
              <w:t>1.学生宿舍不应与教学用房合建。男、女生宿舍应分区或分单元布置。一层出入口及门窗，应设置安全防护设施。</w:t>
            </w:r>
          </w:p>
        </w:tc>
        <w:tc>
          <w:tcPr>
            <w:tcW w:w="1365" w:type="dxa"/>
            <w:vMerge w:val="restart"/>
            <w:shd w:val="clear" w:color="auto" w:fill="auto"/>
            <w:noWrap/>
            <w:vAlign w:val="center"/>
          </w:tcPr>
          <w:p>
            <w:pPr>
              <w:widowControl/>
              <w:spacing w:line="280" w:lineRule="exact"/>
              <w:jc w:val="center"/>
              <w:rPr>
                <w:rFonts w:eastAsia="方正仿宋_GBK"/>
                <w:w w:val="96"/>
                <w:sz w:val="24"/>
              </w:rPr>
            </w:pPr>
            <w:r>
              <w:rPr>
                <w:rFonts w:eastAsia="方正仿宋_GBK"/>
                <w:w w:val="96"/>
                <w:sz w:val="24"/>
              </w:rPr>
              <w:t>实地查</w:t>
            </w:r>
          </w:p>
          <w:p>
            <w:pPr>
              <w:widowControl/>
              <w:spacing w:line="280" w:lineRule="exact"/>
              <w:jc w:val="center"/>
              <w:rPr>
                <w:rFonts w:eastAsia="方正仿宋_GBK"/>
                <w:sz w:val="24"/>
              </w:rPr>
            </w:pPr>
            <w:r>
              <w:rPr>
                <w:rFonts w:eastAsia="方正仿宋_GBK"/>
                <w:w w:val="96"/>
                <w:sz w:val="24"/>
              </w:rPr>
              <w:t>看核实</w:t>
            </w:r>
          </w:p>
        </w:tc>
        <w:tc>
          <w:tcPr>
            <w:tcW w:w="1380" w:type="dxa"/>
            <w:shd w:val="clear" w:color="auto" w:fill="auto"/>
            <w:noWrap/>
            <w:vAlign w:val="center"/>
          </w:tcPr>
          <w:p>
            <w:pPr>
              <w:widowControl/>
              <w:spacing w:line="280" w:lineRule="exact"/>
              <w:jc w:val="center"/>
              <w:rPr>
                <w:rFonts w:eastAsia="方正仿宋_GBK"/>
                <w:sz w:val="24"/>
              </w:rPr>
            </w:pPr>
          </w:p>
        </w:tc>
        <w:tc>
          <w:tcPr>
            <w:tcW w:w="1260" w:type="dxa"/>
            <w:shd w:val="clear" w:color="auto" w:fill="auto"/>
            <w:noWrap/>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continue"/>
            <w:shd w:val="clear" w:color="auto" w:fill="auto"/>
            <w:noWrap/>
            <w:vAlign w:val="center"/>
          </w:tcPr>
          <w:p/>
        </w:tc>
        <w:tc>
          <w:tcPr>
            <w:tcW w:w="1134" w:type="dxa"/>
            <w:vMerge w:val="continue"/>
            <w:shd w:val="clear" w:color="auto" w:fill="auto"/>
            <w:noWrap/>
            <w:vAlign w:val="center"/>
          </w:tcPr>
          <w:p/>
        </w:tc>
        <w:tc>
          <w:tcPr>
            <w:tcW w:w="8505" w:type="dxa"/>
            <w:shd w:val="clear" w:color="auto" w:fill="auto"/>
            <w:noWrap/>
            <w:vAlign w:val="bottom"/>
          </w:tcPr>
          <w:p>
            <w:pPr>
              <w:widowControl/>
              <w:spacing w:line="280" w:lineRule="exact"/>
              <w:ind w:left="31" w:leftChars="15"/>
              <w:rPr>
                <w:rFonts w:eastAsia="方正仿宋_GBK"/>
                <w:sz w:val="24"/>
              </w:rPr>
            </w:pPr>
            <w:r>
              <w:rPr>
                <w:rFonts w:eastAsia="方正仿宋_GBK"/>
                <w:sz w:val="24"/>
              </w:rPr>
              <w:t>2.学生宿舍的居室，人均使用面积不应低于 3平方米。</w:t>
            </w:r>
          </w:p>
        </w:tc>
        <w:tc>
          <w:tcPr>
            <w:tcW w:w="1365" w:type="dxa"/>
            <w:vMerge w:val="continue"/>
            <w:shd w:val="clear" w:color="auto" w:fill="auto"/>
            <w:noWrap/>
            <w:vAlign w:val="center"/>
          </w:tcPr>
          <w:p/>
        </w:tc>
        <w:tc>
          <w:tcPr>
            <w:tcW w:w="1380" w:type="dxa"/>
            <w:shd w:val="clear" w:color="auto" w:fill="auto"/>
            <w:noWrap/>
            <w:vAlign w:val="center"/>
          </w:tcPr>
          <w:p>
            <w:pPr>
              <w:widowControl/>
              <w:spacing w:line="280" w:lineRule="exact"/>
              <w:jc w:val="center"/>
              <w:rPr>
                <w:rFonts w:eastAsia="方正仿宋_GBK"/>
                <w:sz w:val="24"/>
              </w:rPr>
            </w:pPr>
          </w:p>
        </w:tc>
        <w:tc>
          <w:tcPr>
            <w:tcW w:w="1260" w:type="dxa"/>
            <w:shd w:val="clear" w:color="auto" w:fill="auto"/>
            <w:noWrap/>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continue"/>
            <w:shd w:val="clear" w:color="auto" w:fill="auto"/>
            <w:noWrap/>
            <w:vAlign w:val="center"/>
          </w:tcPr>
          <w:p/>
        </w:tc>
        <w:tc>
          <w:tcPr>
            <w:tcW w:w="1134" w:type="dxa"/>
            <w:vMerge w:val="continue"/>
            <w:shd w:val="clear" w:color="auto" w:fill="auto"/>
            <w:noWrap/>
            <w:vAlign w:val="center"/>
          </w:tcPr>
          <w:p/>
        </w:tc>
        <w:tc>
          <w:tcPr>
            <w:tcW w:w="8505" w:type="dxa"/>
            <w:shd w:val="clear" w:color="auto" w:fill="auto"/>
            <w:noWrap/>
            <w:vAlign w:val="center"/>
          </w:tcPr>
          <w:p>
            <w:pPr>
              <w:widowControl/>
              <w:spacing w:line="280" w:lineRule="exact"/>
              <w:rPr>
                <w:rFonts w:eastAsia="方正仿宋_GBK"/>
                <w:sz w:val="24"/>
              </w:rPr>
            </w:pPr>
            <w:r>
              <w:rPr>
                <w:rFonts w:eastAsia="方正仿宋_GBK"/>
                <w:sz w:val="24"/>
              </w:rPr>
              <w:t>3.应保证学生一人一床，上铺应设有符合安全要求的防护栏。</w:t>
            </w:r>
          </w:p>
        </w:tc>
        <w:tc>
          <w:tcPr>
            <w:tcW w:w="1365" w:type="dxa"/>
            <w:vMerge w:val="continue"/>
            <w:shd w:val="clear" w:color="auto" w:fill="auto"/>
            <w:noWrap/>
            <w:vAlign w:val="center"/>
          </w:tcPr>
          <w:p/>
        </w:tc>
        <w:tc>
          <w:tcPr>
            <w:tcW w:w="1380" w:type="dxa"/>
            <w:shd w:val="clear" w:color="auto" w:fill="auto"/>
            <w:noWrap/>
            <w:vAlign w:val="center"/>
          </w:tcPr>
          <w:p>
            <w:pPr>
              <w:widowControl/>
              <w:spacing w:line="280" w:lineRule="exact"/>
              <w:jc w:val="center"/>
              <w:rPr>
                <w:rFonts w:eastAsia="方正仿宋_GBK"/>
                <w:sz w:val="24"/>
              </w:rPr>
            </w:pPr>
          </w:p>
        </w:tc>
        <w:tc>
          <w:tcPr>
            <w:tcW w:w="1260" w:type="dxa"/>
            <w:shd w:val="clear" w:color="auto" w:fill="auto"/>
            <w:noWrap/>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continue"/>
            <w:shd w:val="clear" w:color="auto" w:fill="auto"/>
            <w:noWrap/>
            <w:vAlign w:val="center"/>
          </w:tcPr>
          <w:p/>
        </w:tc>
        <w:tc>
          <w:tcPr>
            <w:tcW w:w="1134" w:type="dxa"/>
            <w:vMerge w:val="continue"/>
            <w:shd w:val="clear" w:color="auto" w:fill="auto"/>
            <w:noWrap/>
            <w:vAlign w:val="center"/>
          </w:tcPr>
          <w:p/>
        </w:tc>
        <w:tc>
          <w:tcPr>
            <w:tcW w:w="8505" w:type="dxa"/>
            <w:shd w:val="clear" w:color="auto" w:fill="auto"/>
            <w:noWrap/>
            <w:vAlign w:val="center"/>
          </w:tcPr>
          <w:p>
            <w:pPr>
              <w:widowControl/>
              <w:spacing w:line="280" w:lineRule="exact"/>
              <w:rPr>
                <w:rFonts w:eastAsia="方正仿宋_GBK"/>
                <w:sz w:val="24"/>
              </w:rPr>
            </w:pPr>
            <w:r>
              <w:rPr>
                <w:rFonts w:eastAsia="方正仿宋_GBK"/>
                <w:sz w:val="24"/>
              </w:rPr>
              <w:t>4.宿舍应保证通风良好，寒冷地区宿舍应设有换气窗。</w:t>
            </w:r>
          </w:p>
        </w:tc>
        <w:tc>
          <w:tcPr>
            <w:tcW w:w="1365" w:type="dxa"/>
            <w:vMerge w:val="continue"/>
            <w:shd w:val="clear" w:color="auto" w:fill="auto"/>
            <w:noWrap/>
            <w:vAlign w:val="center"/>
          </w:tcPr>
          <w:p/>
        </w:tc>
        <w:tc>
          <w:tcPr>
            <w:tcW w:w="1380" w:type="dxa"/>
            <w:shd w:val="clear" w:color="auto" w:fill="auto"/>
            <w:noWrap/>
            <w:vAlign w:val="center"/>
          </w:tcPr>
          <w:p>
            <w:pPr>
              <w:widowControl/>
              <w:spacing w:line="280" w:lineRule="exact"/>
              <w:jc w:val="center"/>
              <w:rPr>
                <w:rFonts w:eastAsia="方正仿宋_GBK"/>
                <w:sz w:val="24"/>
              </w:rPr>
            </w:pPr>
          </w:p>
        </w:tc>
        <w:tc>
          <w:tcPr>
            <w:tcW w:w="1260" w:type="dxa"/>
            <w:shd w:val="clear" w:color="auto" w:fill="auto"/>
            <w:noWrap/>
            <w:vAlign w:val="center"/>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continue"/>
            <w:shd w:val="clear" w:color="auto" w:fill="auto"/>
            <w:noWrap/>
          </w:tcPr>
          <w:p/>
        </w:tc>
        <w:tc>
          <w:tcPr>
            <w:tcW w:w="1134" w:type="dxa"/>
            <w:vMerge w:val="continue"/>
            <w:shd w:val="clear" w:color="auto" w:fill="auto"/>
            <w:noWrap/>
          </w:tcPr>
          <w:p/>
        </w:tc>
        <w:tc>
          <w:tcPr>
            <w:tcW w:w="8505" w:type="dxa"/>
            <w:shd w:val="clear" w:color="auto" w:fill="auto"/>
            <w:noWrap/>
          </w:tcPr>
          <w:p>
            <w:pPr>
              <w:widowControl/>
              <w:spacing w:line="280" w:lineRule="exact"/>
              <w:rPr>
                <w:rFonts w:eastAsia="方正仿宋_GBK"/>
                <w:sz w:val="24"/>
              </w:rPr>
            </w:pPr>
            <w:r>
              <w:rPr>
                <w:rFonts w:eastAsia="方正仿宋_GBK"/>
                <w:w w:val="98"/>
                <w:sz w:val="24"/>
              </w:rPr>
              <w:t>5.学生宿舍应设有厕所、盥洗设施。宿舍设室外厕所的，厕所距离宿舍不超过 30 米，并应设有路灯。</w:t>
            </w:r>
          </w:p>
        </w:tc>
        <w:tc>
          <w:tcPr>
            <w:tcW w:w="1365" w:type="dxa"/>
            <w:vMerge w:val="continue"/>
            <w:shd w:val="clear" w:color="auto" w:fill="auto"/>
            <w:noWrap/>
          </w:tcPr>
          <w:p/>
        </w:tc>
        <w:tc>
          <w:tcPr>
            <w:tcW w:w="1380" w:type="dxa"/>
            <w:shd w:val="clear" w:color="auto" w:fill="auto"/>
            <w:noWrap/>
          </w:tcPr>
          <w:p>
            <w:pPr>
              <w:widowControl/>
              <w:spacing w:line="280" w:lineRule="exact"/>
              <w:jc w:val="center"/>
              <w:rPr>
                <w:rFonts w:eastAsia="方正仿宋_GBK"/>
                <w:sz w:val="24"/>
              </w:rPr>
            </w:pPr>
          </w:p>
        </w:tc>
        <w:tc>
          <w:tcPr>
            <w:tcW w:w="1260" w:type="dxa"/>
            <w:shd w:val="clear" w:color="auto" w:fill="auto"/>
            <w:noWrap/>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continue"/>
            <w:shd w:val="clear" w:color="auto" w:fill="auto"/>
            <w:noWrap/>
          </w:tcPr>
          <w:p/>
        </w:tc>
        <w:tc>
          <w:tcPr>
            <w:tcW w:w="1134" w:type="dxa"/>
            <w:vMerge w:val="restart"/>
            <w:shd w:val="clear" w:color="auto" w:fill="auto"/>
            <w:noWrap/>
            <w:vAlign w:val="center"/>
          </w:tcPr>
          <w:p>
            <w:pPr>
              <w:widowControl/>
              <w:spacing w:line="280" w:lineRule="exact"/>
              <w:jc w:val="center"/>
              <w:rPr>
                <w:rFonts w:eastAsia="方正仿宋_GBK"/>
                <w:sz w:val="24"/>
              </w:rPr>
            </w:pPr>
            <w:r>
              <w:rPr>
                <w:rFonts w:eastAsia="方正仿宋_GBK"/>
                <w:sz w:val="24"/>
              </w:rPr>
              <w:t>（二）</w:t>
            </w:r>
          </w:p>
          <w:p>
            <w:pPr>
              <w:widowControl/>
              <w:spacing w:line="280" w:lineRule="exact"/>
              <w:jc w:val="center"/>
              <w:rPr>
                <w:rFonts w:eastAsia="方正仿宋_GBK"/>
                <w:sz w:val="24"/>
              </w:rPr>
            </w:pPr>
            <w:r>
              <w:rPr>
                <w:rFonts w:eastAsia="方正仿宋_GBK"/>
                <w:sz w:val="24"/>
              </w:rPr>
              <w:t>学校</w:t>
            </w:r>
          </w:p>
          <w:p>
            <w:pPr>
              <w:widowControl/>
              <w:spacing w:line="280" w:lineRule="exact"/>
              <w:jc w:val="center"/>
              <w:rPr>
                <w:rFonts w:eastAsia="方正仿宋_GBK"/>
                <w:sz w:val="24"/>
              </w:rPr>
            </w:pPr>
            <w:r>
              <w:rPr>
                <w:rFonts w:eastAsia="方正仿宋_GBK"/>
                <w:sz w:val="24"/>
              </w:rPr>
              <w:t>集体</w:t>
            </w:r>
          </w:p>
          <w:p>
            <w:pPr>
              <w:widowControl/>
              <w:spacing w:line="280" w:lineRule="exact"/>
              <w:jc w:val="center"/>
              <w:rPr>
                <w:rFonts w:eastAsia="方正仿宋_GBK"/>
                <w:sz w:val="24"/>
              </w:rPr>
            </w:pPr>
            <w:r>
              <w:rPr>
                <w:rFonts w:eastAsia="方正仿宋_GBK"/>
                <w:sz w:val="24"/>
              </w:rPr>
              <w:t>食堂</w:t>
            </w:r>
          </w:p>
        </w:tc>
        <w:tc>
          <w:tcPr>
            <w:tcW w:w="8505" w:type="dxa"/>
            <w:shd w:val="clear" w:color="auto" w:fill="auto"/>
            <w:noWrap/>
            <w:vAlign w:val="center"/>
          </w:tcPr>
          <w:p>
            <w:pPr>
              <w:widowControl/>
              <w:spacing w:line="280" w:lineRule="exact"/>
              <w:rPr>
                <w:rFonts w:eastAsia="方正仿宋_GBK"/>
                <w:sz w:val="24"/>
              </w:rPr>
            </w:pPr>
            <w:r>
              <w:rPr>
                <w:rFonts w:eastAsia="方正仿宋_GBK"/>
                <w:sz w:val="24"/>
              </w:rPr>
              <w:t>1.学校食堂应取得食品经营许可证。食堂从业人员应取得健康证明后方可上岗。</w:t>
            </w:r>
          </w:p>
        </w:tc>
        <w:tc>
          <w:tcPr>
            <w:tcW w:w="1365" w:type="dxa"/>
            <w:vMerge w:val="restart"/>
            <w:shd w:val="clear" w:color="auto" w:fill="auto"/>
            <w:noWrap/>
            <w:vAlign w:val="center"/>
          </w:tcPr>
          <w:p>
            <w:pPr>
              <w:widowControl/>
              <w:spacing w:line="280" w:lineRule="exact"/>
              <w:jc w:val="center"/>
              <w:rPr>
                <w:rFonts w:eastAsia="方正仿宋_GBK"/>
                <w:w w:val="96"/>
                <w:sz w:val="24"/>
              </w:rPr>
            </w:pPr>
            <w:r>
              <w:rPr>
                <w:rFonts w:eastAsia="方正仿宋_GBK"/>
                <w:w w:val="96"/>
                <w:sz w:val="24"/>
              </w:rPr>
              <w:t>实地查</w:t>
            </w:r>
          </w:p>
          <w:p>
            <w:pPr>
              <w:widowControl/>
              <w:spacing w:line="280" w:lineRule="exact"/>
              <w:jc w:val="center"/>
              <w:rPr>
                <w:rFonts w:eastAsia="方正仿宋_GBK"/>
                <w:sz w:val="24"/>
              </w:rPr>
            </w:pPr>
            <w:r>
              <w:rPr>
                <w:rFonts w:eastAsia="方正仿宋_GBK"/>
                <w:w w:val="96"/>
                <w:sz w:val="24"/>
              </w:rPr>
              <w:t>看核实</w:t>
            </w:r>
          </w:p>
        </w:tc>
        <w:tc>
          <w:tcPr>
            <w:tcW w:w="1380" w:type="dxa"/>
            <w:shd w:val="clear" w:color="auto" w:fill="auto"/>
            <w:noWrap/>
          </w:tcPr>
          <w:p>
            <w:pPr>
              <w:widowControl/>
              <w:spacing w:line="280" w:lineRule="exact"/>
              <w:jc w:val="center"/>
              <w:rPr>
                <w:rFonts w:eastAsia="方正仿宋_GBK"/>
                <w:sz w:val="24"/>
              </w:rPr>
            </w:pPr>
          </w:p>
        </w:tc>
        <w:tc>
          <w:tcPr>
            <w:tcW w:w="1260" w:type="dxa"/>
            <w:shd w:val="clear" w:color="auto" w:fill="auto"/>
            <w:noWrap/>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continue"/>
            <w:shd w:val="clear" w:color="auto" w:fill="auto"/>
            <w:noWrap/>
          </w:tcPr>
          <w:p/>
        </w:tc>
        <w:tc>
          <w:tcPr>
            <w:tcW w:w="1134" w:type="dxa"/>
            <w:vMerge w:val="continue"/>
            <w:shd w:val="clear" w:color="auto" w:fill="auto"/>
            <w:noWrap/>
          </w:tcPr>
          <w:p/>
        </w:tc>
        <w:tc>
          <w:tcPr>
            <w:tcW w:w="8505" w:type="dxa"/>
            <w:shd w:val="clear" w:color="auto" w:fill="auto"/>
            <w:noWrap/>
            <w:vAlign w:val="center"/>
          </w:tcPr>
          <w:p>
            <w:pPr>
              <w:widowControl/>
              <w:spacing w:line="280" w:lineRule="exact"/>
              <w:rPr>
                <w:rFonts w:eastAsia="方正仿宋_GBK"/>
                <w:sz w:val="24"/>
              </w:rPr>
            </w:pPr>
            <w:r>
              <w:rPr>
                <w:rFonts w:eastAsia="方正仿宋_GBK"/>
                <w:sz w:val="24"/>
              </w:rPr>
              <w:t>2.食堂应距污染源 25 米以上。</w:t>
            </w:r>
          </w:p>
        </w:tc>
        <w:tc>
          <w:tcPr>
            <w:tcW w:w="1365" w:type="dxa"/>
            <w:vMerge w:val="continue"/>
            <w:shd w:val="clear" w:color="auto" w:fill="auto"/>
            <w:noWrap/>
            <w:vAlign w:val="center"/>
          </w:tcPr>
          <w:p/>
        </w:tc>
        <w:tc>
          <w:tcPr>
            <w:tcW w:w="1380" w:type="dxa"/>
            <w:shd w:val="clear" w:color="auto" w:fill="auto"/>
            <w:noWrap/>
          </w:tcPr>
          <w:p>
            <w:pPr>
              <w:widowControl/>
              <w:spacing w:line="280" w:lineRule="exact"/>
              <w:jc w:val="center"/>
              <w:rPr>
                <w:rFonts w:eastAsia="方正仿宋_GBK"/>
                <w:sz w:val="24"/>
              </w:rPr>
            </w:pPr>
          </w:p>
        </w:tc>
        <w:tc>
          <w:tcPr>
            <w:tcW w:w="1260" w:type="dxa"/>
            <w:shd w:val="clear" w:color="auto" w:fill="auto"/>
            <w:noWrap/>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 w:hRule="atLeast"/>
        </w:trPr>
        <w:tc>
          <w:tcPr>
            <w:tcW w:w="817" w:type="dxa"/>
            <w:vMerge w:val="continue"/>
            <w:shd w:val="clear" w:color="auto" w:fill="auto"/>
            <w:noWrap/>
          </w:tcPr>
          <w:p/>
        </w:tc>
        <w:tc>
          <w:tcPr>
            <w:tcW w:w="1134" w:type="dxa"/>
            <w:vMerge w:val="continue"/>
            <w:shd w:val="clear" w:color="auto" w:fill="auto"/>
            <w:noWrap/>
          </w:tcPr>
          <w:p/>
        </w:tc>
        <w:tc>
          <w:tcPr>
            <w:tcW w:w="8505" w:type="dxa"/>
            <w:shd w:val="clear" w:color="auto" w:fill="auto"/>
            <w:noWrap/>
            <w:vAlign w:val="center"/>
          </w:tcPr>
          <w:p>
            <w:pPr>
              <w:widowControl/>
              <w:spacing w:line="280" w:lineRule="exact"/>
              <w:rPr>
                <w:rFonts w:eastAsia="方正仿宋_GBK"/>
                <w:sz w:val="24"/>
              </w:rPr>
            </w:pPr>
            <w:r>
              <w:rPr>
                <w:rFonts w:eastAsia="方正仿宋_GBK"/>
                <w:sz w:val="24"/>
              </w:rPr>
              <w:t>3.食堂应有相对独立的食品原料存放间、食品加工操作间、食品备餐场所、更衣室等。</w:t>
            </w:r>
          </w:p>
        </w:tc>
        <w:tc>
          <w:tcPr>
            <w:tcW w:w="1365" w:type="dxa"/>
            <w:vMerge w:val="continue"/>
            <w:shd w:val="clear" w:color="auto" w:fill="auto"/>
            <w:noWrap/>
            <w:vAlign w:val="center"/>
          </w:tcPr>
          <w:p/>
        </w:tc>
        <w:tc>
          <w:tcPr>
            <w:tcW w:w="1380" w:type="dxa"/>
            <w:shd w:val="clear" w:color="auto" w:fill="auto"/>
            <w:noWrap/>
          </w:tcPr>
          <w:p>
            <w:pPr>
              <w:widowControl/>
              <w:spacing w:line="280" w:lineRule="exact"/>
              <w:jc w:val="center"/>
              <w:rPr>
                <w:rFonts w:eastAsia="方正仿宋_GBK"/>
                <w:sz w:val="24"/>
              </w:rPr>
            </w:pPr>
          </w:p>
        </w:tc>
        <w:tc>
          <w:tcPr>
            <w:tcW w:w="1260" w:type="dxa"/>
            <w:shd w:val="clear" w:color="auto" w:fill="auto"/>
            <w:noWrap/>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continue"/>
            <w:shd w:val="clear" w:color="auto" w:fill="auto"/>
            <w:noWrap/>
          </w:tcPr>
          <w:p/>
        </w:tc>
        <w:tc>
          <w:tcPr>
            <w:tcW w:w="1134" w:type="dxa"/>
            <w:vMerge w:val="continue"/>
            <w:shd w:val="clear" w:color="auto" w:fill="auto"/>
            <w:noWrap/>
          </w:tcPr>
          <w:p/>
        </w:tc>
        <w:tc>
          <w:tcPr>
            <w:tcW w:w="8505" w:type="dxa"/>
            <w:shd w:val="clear" w:color="auto" w:fill="auto"/>
            <w:noWrap/>
            <w:vAlign w:val="center"/>
          </w:tcPr>
          <w:p>
            <w:pPr>
              <w:widowControl/>
              <w:spacing w:line="280" w:lineRule="exact"/>
              <w:rPr>
                <w:rFonts w:eastAsia="方正仿宋_GBK"/>
                <w:sz w:val="24"/>
              </w:rPr>
            </w:pPr>
            <w:r>
              <w:rPr>
                <w:rFonts w:eastAsia="方正仿宋_GBK"/>
                <w:sz w:val="24"/>
              </w:rPr>
              <w:t>4.食堂加工操作间最小使用面积不得小于 8 平方米；墙壁应有 1.5 米以上的瓷砖或其他防水、防潮、可清洗的材料装修的墙裙（餐间墙裙到顶）；地面应由防水、防滑、无毒、易清洗的材料装修；配备有足够的通风、排烟装置和有效的防蝇、防尘、防鼠、污水排放以及存放废弃物的设施和设备。</w:t>
            </w:r>
          </w:p>
        </w:tc>
        <w:tc>
          <w:tcPr>
            <w:tcW w:w="1365" w:type="dxa"/>
            <w:vMerge w:val="continue"/>
            <w:shd w:val="clear" w:color="auto" w:fill="auto"/>
            <w:noWrap/>
            <w:vAlign w:val="center"/>
          </w:tcPr>
          <w:p/>
        </w:tc>
        <w:tc>
          <w:tcPr>
            <w:tcW w:w="1380" w:type="dxa"/>
            <w:shd w:val="clear" w:color="auto" w:fill="auto"/>
            <w:noWrap/>
          </w:tcPr>
          <w:p>
            <w:pPr>
              <w:widowControl/>
              <w:spacing w:line="280" w:lineRule="exact"/>
              <w:jc w:val="center"/>
              <w:rPr>
                <w:rFonts w:eastAsia="方正仿宋_GBK"/>
                <w:sz w:val="24"/>
              </w:rPr>
            </w:pPr>
          </w:p>
        </w:tc>
        <w:tc>
          <w:tcPr>
            <w:tcW w:w="1260" w:type="dxa"/>
            <w:shd w:val="clear" w:color="auto" w:fill="auto"/>
            <w:noWrap/>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continue"/>
            <w:shd w:val="clear" w:color="auto" w:fill="auto"/>
            <w:noWrap/>
          </w:tcPr>
          <w:p/>
        </w:tc>
        <w:tc>
          <w:tcPr>
            <w:tcW w:w="1134" w:type="dxa"/>
            <w:vMerge w:val="continue"/>
            <w:shd w:val="clear" w:color="auto" w:fill="auto"/>
            <w:noWrap/>
          </w:tcPr>
          <w:p/>
        </w:tc>
        <w:tc>
          <w:tcPr>
            <w:tcW w:w="8505" w:type="dxa"/>
            <w:shd w:val="clear" w:color="auto" w:fill="auto"/>
            <w:noWrap/>
            <w:vAlign w:val="center"/>
          </w:tcPr>
          <w:p>
            <w:pPr>
              <w:widowControl/>
              <w:spacing w:line="280" w:lineRule="exact"/>
              <w:rPr>
                <w:rFonts w:eastAsia="方正仿宋_GBK"/>
                <w:sz w:val="24"/>
              </w:rPr>
            </w:pPr>
            <w:r>
              <w:rPr>
                <w:rFonts w:eastAsia="方正仿宋_GBK"/>
                <w:sz w:val="24"/>
              </w:rPr>
              <w:t>5.食堂应当有洗刷、消毒池等清洗设施设备。采用化学消毒时，需具备 2 个以上的水池（容器），不得与清洗蔬菜、肉类等设备混用。</w:t>
            </w:r>
          </w:p>
        </w:tc>
        <w:tc>
          <w:tcPr>
            <w:tcW w:w="1365" w:type="dxa"/>
            <w:vMerge w:val="continue"/>
            <w:shd w:val="clear" w:color="auto" w:fill="auto"/>
            <w:noWrap/>
            <w:vAlign w:val="center"/>
          </w:tcPr>
          <w:p/>
        </w:tc>
        <w:tc>
          <w:tcPr>
            <w:tcW w:w="1380" w:type="dxa"/>
            <w:shd w:val="clear" w:color="auto" w:fill="auto"/>
            <w:noWrap/>
          </w:tcPr>
          <w:p>
            <w:pPr>
              <w:widowControl/>
              <w:spacing w:line="280" w:lineRule="exact"/>
              <w:jc w:val="center"/>
              <w:rPr>
                <w:rFonts w:eastAsia="方正仿宋_GBK"/>
                <w:sz w:val="24"/>
              </w:rPr>
            </w:pPr>
          </w:p>
        </w:tc>
        <w:tc>
          <w:tcPr>
            <w:tcW w:w="1260" w:type="dxa"/>
            <w:shd w:val="clear" w:color="auto" w:fill="auto"/>
            <w:noWrap/>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continue"/>
            <w:shd w:val="clear" w:color="auto" w:fill="auto"/>
            <w:noWrap/>
          </w:tcPr>
          <w:p/>
        </w:tc>
        <w:tc>
          <w:tcPr>
            <w:tcW w:w="1134" w:type="dxa"/>
            <w:vMerge w:val="restart"/>
            <w:shd w:val="clear" w:color="auto" w:fill="auto"/>
            <w:noWrap/>
          </w:tcPr>
          <w:p>
            <w:pPr>
              <w:widowControl/>
              <w:spacing w:line="280" w:lineRule="exact"/>
              <w:jc w:val="center"/>
              <w:rPr>
                <w:rFonts w:eastAsia="方正仿宋_GBK"/>
                <w:sz w:val="24"/>
              </w:rPr>
            </w:pPr>
            <w:r>
              <w:rPr>
                <w:rFonts w:eastAsia="方正仿宋_GBK"/>
                <w:sz w:val="24"/>
              </w:rPr>
              <w:t>（三）</w:t>
            </w:r>
          </w:p>
          <w:p>
            <w:pPr>
              <w:widowControl/>
              <w:spacing w:line="280" w:lineRule="exact"/>
              <w:jc w:val="center"/>
              <w:rPr>
                <w:rFonts w:eastAsia="方正仿宋_GBK"/>
                <w:sz w:val="24"/>
              </w:rPr>
            </w:pPr>
            <w:r>
              <w:rPr>
                <w:rFonts w:eastAsia="方正仿宋_GBK"/>
                <w:sz w:val="24"/>
              </w:rPr>
              <w:t>学校</w:t>
            </w:r>
          </w:p>
          <w:p>
            <w:pPr>
              <w:widowControl/>
              <w:spacing w:line="280" w:lineRule="exact"/>
              <w:jc w:val="center"/>
              <w:rPr>
                <w:rFonts w:eastAsia="方正仿宋_GBK"/>
                <w:sz w:val="24"/>
              </w:rPr>
            </w:pPr>
            <w:r>
              <w:rPr>
                <w:rFonts w:eastAsia="方正仿宋_GBK"/>
                <w:sz w:val="24"/>
              </w:rPr>
              <w:t>生活</w:t>
            </w:r>
          </w:p>
          <w:p>
            <w:pPr>
              <w:widowControl/>
              <w:spacing w:line="280" w:lineRule="exact"/>
              <w:jc w:val="center"/>
              <w:rPr>
                <w:rFonts w:eastAsia="方正仿宋_GBK"/>
                <w:sz w:val="24"/>
              </w:rPr>
            </w:pPr>
            <w:r>
              <w:rPr>
                <w:rFonts w:eastAsia="方正仿宋_GBK"/>
                <w:sz w:val="24"/>
              </w:rPr>
              <w:t>饮用</w:t>
            </w:r>
          </w:p>
          <w:p>
            <w:pPr>
              <w:widowControl/>
              <w:spacing w:line="280" w:lineRule="exact"/>
              <w:jc w:val="center"/>
              <w:rPr>
                <w:rFonts w:eastAsia="方正仿宋_GBK"/>
                <w:sz w:val="24"/>
              </w:rPr>
            </w:pPr>
            <w:r>
              <w:rPr>
                <w:rFonts w:eastAsia="方正仿宋_GBK"/>
                <w:sz w:val="24"/>
              </w:rPr>
              <w:t>水</w:t>
            </w:r>
          </w:p>
        </w:tc>
        <w:tc>
          <w:tcPr>
            <w:tcW w:w="8505" w:type="dxa"/>
            <w:shd w:val="clear" w:color="auto" w:fill="auto"/>
            <w:noWrap/>
          </w:tcPr>
          <w:p>
            <w:pPr>
              <w:widowControl/>
              <w:spacing w:line="280" w:lineRule="exact"/>
              <w:rPr>
                <w:rFonts w:eastAsia="方正仿宋_GBK"/>
                <w:sz w:val="24"/>
              </w:rPr>
            </w:pPr>
            <w:r>
              <w:rPr>
                <w:rFonts w:eastAsia="方正仿宋_GBK"/>
                <w:sz w:val="24"/>
              </w:rPr>
              <w:t>1.学校必须为学生提供充足、安全卫生的饮水以及相关设施。</w:t>
            </w:r>
          </w:p>
        </w:tc>
        <w:tc>
          <w:tcPr>
            <w:tcW w:w="1365" w:type="dxa"/>
            <w:vMerge w:val="restart"/>
            <w:shd w:val="clear" w:color="auto" w:fill="auto"/>
            <w:noWrap/>
            <w:vAlign w:val="center"/>
          </w:tcPr>
          <w:p>
            <w:pPr>
              <w:widowControl/>
              <w:spacing w:line="280" w:lineRule="exact"/>
              <w:jc w:val="center"/>
              <w:rPr>
                <w:rFonts w:eastAsia="方正仿宋_GBK"/>
                <w:w w:val="96"/>
                <w:sz w:val="24"/>
              </w:rPr>
            </w:pPr>
            <w:r>
              <w:rPr>
                <w:rFonts w:eastAsia="方正仿宋_GBK"/>
                <w:w w:val="96"/>
                <w:sz w:val="24"/>
              </w:rPr>
              <w:t>实地查</w:t>
            </w:r>
          </w:p>
          <w:p>
            <w:pPr>
              <w:widowControl/>
              <w:spacing w:line="280" w:lineRule="exact"/>
              <w:jc w:val="center"/>
              <w:rPr>
                <w:rFonts w:eastAsia="方正仿宋_GBK"/>
                <w:sz w:val="24"/>
              </w:rPr>
            </w:pPr>
            <w:r>
              <w:rPr>
                <w:rFonts w:eastAsia="方正仿宋_GBK"/>
                <w:w w:val="96"/>
                <w:sz w:val="24"/>
              </w:rPr>
              <w:t>看核实</w:t>
            </w:r>
          </w:p>
        </w:tc>
        <w:tc>
          <w:tcPr>
            <w:tcW w:w="1380" w:type="dxa"/>
            <w:shd w:val="clear" w:color="auto" w:fill="auto"/>
            <w:noWrap/>
          </w:tcPr>
          <w:p>
            <w:pPr>
              <w:widowControl/>
              <w:spacing w:line="280" w:lineRule="exact"/>
              <w:jc w:val="center"/>
              <w:rPr>
                <w:rFonts w:eastAsia="方正仿宋_GBK"/>
                <w:sz w:val="24"/>
              </w:rPr>
            </w:pPr>
          </w:p>
        </w:tc>
        <w:tc>
          <w:tcPr>
            <w:tcW w:w="1260" w:type="dxa"/>
            <w:shd w:val="clear" w:color="auto" w:fill="auto"/>
            <w:noWrap/>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17" w:type="dxa"/>
            <w:vMerge w:val="continue"/>
            <w:shd w:val="clear" w:color="auto" w:fill="auto"/>
            <w:noWrap/>
          </w:tcPr>
          <w:p/>
        </w:tc>
        <w:tc>
          <w:tcPr>
            <w:tcW w:w="1134" w:type="dxa"/>
            <w:vMerge w:val="continue"/>
            <w:shd w:val="clear" w:color="auto" w:fill="auto"/>
            <w:noWrap/>
          </w:tcPr>
          <w:p/>
        </w:tc>
        <w:tc>
          <w:tcPr>
            <w:tcW w:w="8505" w:type="dxa"/>
            <w:shd w:val="clear" w:color="auto" w:fill="auto"/>
            <w:noWrap/>
            <w:vAlign w:val="bottom"/>
          </w:tcPr>
          <w:p>
            <w:pPr>
              <w:widowControl/>
              <w:spacing w:line="280" w:lineRule="exact"/>
              <w:rPr>
                <w:rFonts w:eastAsia="方正仿宋_GBK"/>
                <w:sz w:val="24"/>
              </w:rPr>
            </w:pPr>
            <w:r>
              <w:rPr>
                <w:rFonts w:eastAsia="方正仿宋_GBK"/>
                <w:sz w:val="24"/>
              </w:rPr>
              <w:t>2.供学校生活用水的自备井、二次供水的储水池（罐），应有安全防护和消毒设施，自备水源必须远</w:t>
            </w:r>
          </w:p>
          <w:p>
            <w:pPr>
              <w:widowControl/>
              <w:spacing w:line="280" w:lineRule="exact"/>
              <w:ind w:left="100"/>
              <w:rPr>
                <w:rFonts w:eastAsia="方正仿宋_GBK"/>
                <w:sz w:val="24"/>
              </w:rPr>
            </w:pPr>
            <w:r>
              <w:rPr>
                <w:rFonts w:eastAsia="方正仿宋_GBK"/>
                <w:sz w:val="24"/>
              </w:rPr>
              <w:t>离污染源。</w:t>
            </w:r>
          </w:p>
        </w:tc>
        <w:tc>
          <w:tcPr>
            <w:tcW w:w="1365" w:type="dxa"/>
            <w:vMerge w:val="continue"/>
            <w:shd w:val="clear" w:color="auto" w:fill="auto"/>
            <w:noWrap/>
          </w:tcPr>
          <w:p/>
        </w:tc>
        <w:tc>
          <w:tcPr>
            <w:tcW w:w="1380" w:type="dxa"/>
            <w:shd w:val="clear" w:color="auto" w:fill="auto"/>
            <w:noWrap/>
          </w:tcPr>
          <w:p>
            <w:pPr>
              <w:widowControl/>
              <w:spacing w:line="280" w:lineRule="exact"/>
              <w:jc w:val="center"/>
              <w:rPr>
                <w:rFonts w:eastAsia="方正仿宋_GBK"/>
                <w:sz w:val="24"/>
              </w:rPr>
            </w:pPr>
          </w:p>
        </w:tc>
        <w:tc>
          <w:tcPr>
            <w:tcW w:w="1260" w:type="dxa"/>
            <w:shd w:val="clear" w:color="auto" w:fill="auto"/>
            <w:noWrap/>
          </w:tcPr>
          <w:p>
            <w:pPr>
              <w:widowControl/>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817" w:type="dxa"/>
            <w:vMerge w:val="continue"/>
            <w:shd w:val="clear" w:color="auto" w:fill="auto"/>
            <w:noWrap/>
          </w:tcPr>
          <w:p/>
        </w:tc>
        <w:tc>
          <w:tcPr>
            <w:tcW w:w="1134" w:type="dxa"/>
            <w:vMerge w:val="continue"/>
            <w:shd w:val="clear" w:color="auto" w:fill="auto"/>
            <w:noWrap/>
          </w:tcPr>
          <w:p/>
        </w:tc>
        <w:tc>
          <w:tcPr>
            <w:tcW w:w="8505" w:type="dxa"/>
            <w:shd w:val="clear" w:color="auto" w:fill="auto"/>
            <w:noWrap/>
          </w:tcPr>
          <w:p>
            <w:pPr>
              <w:widowControl/>
              <w:spacing w:line="240" w:lineRule="exact"/>
              <w:rPr>
                <w:rFonts w:eastAsia="方正仿宋_GBK"/>
                <w:sz w:val="24"/>
              </w:rPr>
            </w:pPr>
            <w:r>
              <w:rPr>
                <w:rFonts w:eastAsia="方正仿宋_GBK"/>
                <w:sz w:val="24"/>
              </w:rPr>
              <w:t>3.采用二次供水的学校应取得有效的二次供水卫生许可证后方可向学生供水。</w:t>
            </w:r>
          </w:p>
        </w:tc>
        <w:tc>
          <w:tcPr>
            <w:tcW w:w="1365" w:type="dxa"/>
            <w:vMerge w:val="continue"/>
            <w:shd w:val="clear" w:color="auto" w:fill="auto"/>
            <w:noWrap/>
          </w:tcPr>
          <w:p/>
        </w:tc>
        <w:tc>
          <w:tcPr>
            <w:tcW w:w="1380" w:type="dxa"/>
            <w:shd w:val="clear" w:color="auto" w:fill="auto"/>
            <w:noWrap/>
          </w:tcPr>
          <w:p>
            <w:pPr>
              <w:widowControl/>
              <w:spacing w:line="240" w:lineRule="exact"/>
              <w:jc w:val="center"/>
              <w:rPr>
                <w:rFonts w:eastAsia="方正仿宋_GBK"/>
                <w:sz w:val="24"/>
              </w:rPr>
            </w:pPr>
          </w:p>
        </w:tc>
        <w:tc>
          <w:tcPr>
            <w:tcW w:w="1260" w:type="dxa"/>
            <w:shd w:val="clear" w:color="auto" w:fill="auto"/>
            <w:noWrap/>
          </w:tcPr>
          <w:p>
            <w:pPr>
              <w:widowControl/>
              <w:spacing w:line="240" w:lineRule="exact"/>
              <w:jc w:val="center"/>
              <w:rPr>
                <w:rFonts w:eastAsia="方正仿宋_GBK"/>
                <w:sz w:val="24"/>
              </w:rPr>
            </w:pPr>
          </w:p>
        </w:tc>
      </w:tr>
    </w:tbl>
    <w:p>
      <w:pPr>
        <w:widowControl/>
        <w:spacing w:line="80" w:lineRule="exact"/>
        <w:rPr>
          <w:rFonts w:eastAsia="方正仿宋_GBK"/>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59"/>
        <w:gridCol w:w="1134"/>
        <w:gridCol w:w="8454"/>
        <w:gridCol w:w="1319"/>
        <w:gridCol w:w="13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0" w:hRule="atLeast"/>
        </w:trPr>
        <w:tc>
          <w:tcPr>
            <w:tcW w:w="959" w:type="dxa"/>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目录</w:t>
            </w:r>
          </w:p>
        </w:tc>
        <w:tc>
          <w:tcPr>
            <w:tcW w:w="1134" w:type="dxa"/>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项目名称</w:t>
            </w:r>
          </w:p>
        </w:tc>
        <w:tc>
          <w:tcPr>
            <w:tcW w:w="8454" w:type="dxa"/>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文件标准</w:t>
            </w:r>
          </w:p>
        </w:tc>
        <w:tc>
          <w:tcPr>
            <w:tcW w:w="1319" w:type="dxa"/>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检查办法</w:t>
            </w:r>
          </w:p>
        </w:tc>
        <w:tc>
          <w:tcPr>
            <w:tcW w:w="1335" w:type="dxa"/>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学校自评</w:t>
            </w:r>
          </w:p>
        </w:tc>
        <w:tc>
          <w:tcPr>
            <w:tcW w:w="1320" w:type="dxa"/>
            <w:shd w:val="clear" w:color="auto" w:fill="auto"/>
            <w:noWrap/>
            <w:vAlign w:val="center"/>
          </w:tcPr>
          <w:p>
            <w:pPr>
              <w:spacing w:line="240" w:lineRule="exact"/>
              <w:jc w:val="center"/>
              <w:rPr>
                <w:rFonts w:eastAsia="方正仿宋_GBK"/>
                <w:b/>
                <w:bCs/>
                <w:w w:val="99"/>
                <w:sz w:val="24"/>
              </w:rPr>
            </w:pPr>
            <w:r>
              <w:rPr>
                <w:rFonts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59"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十二、</w:t>
            </w:r>
          </w:p>
          <w:p>
            <w:pPr>
              <w:widowControl/>
              <w:spacing w:line="240" w:lineRule="exact"/>
              <w:jc w:val="center"/>
              <w:rPr>
                <w:rFonts w:eastAsia="方正仿宋_GBK"/>
                <w:sz w:val="24"/>
              </w:rPr>
            </w:pPr>
            <w:r>
              <w:rPr>
                <w:rFonts w:eastAsia="方正仿宋_GBK"/>
                <w:sz w:val="24"/>
              </w:rPr>
              <w:t>中小学生活设施标准</w:t>
            </w:r>
          </w:p>
        </w:tc>
        <w:tc>
          <w:tcPr>
            <w:tcW w:w="1134"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（四）</w:t>
            </w:r>
          </w:p>
          <w:p>
            <w:pPr>
              <w:widowControl/>
              <w:spacing w:line="240" w:lineRule="exact"/>
              <w:jc w:val="center"/>
              <w:rPr>
                <w:rFonts w:eastAsia="方正仿宋_GBK"/>
                <w:sz w:val="24"/>
              </w:rPr>
            </w:pPr>
            <w:r>
              <w:rPr>
                <w:rFonts w:eastAsia="方正仿宋_GBK"/>
                <w:sz w:val="24"/>
              </w:rPr>
              <w:t>学校</w:t>
            </w:r>
          </w:p>
          <w:p>
            <w:pPr>
              <w:widowControl/>
              <w:spacing w:line="240" w:lineRule="exact"/>
              <w:jc w:val="center"/>
              <w:rPr>
                <w:rFonts w:eastAsia="方正仿宋_GBK"/>
                <w:sz w:val="24"/>
              </w:rPr>
            </w:pPr>
            <w:r>
              <w:rPr>
                <w:rFonts w:eastAsia="方正仿宋_GBK"/>
                <w:sz w:val="24"/>
              </w:rPr>
              <w:t>厕所</w:t>
            </w:r>
          </w:p>
        </w:tc>
        <w:tc>
          <w:tcPr>
            <w:tcW w:w="8454" w:type="dxa"/>
            <w:shd w:val="clear" w:color="auto" w:fill="auto"/>
            <w:noWrap/>
            <w:vAlign w:val="center"/>
          </w:tcPr>
          <w:p>
            <w:pPr>
              <w:widowControl/>
              <w:spacing w:line="240" w:lineRule="exact"/>
              <w:rPr>
                <w:rFonts w:eastAsia="方正仿宋_GBK"/>
                <w:sz w:val="24"/>
              </w:rPr>
            </w:pPr>
            <w:r>
              <w:rPr>
                <w:rFonts w:eastAsia="方正仿宋_GBK"/>
                <w:sz w:val="24"/>
              </w:rPr>
              <w:t>1.新建教学楼应每层设厕所。独立设置的厕所与生活饮用水水源和食堂相距 30 米以上。</w:t>
            </w:r>
          </w:p>
        </w:tc>
        <w:tc>
          <w:tcPr>
            <w:tcW w:w="1319" w:type="dxa"/>
            <w:vMerge w:val="restart"/>
            <w:shd w:val="clear" w:color="auto" w:fill="auto"/>
            <w:noWrap/>
            <w:vAlign w:val="center"/>
          </w:tcPr>
          <w:p>
            <w:pPr>
              <w:widowControl/>
              <w:spacing w:line="240" w:lineRule="exact"/>
              <w:jc w:val="center"/>
              <w:rPr>
                <w:rFonts w:eastAsia="方正仿宋_GBK"/>
                <w:w w:val="96"/>
                <w:sz w:val="24"/>
              </w:rPr>
            </w:pPr>
            <w:r>
              <w:rPr>
                <w:rFonts w:eastAsia="方正仿宋_GBK"/>
                <w:w w:val="96"/>
                <w:sz w:val="24"/>
              </w:rPr>
              <w:t>实地查</w:t>
            </w:r>
          </w:p>
          <w:p>
            <w:pPr>
              <w:widowControl/>
              <w:spacing w:line="240" w:lineRule="exact"/>
              <w:jc w:val="center"/>
              <w:rPr>
                <w:rFonts w:eastAsia="方正仿宋_GBK"/>
                <w:sz w:val="24"/>
              </w:rPr>
            </w:pPr>
            <w:r>
              <w:rPr>
                <w:rFonts w:eastAsia="方正仿宋_GBK"/>
                <w:w w:val="96"/>
                <w:sz w:val="24"/>
              </w:rPr>
              <w:t>看核实</w:t>
            </w:r>
          </w:p>
        </w:tc>
        <w:tc>
          <w:tcPr>
            <w:tcW w:w="1335" w:type="dxa"/>
            <w:shd w:val="clear" w:color="auto" w:fill="auto"/>
            <w:noWrap/>
            <w:vAlign w:val="center"/>
          </w:tcPr>
          <w:p>
            <w:pPr>
              <w:widowControl/>
              <w:spacing w:line="240" w:lineRule="exact"/>
              <w:jc w:val="center"/>
              <w:rPr>
                <w:rFonts w:eastAsia="方正仿宋_GBK"/>
                <w:sz w:val="24"/>
              </w:rPr>
            </w:pPr>
          </w:p>
        </w:tc>
        <w:tc>
          <w:tcPr>
            <w:tcW w:w="1320"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59" w:type="dxa"/>
            <w:vMerge w:val="continue"/>
            <w:shd w:val="clear" w:color="auto" w:fill="auto"/>
            <w:noWrap/>
            <w:vAlign w:val="center"/>
          </w:tcPr>
          <w:p/>
        </w:tc>
        <w:tc>
          <w:tcPr>
            <w:tcW w:w="1134" w:type="dxa"/>
            <w:vMerge w:val="continue"/>
            <w:shd w:val="clear" w:color="auto" w:fill="auto"/>
            <w:noWrap/>
            <w:vAlign w:val="center"/>
          </w:tcPr>
          <w:p/>
        </w:tc>
        <w:tc>
          <w:tcPr>
            <w:tcW w:w="8454" w:type="dxa"/>
            <w:shd w:val="clear" w:color="auto" w:fill="auto"/>
            <w:noWrap/>
            <w:vAlign w:val="bottom"/>
          </w:tcPr>
          <w:p>
            <w:pPr>
              <w:widowControl/>
              <w:spacing w:line="240" w:lineRule="exact"/>
              <w:ind w:left="34"/>
              <w:rPr>
                <w:rFonts w:eastAsia="方正仿宋_GBK"/>
                <w:sz w:val="24"/>
              </w:rPr>
            </w:pPr>
            <w:r>
              <w:rPr>
                <w:rFonts w:eastAsia="方正仿宋_GBK"/>
                <w:sz w:val="24"/>
              </w:rPr>
              <w:t>2.女生应按每 15 人设一个蹲位；男生应按每 30 人设一个蹲位，每 40 人设 1 米长的小便槽。</w:t>
            </w:r>
          </w:p>
        </w:tc>
        <w:tc>
          <w:tcPr>
            <w:tcW w:w="1319" w:type="dxa"/>
            <w:vMerge w:val="continue"/>
            <w:shd w:val="clear" w:color="auto" w:fill="auto"/>
            <w:noWrap/>
            <w:vAlign w:val="center"/>
          </w:tcPr>
          <w:p/>
        </w:tc>
        <w:tc>
          <w:tcPr>
            <w:tcW w:w="1335" w:type="dxa"/>
            <w:shd w:val="clear" w:color="auto" w:fill="auto"/>
            <w:noWrap/>
            <w:vAlign w:val="center"/>
          </w:tcPr>
          <w:p>
            <w:pPr>
              <w:widowControl/>
              <w:spacing w:line="240" w:lineRule="exact"/>
              <w:jc w:val="center"/>
              <w:rPr>
                <w:rFonts w:eastAsia="方正仿宋_GBK"/>
                <w:sz w:val="24"/>
              </w:rPr>
            </w:pPr>
          </w:p>
        </w:tc>
        <w:tc>
          <w:tcPr>
            <w:tcW w:w="1320"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59" w:type="dxa"/>
            <w:vMerge w:val="continue"/>
            <w:shd w:val="clear" w:color="auto" w:fill="auto"/>
            <w:noWrap/>
            <w:vAlign w:val="center"/>
          </w:tcPr>
          <w:p/>
        </w:tc>
        <w:tc>
          <w:tcPr>
            <w:tcW w:w="1134" w:type="dxa"/>
            <w:vMerge w:val="continue"/>
            <w:shd w:val="clear" w:color="auto" w:fill="auto"/>
            <w:noWrap/>
            <w:vAlign w:val="center"/>
          </w:tcPr>
          <w:p/>
        </w:tc>
        <w:tc>
          <w:tcPr>
            <w:tcW w:w="8454" w:type="dxa"/>
            <w:shd w:val="clear" w:color="auto" w:fill="auto"/>
            <w:noWrap/>
            <w:vAlign w:val="bottom"/>
          </w:tcPr>
          <w:p>
            <w:pPr>
              <w:widowControl/>
              <w:spacing w:line="240" w:lineRule="exact"/>
              <w:ind w:left="34"/>
              <w:rPr>
                <w:rFonts w:eastAsia="方正仿宋_GBK"/>
                <w:sz w:val="24"/>
              </w:rPr>
            </w:pPr>
            <w:r>
              <w:rPr>
                <w:rFonts w:eastAsia="方正仿宋_GBK"/>
                <w:sz w:val="24"/>
              </w:rPr>
              <w:t>3.厕所内宜设置单排蹲位，蹲位不得建于蓄粪池之上，并与之有隔断；蓄粪池应加盖。</w:t>
            </w:r>
          </w:p>
        </w:tc>
        <w:tc>
          <w:tcPr>
            <w:tcW w:w="1319" w:type="dxa"/>
            <w:vMerge w:val="continue"/>
            <w:shd w:val="clear" w:color="auto" w:fill="auto"/>
            <w:noWrap/>
            <w:vAlign w:val="center"/>
          </w:tcPr>
          <w:p/>
        </w:tc>
        <w:tc>
          <w:tcPr>
            <w:tcW w:w="1335" w:type="dxa"/>
            <w:shd w:val="clear" w:color="auto" w:fill="auto"/>
            <w:noWrap/>
            <w:vAlign w:val="center"/>
          </w:tcPr>
          <w:p>
            <w:pPr>
              <w:widowControl/>
              <w:spacing w:line="240" w:lineRule="exact"/>
              <w:jc w:val="center"/>
              <w:rPr>
                <w:rFonts w:eastAsia="方正仿宋_GBK"/>
                <w:sz w:val="24"/>
              </w:rPr>
            </w:pPr>
          </w:p>
        </w:tc>
        <w:tc>
          <w:tcPr>
            <w:tcW w:w="1320"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59" w:type="dxa"/>
            <w:vMerge w:val="continue"/>
            <w:shd w:val="clear" w:color="auto" w:fill="auto"/>
            <w:noWrap/>
            <w:vAlign w:val="center"/>
          </w:tcPr>
          <w:p/>
        </w:tc>
        <w:tc>
          <w:tcPr>
            <w:tcW w:w="1134" w:type="dxa"/>
            <w:vMerge w:val="continue"/>
            <w:shd w:val="clear" w:color="auto" w:fill="auto"/>
            <w:noWrap/>
            <w:vAlign w:val="center"/>
          </w:tcPr>
          <w:p/>
        </w:tc>
        <w:tc>
          <w:tcPr>
            <w:tcW w:w="8454" w:type="dxa"/>
            <w:shd w:val="clear" w:color="auto" w:fill="auto"/>
            <w:noWrap/>
            <w:vAlign w:val="bottom"/>
          </w:tcPr>
          <w:p>
            <w:pPr>
              <w:widowControl/>
              <w:spacing w:line="240" w:lineRule="exact"/>
              <w:rPr>
                <w:rFonts w:eastAsia="方正仿宋_GBK"/>
                <w:sz w:val="24"/>
              </w:rPr>
            </w:pPr>
            <w:r>
              <w:rPr>
                <w:rFonts w:eastAsia="方正仿宋_GBK"/>
                <w:sz w:val="24"/>
              </w:rPr>
              <w:t>4.厕所结构应安全、完整，应有顶、墙、门、窗和人工照明。</w:t>
            </w:r>
          </w:p>
        </w:tc>
        <w:tc>
          <w:tcPr>
            <w:tcW w:w="1319" w:type="dxa"/>
            <w:vMerge w:val="continue"/>
            <w:shd w:val="clear" w:color="auto" w:fill="auto"/>
            <w:noWrap/>
            <w:vAlign w:val="center"/>
          </w:tcPr>
          <w:p/>
        </w:tc>
        <w:tc>
          <w:tcPr>
            <w:tcW w:w="1335" w:type="dxa"/>
            <w:shd w:val="clear" w:color="auto" w:fill="auto"/>
            <w:noWrap/>
            <w:vAlign w:val="center"/>
          </w:tcPr>
          <w:p>
            <w:pPr>
              <w:widowControl/>
              <w:spacing w:line="240" w:lineRule="exact"/>
              <w:jc w:val="center"/>
              <w:rPr>
                <w:rFonts w:eastAsia="方正仿宋_GBK"/>
                <w:sz w:val="24"/>
              </w:rPr>
            </w:pPr>
          </w:p>
        </w:tc>
        <w:tc>
          <w:tcPr>
            <w:tcW w:w="1320"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trPr>
        <w:tc>
          <w:tcPr>
            <w:tcW w:w="959"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十三、卫生与保健标准</w:t>
            </w:r>
          </w:p>
        </w:tc>
        <w:tc>
          <w:tcPr>
            <w:tcW w:w="1134" w:type="dxa"/>
            <w:vMerge w:val="restart"/>
            <w:shd w:val="clear" w:color="auto" w:fill="auto"/>
            <w:noWrap/>
            <w:vAlign w:val="bottom"/>
          </w:tcPr>
          <w:p>
            <w:pPr>
              <w:widowControl/>
              <w:spacing w:line="240" w:lineRule="exact"/>
              <w:jc w:val="center"/>
              <w:rPr>
                <w:rFonts w:eastAsia="方正仿宋_GBK"/>
                <w:sz w:val="24"/>
              </w:rPr>
            </w:pPr>
            <w:r>
              <w:rPr>
                <w:rFonts w:eastAsia="方正仿宋_GBK"/>
                <w:sz w:val="24"/>
              </w:rPr>
              <w:t>（一）</w:t>
            </w:r>
          </w:p>
          <w:p>
            <w:pPr>
              <w:widowControl/>
              <w:spacing w:line="240" w:lineRule="exact"/>
              <w:jc w:val="center"/>
              <w:rPr>
                <w:rFonts w:eastAsia="方正仿宋_GBK"/>
                <w:sz w:val="24"/>
              </w:rPr>
            </w:pPr>
            <w:r>
              <w:rPr>
                <w:rFonts w:eastAsia="方正仿宋_GBK"/>
                <w:w w:val="99"/>
                <w:sz w:val="24"/>
              </w:rPr>
              <w:t>卫生</w:t>
            </w:r>
          </w:p>
          <w:p>
            <w:pPr>
              <w:widowControl/>
              <w:spacing w:line="240" w:lineRule="exact"/>
              <w:jc w:val="center"/>
              <w:rPr>
                <w:rFonts w:eastAsia="方正仿宋_GBK"/>
                <w:sz w:val="24"/>
              </w:rPr>
            </w:pPr>
            <w:r>
              <w:rPr>
                <w:rFonts w:eastAsia="方正仿宋_GBK"/>
                <w:w w:val="99"/>
                <w:sz w:val="24"/>
              </w:rPr>
              <w:t>（保健）</w:t>
            </w:r>
          </w:p>
          <w:p>
            <w:pPr>
              <w:widowControl/>
              <w:spacing w:line="240" w:lineRule="exact"/>
              <w:jc w:val="center"/>
              <w:rPr>
                <w:rFonts w:eastAsia="方正仿宋_GBK"/>
                <w:sz w:val="24"/>
              </w:rPr>
            </w:pPr>
            <w:r>
              <w:rPr>
                <w:rFonts w:eastAsia="方正仿宋_GBK"/>
                <w:w w:val="99"/>
                <w:sz w:val="24"/>
              </w:rPr>
              <w:t>室设</w:t>
            </w:r>
          </w:p>
          <w:p>
            <w:pPr>
              <w:widowControl/>
              <w:spacing w:line="240" w:lineRule="exact"/>
              <w:jc w:val="center"/>
              <w:rPr>
                <w:rFonts w:eastAsia="方正仿宋_GBK"/>
                <w:sz w:val="24"/>
              </w:rPr>
            </w:pPr>
            <w:r>
              <w:rPr>
                <w:rFonts w:eastAsia="方正仿宋_GBK"/>
                <w:w w:val="95"/>
                <w:sz w:val="24"/>
              </w:rPr>
              <w:t>置</w:t>
            </w:r>
          </w:p>
        </w:tc>
        <w:tc>
          <w:tcPr>
            <w:tcW w:w="8454" w:type="dxa"/>
            <w:shd w:val="clear" w:color="auto" w:fill="auto"/>
            <w:noWrap/>
            <w:vAlign w:val="bottom"/>
          </w:tcPr>
          <w:p>
            <w:pPr>
              <w:widowControl/>
              <w:spacing w:line="240" w:lineRule="exact"/>
              <w:ind w:left="34"/>
              <w:rPr>
                <w:rFonts w:eastAsia="方正仿宋_GBK"/>
                <w:sz w:val="24"/>
              </w:rPr>
            </w:pPr>
            <w:r>
              <w:rPr>
                <w:rFonts w:eastAsia="方正仿宋_GBK"/>
                <w:sz w:val="24"/>
              </w:rPr>
              <w:t>1.卫生室是指取得《医疗机构执业许可证》的学校卫生机构，承担学校预防保健、健康教育、常见病和传染病预防与控制、学校卫生日常检查并为师生提供必要的医疗服务。</w:t>
            </w:r>
          </w:p>
        </w:tc>
        <w:tc>
          <w:tcPr>
            <w:tcW w:w="1319" w:type="dxa"/>
            <w:vMerge w:val="restart"/>
            <w:shd w:val="clear" w:color="auto" w:fill="auto"/>
            <w:noWrap/>
            <w:vAlign w:val="center"/>
          </w:tcPr>
          <w:p>
            <w:pPr>
              <w:widowControl/>
              <w:spacing w:line="240" w:lineRule="exact"/>
              <w:jc w:val="center"/>
              <w:rPr>
                <w:rFonts w:eastAsia="方正仿宋_GBK"/>
                <w:w w:val="96"/>
                <w:sz w:val="24"/>
              </w:rPr>
            </w:pPr>
            <w:r>
              <w:rPr>
                <w:rFonts w:eastAsia="方正仿宋_GBK"/>
                <w:w w:val="96"/>
                <w:sz w:val="24"/>
              </w:rPr>
              <w:t>实地查</w:t>
            </w:r>
          </w:p>
          <w:p>
            <w:pPr>
              <w:widowControl/>
              <w:spacing w:line="240" w:lineRule="exact"/>
              <w:jc w:val="center"/>
              <w:rPr>
                <w:rFonts w:eastAsia="方正仿宋_GBK"/>
                <w:sz w:val="24"/>
              </w:rPr>
            </w:pPr>
            <w:r>
              <w:rPr>
                <w:rFonts w:eastAsia="方正仿宋_GBK"/>
                <w:w w:val="96"/>
                <w:sz w:val="24"/>
              </w:rPr>
              <w:t>看核实</w:t>
            </w:r>
          </w:p>
        </w:tc>
        <w:tc>
          <w:tcPr>
            <w:tcW w:w="1335" w:type="dxa"/>
            <w:shd w:val="clear" w:color="auto" w:fill="auto"/>
            <w:noWrap/>
            <w:vAlign w:val="center"/>
          </w:tcPr>
          <w:p>
            <w:pPr>
              <w:widowControl/>
              <w:spacing w:line="240" w:lineRule="exact"/>
              <w:jc w:val="center"/>
              <w:rPr>
                <w:rFonts w:eastAsia="方正仿宋_GBK"/>
                <w:sz w:val="24"/>
              </w:rPr>
            </w:pPr>
          </w:p>
        </w:tc>
        <w:tc>
          <w:tcPr>
            <w:tcW w:w="1320"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trPr>
        <w:tc>
          <w:tcPr>
            <w:tcW w:w="959" w:type="dxa"/>
            <w:vMerge w:val="continue"/>
            <w:shd w:val="clear" w:color="auto" w:fill="auto"/>
            <w:noWrap/>
            <w:vAlign w:val="center"/>
          </w:tcPr>
          <w:p/>
        </w:tc>
        <w:tc>
          <w:tcPr>
            <w:tcW w:w="1134" w:type="dxa"/>
            <w:vMerge w:val="continue"/>
            <w:shd w:val="clear" w:color="auto" w:fill="auto"/>
            <w:noWrap/>
            <w:vAlign w:val="center"/>
          </w:tcPr>
          <w:p/>
        </w:tc>
        <w:tc>
          <w:tcPr>
            <w:tcW w:w="8454" w:type="dxa"/>
            <w:shd w:val="clear" w:color="auto" w:fill="auto"/>
            <w:noWrap/>
            <w:vAlign w:val="bottom"/>
          </w:tcPr>
          <w:p>
            <w:pPr>
              <w:widowControl/>
              <w:spacing w:line="240" w:lineRule="exact"/>
              <w:rPr>
                <w:rFonts w:eastAsia="方正仿宋_GBK"/>
                <w:sz w:val="24"/>
              </w:rPr>
            </w:pPr>
            <w:r>
              <w:rPr>
                <w:rFonts w:eastAsia="方正仿宋_GBK"/>
                <w:sz w:val="24"/>
              </w:rPr>
              <w:t>2.保健室是指未取得《医疗机构执业许可证》的学校卫生机构，在卫生专业人员指导下开展学校预防保健、健康教育、常见病和传染病预防与控制、学校卫生日常检查。</w:t>
            </w:r>
          </w:p>
        </w:tc>
        <w:tc>
          <w:tcPr>
            <w:tcW w:w="1319" w:type="dxa"/>
            <w:vMerge w:val="continue"/>
            <w:shd w:val="clear" w:color="auto" w:fill="auto"/>
            <w:noWrap/>
            <w:vAlign w:val="center"/>
          </w:tcPr>
          <w:p/>
        </w:tc>
        <w:tc>
          <w:tcPr>
            <w:tcW w:w="1335" w:type="dxa"/>
            <w:shd w:val="clear" w:color="auto" w:fill="auto"/>
            <w:noWrap/>
            <w:vAlign w:val="center"/>
          </w:tcPr>
          <w:p>
            <w:pPr>
              <w:widowControl/>
              <w:spacing w:line="240" w:lineRule="exact"/>
              <w:jc w:val="center"/>
              <w:rPr>
                <w:rFonts w:eastAsia="方正仿宋_GBK"/>
                <w:sz w:val="24"/>
              </w:rPr>
            </w:pPr>
          </w:p>
        </w:tc>
        <w:tc>
          <w:tcPr>
            <w:tcW w:w="1320"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2" w:hRule="atLeast"/>
        </w:trPr>
        <w:tc>
          <w:tcPr>
            <w:tcW w:w="959" w:type="dxa"/>
            <w:vMerge w:val="continue"/>
            <w:shd w:val="clear" w:color="auto" w:fill="auto"/>
            <w:noWrap/>
            <w:vAlign w:val="center"/>
          </w:tcPr>
          <w:p/>
        </w:tc>
        <w:tc>
          <w:tcPr>
            <w:tcW w:w="1134" w:type="dxa"/>
            <w:vMerge w:val="continue"/>
            <w:shd w:val="clear" w:color="auto" w:fill="auto"/>
            <w:noWrap/>
            <w:vAlign w:val="center"/>
          </w:tcPr>
          <w:p/>
        </w:tc>
        <w:tc>
          <w:tcPr>
            <w:tcW w:w="8454" w:type="dxa"/>
            <w:shd w:val="clear" w:color="auto" w:fill="auto"/>
            <w:noWrap/>
            <w:vAlign w:val="bottom"/>
          </w:tcPr>
          <w:p>
            <w:pPr>
              <w:widowControl/>
              <w:spacing w:line="240" w:lineRule="exact"/>
              <w:rPr>
                <w:rFonts w:eastAsia="方正仿宋_GBK"/>
                <w:sz w:val="24"/>
              </w:rPr>
            </w:pPr>
            <w:r>
              <w:rPr>
                <w:rFonts w:eastAsia="方正仿宋_GBK"/>
                <w:sz w:val="24"/>
              </w:rPr>
              <w:t>3.寄宿制学校必须设立卫生室，非寄宿制学校可视学校规模设立卫生室或保健室。</w:t>
            </w:r>
          </w:p>
        </w:tc>
        <w:tc>
          <w:tcPr>
            <w:tcW w:w="1319" w:type="dxa"/>
            <w:shd w:val="clear" w:color="auto" w:fill="auto"/>
            <w:noWrap/>
            <w:vAlign w:val="center"/>
          </w:tcPr>
          <w:p>
            <w:pPr>
              <w:widowControl/>
              <w:spacing w:line="240" w:lineRule="exact"/>
              <w:jc w:val="center"/>
              <w:rPr>
                <w:rFonts w:eastAsia="方正仿宋_GBK"/>
                <w:sz w:val="24"/>
              </w:rPr>
            </w:pPr>
          </w:p>
        </w:tc>
        <w:tc>
          <w:tcPr>
            <w:tcW w:w="1335" w:type="dxa"/>
            <w:shd w:val="clear" w:color="auto" w:fill="auto"/>
            <w:noWrap/>
            <w:vAlign w:val="center"/>
          </w:tcPr>
          <w:p>
            <w:pPr>
              <w:widowControl/>
              <w:spacing w:line="240" w:lineRule="exact"/>
              <w:jc w:val="center"/>
              <w:rPr>
                <w:rFonts w:eastAsia="方正仿宋_GBK"/>
                <w:sz w:val="24"/>
              </w:rPr>
            </w:pPr>
          </w:p>
        </w:tc>
        <w:tc>
          <w:tcPr>
            <w:tcW w:w="1320"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trPr>
        <w:tc>
          <w:tcPr>
            <w:tcW w:w="959" w:type="dxa"/>
            <w:vMerge w:val="continue"/>
            <w:shd w:val="clear" w:color="auto" w:fill="auto"/>
            <w:noWrap/>
            <w:vAlign w:val="center"/>
          </w:tcPr>
          <w:p/>
        </w:tc>
        <w:tc>
          <w:tcPr>
            <w:tcW w:w="1134" w:type="dxa"/>
            <w:vMerge w:val="restart"/>
            <w:shd w:val="clear" w:color="auto" w:fill="auto"/>
            <w:noWrap/>
            <w:vAlign w:val="bottom"/>
          </w:tcPr>
          <w:p>
            <w:pPr>
              <w:widowControl/>
              <w:spacing w:line="240" w:lineRule="exact"/>
              <w:jc w:val="center"/>
              <w:rPr>
                <w:rFonts w:eastAsia="方正仿宋_GBK"/>
                <w:sz w:val="24"/>
              </w:rPr>
            </w:pPr>
            <w:r>
              <w:rPr>
                <w:rFonts w:eastAsia="方正仿宋_GBK"/>
                <w:sz w:val="24"/>
              </w:rPr>
              <w:t>（二）</w:t>
            </w:r>
          </w:p>
          <w:p>
            <w:pPr>
              <w:widowControl/>
              <w:spacing w:line="240" w:lineRule="exact"/>
              <w:jc w:val="center"/>
              <w:rPr>
                <w:rFonts w:eastAsia="方正仿宋_GBK"/>
                <w:sz w:val="24"/>
              </w:rPr>
            </w:pPr>
            <w:r>
              <w:rPr>
                <w:rFonts w:eastAsia="方正仿宋_GBK"/>
                <w:w w:val="99"/>
                <w:sz w:val="24"/>
              </w:rPr>
              <w:t>卫生</w:t>
            </w:r>
          </w:p>
          <w:p>
            <w:pPr>
              <w:widowControl/>
              <w:spacing w:line="240" w:lineRule="exact"/>
              <w:jc w:val="center"/>
              <w:rPr>
                <w:rFonts w:eastAsia="方正仿宋_GBK"/>
                <w:sz w:val="24"/>
              </w:rPr>
            </w:pPr>
            <w:r>
              <w:rPr>
                <w:rFonts w:eastAsia="方正仿宋_GBK"/>
                <w:w w:val="99"/>
                <w:sz w:val="24"/>
              </w:rPr>
              <w:t>（保健）</w:t>
            </w:r>
          </w:p>
          <w:p>
            <w:pPr>
              <w:widowControl/>
              <w:spacing w:line="240" w:lineRule="exact"/>
              <w:jc w:val="center"/>
              <w:rPr>
                <w:rFonts w:eastAsia="方正仿宋_GBK"/>
                <w:sz w:val="24"/>
              </w:rPr>
            </w:pPr>
            <w:r>
              <w:rPr>
                <w:rFonts w:eastAsia="方正仿宋_GBK"/>
                <w:w w:val="99"/>
                <w:sz w:val="24"/>
              </w:rPr>
              <w:t>室人</w:t>
            </w:r>
          </w:p>
          <w:p>
            <w:pPr>
              <w:widowControl/>
              <w:spacing w:line="240" w:lineRule="exact"/>
              <w:jc w:val="center"/>
              <w:rPr>
                <w:rFonts w:eastAsia="方正仿宋_GBK"/>
                <w:sz w:val="24"/>
              </w:rPr>
            </w:pPr>
            <w:r>
              <w:rPr>
                <w:rFonts w:eastAsia="方正仿宋_GBK"/>
                <w:w w:val="99"/>
                <w:sz w:val="24"/>
              </w:rPr>
              <w:t>员配</w:t>
            </w:r>
          </w:p>
          <w:p>
            <w:pPr>
              <w:widowControl/>
              <w:spacing w:line="240" w:lineRule="exact"/>
              <w:jc w:val="center"/>
              <w:rPr>
                <w:rFonts w:eastAsia="方正仿宋_GBK"/>
                <w:sz w:val="24"/>
              </w:rPr>
            </w:pPr>
            <w:r>
              <w:rPr>
                <w:rFonts w:eastAsia="方正仿宋_GBK"/>
                <w:w w:val="95"/>
                <w:sz w:val="24"/>
              </w:rPr>
              <w:t>备</w:t>
            </w:r>
          </w:p>
        </w:tc>
        <w:tc>
          <w:tcPr>
            <w:tcW w:w="8454" w:type="dxa"/>
            <w:shd w:val="clear" w:color="auto" w:fill="auto"/>
            <w:noWrap/>
            <w:vAlign w:val="bottom"/>
          </w:tcPr>
          <w:p>
            <w:pPr>
              <w:widowControl/>
              <w:spacing w:line="240" w:lineRule="exact"/>
              <w:rPr>
                <w:rFonts w:eastAsia="方正仿宋_GBK"/>
                <w:sz w:val="24"/>
              </w:rPr>
            </w:pPr>
            <w:r>
              <w:rPr>
                <w:rFonts w:eastAsia="方正仿宋_GBK"/>
                <w:w w:val="99"/>
                <w:sz w:val="24"/>
              </w:rPr>
              <w:t>1.寄宿制学校或 600 名学生以上的非寄宿制学校应配备卫生专业技术人员。卫生专业技术人员应持有</w:t>
            </w:r>
            <w:r>
              <w:rPr>
                <w:rFonts w:eastAsia="方正仿宋_GBK"/>
                <w:sz w:val="24"/>
              </w:rPr>
              <w:t>卫生专业执业资格证书。</w:t>
            </w:r>
          </w:p>
        </w:tc>
        <w:tc>
          <w:tcPr>
            <w:tcW w:w="1319" w:type="dxa"/>
            <w:vMerge w:val="restart"/>
            <w:shd w:val="clear" w:color="auto" w:fill="auto"/>
            <w:noWrap/>
            <w:vAlign w:val="center"/>
          </w:tcPr>
          <w:p>
            <w:pPr>
              <w:widowControl/>
              <w:spacing w:line="240" w:lineRule="exact"/>
              <w:jc w:val="center"/>
              <w:rPr>
                <w:rFonts w:eastAsia="方正仿宋_GBK"/>
                <w:w w:val="96"/>
                <w:sz w:val="24"/>
              </w:rPr>
            </w:pPr>
            <w:r>
              <w:rPr>
                <w:rFonts w:eastAsia="方正仿宋_GBK"/>
                <w:w w:val="96"/>
                <w:sz w:val="24"/>
              </w:rPr>
              <w:t>实地查</w:t>
            </w:r>
          </w:p>
          <w:p>
            <w:pPr>
              <w:widowControl/>
              <w:spacing w:line="240" w:lineRule="exact"/>
              <w:jc w:val="center"/>
              <w:rPr>
                <w:rFonts w:eastAsia="方正仿宋_GBK"/>
                <w:sz w:val="24"/>
              </w:rPr>
            </w:pPr>
            <w:r>
              <w:rPr>
                <w:rFonts w:eastAsia="方正仿宋_GBK"/>
                <w:w w:val="96"/>
                <w:sz w:val="24"/>
              </w:rPr>
              <w:t>看核实</w:t>
            </w:r>
          </w:p>
        </w:tc>
        <w:tc>
          <w:tcPr>
            <w:tcW w:w="1335" w:type="dxa"/>
            <w:shd w:val="clear" w:color="auto" w:fill="auto"/>
            <w:noWrap/>
            <w:vAlign w:val="center"/>
          </w:tcPr>
          <w:p>
            <w:pPr>
              <w:widowControl/>
              <w:spacing w:line="240" w:lineRule="exact"/>
              <w:jc w:val="center"/>
              <w:rPr>
                <w:rFonts w:eastAsia="方正仿宋_GBK"/>
                <w:sz w:val="24"/>
              </w:rPr>
            </w:pPr>
          </w:p>
        </w:tc>
        <w:tc>
          <w:tcPr>
            <w:tcW w:w="1320"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trPr>
        <w:tc>
          <w:tcPr>
            <w:tcW w:w="959" w:type="dxa"/>
            <w:vMerge w:val="continue"/>
            <w:shd w:val="clear" w:color="auto" w:fill="auto"/>
            <w:noWrap/>
            <w:vAlign w:val="center"/>
          </w:tcPr>
          <w:p/>
        </w:tc>
        <w:tc>
          <w:tcPr>
            <w:tcW w:w="1134" w:type="dxa"/>
            <w:vMerge w:val="continue"/>
            <w:shd w:val="clear" w:color="auto" w:fill="auto"/>
            <w:noWrap/>
            <w:vAlign w:val="center"/>
          </w:tcPr>
          <w:p/>
        </w:tc>
        <w:tc>
          <w:tcPr>
            <w:tcW w:w="8454" w:type="dxa"/>
            <w:shd w:val="clear" w:color="auto" w:fill="auto"/>
            <w:noWrap/>
            <w:vAlign w:val="bottom"/>
          </w:tcPr>
          <w:p>
            <w:pPr>
              <w:widowControl/>
              <w:spacing w:line="240" w:lineRule="exact"/>
              <w:rPr>
                <w:rFonts w:eastAsia="方正仿宋_GBK"/>
                <w:sz w:val="24"/>
              </w:rPr>
            </w:pPr>
            <w:r>
              <w:rPr>
                <w:rFonts w:eastAsia="方正仿宋_GBK"/>
                <w:sz w:val="24"/>
              </w:rPr>
              <w:t>2．600 名学生以下的非寄宿制学校，应配备保健教师或卫生专业技术人员。保健教师由现任具有教师资格的教师担任。</w:t>
            </w:r>
          </w:p>
        </w:tc>
        <w:tc>
          <w:tcPr>
            <w:tcW w:w="1319" w:type="dxa"/>
            <w:vMerge w:val="continue"/>
            <w:shd w:val="clear" w:color="auto" w:fill="auto"/>
            <w:noWrap/>
            <w:vAlign w:val="center"/>
          </w:tcPr>
          <w:p/>
        </w:tc>
        <w:tc>
          <w:tcPr>
            <w:tcW w:w="1335" w:type="dxa"/>
            <w:shd w:val="clear" w:color="auto" w:fill="auto"/>
            <w:noWrap/>
            <w:vAlign w:val="center"/>
          </w:tcPr>
          <w:p>
            <w:pPr>
              <w:widowControl/>
              <w:spacing w:line="240" w:lineRule="exact"/>
              <w:jc w:val="center"/>
              <w:rPr>
                <w:rFonts w:eastAsia="方正仿宋_GBK"/>
                <w:sz w:val="24"/>
              </w:rPr>
            </w:pPr>
          </w:p>
        </w:tc>
        <w:tc>
          <w:tcPr>
            <w:tcW w:w="1320"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0" w:hRule="atLeast"/>
        </w:trPr>
        <w:tc>
          <w:tcPr>
            <w:tcW w:w="959" w:type="dxa"/>
            <w:vMerge w:val="continue"/>
            <w:shd w:val="clear" w:color="auto" w:fill="auto"/>
            <w:noWrap/>
            <w:vAlign w:val="center"/>
          </w:tcPr>
          <w:p/>
        </w:tc>
        <w:tc>
          <w:tcPr>
            <w:tcW w:w="1134" w:type="dxa"/>
            <w:vMerge w:val="continue"/>
            <w:shd w:val="clear" w:color="auto" w:fill="auto"/>
            <w:noWrap/>
            <w:vAlign w:val="center"/>
          </w:tcPr>
          <w:p/>
        </w:tc>
        <w:tc>
          <w:tcPr>
            <w:tcW w:w="8454" w:type="dxa"/>
            <w:shd w:val="clear" w:color="auto" w:fill="auto"/>
            <w:noWrap/>
            <w:vAlign w:val="center"/>
          </w:tcPr>
          <w:p>
            <w:pPr>
              <w:widowControl/>
              <w:spacing w:line="240" w:lineRule="exact"/>
              <w:rPr>
                <w:rFonts w:eastAsia="方正仿宋_GBK"/>
                <w:sz w:val="24"/>
              </w:rPr>
            </w:pPr>
            <w:r>
              <w:rPr>
                <w:rFonts w:eastAsia="方正仿宋_GBK"/>
                <w:sz w:val="24"/>
              </w:rPr>
              <w:t>3.卫生专业技术人员和保健教师应接受学校卫生专业知识和急救技能培训，并取得相应的合格证书。</w:t>
            </w:r>
          </w:p>
        </w:tc>
        <w:tc>
          <w:tcPr>
            <w:tcW w:w="1319" w:type="dxa"/>
            <w:vMerge w:val="continue"/>
            <w:shd w:val="clear" w:color="auto" w:fill="auto"/>
            <w:noWrap/>
            <w:vAlign w:val="center"/>
          </w:tcPr>
          <w:p/>
        </w:tc>
        <w:tc>
          <w:tcPr>
            <w:tcW w:w="1335" w:type="dxa"/>
            <w:shd w:val="clear" w:color="auto" w:fill="auto"/>
            <w:noWrap/>
            <w:vAlign w:val="center"/>
          </w:tcPr>
          <w:p>
            <w:pPr>
              <w:widowControl/>
              <w:spacing w:line="240" w:lineRule="exact"/>
              <w:jc w:val="center"/>
              <w:rPr>
                <w:rFonts w:eastAsia="方正仿宋_GBK"/>
                <w:sz w:val="24"/>
              </w:rPr>
            </w:pPr>
          </w:p>
        </w:tc>
        <w:tc>
          <w:tcPr>
            <w:tcW w:w="1320" w:type="dxa"/>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5" w:hRule="atLeast"/>
        </w:trPr>
        <w:tc>
          <w:tcPr>
            <w:tcW w:w="959" w:type="dxa"/>
            <w:vMerge w:val="continue"/>
            <w:shd w:val="clear" w:color="auto" w:fill="auto"/>
            <w:noWrap/>
          </w:tcPr>
          <w:p/>
        </w:tc>
        <w:tc>
          <w:tcPr>
            <w:tcW w:w="1134" w:type="dxa"/>
            <w:vMerge w:val="restart"/>
            <w:shd w:val="clear" w:color="auto" w:fill="auto"/>
            <w:noWrap/>
            <w:vAlign w:val="center"/>
          </w:tcPr>
          <w:p>
            <w:pPr>
              <w:widowControl/>
              <w:spacing w:line="240" w:lineRule="exact"/>
              <w:jc w:val="center"/>
              <w:rPr>
                <w:rFonts w:eastAsia="方正仿宋_GBK"/>
                <w:sz w:val="24"/>
              </w:rPr>
            </w:pPr>
            <w:r>
              <w:rPr>
                <w:rFonts w:eastAsia="方正仿宋_GBK"/>
                <w:sz w:val="24"/>
              </w:rPr>
              <w:t>（三）</w:t>
            </w:r>
          </w:p>
          <w:p>
            <w:pPr>
              <w:widowControl/>
              <w:spacing w:line="240" w:lineRule="exact"/>
              <w:jc w:val="center"/>
              <w:rPr>
                <w:rFonts w:eastAsia="方正仿宋_GBK"/>
                <w:sz w:val="24"/>
              </w:rPr>
            </w:pPr>
            <w:r>
              <w:rPr>
                <w:rFonts w:eastAsia="方正仿宋_GBK"/>
                <w:w w:val="99"/>
                <w:sz w:val="24"/>
              </w:rPr>
              <w:t>卫生</w:t>
            </w:r>
          </w:p>
          <w:p>
            <w:pPr>
              <w:widowControl/>
              <w:spacing w:line="240" w:lineRule="exact"/>
              <w:jc w:val="center"/>
              <w:rPr>
                <w:rFonts w:eastAsia="方正仿宋_GBK"/>
                <w:sz w:val="24"/>
              </w:rPr>
            </w:pPr>
            <w:r>
              <w:rPr>
                <w:rFonts w:eastAsia="方正仿宋_GBK"/>
                <w:w w:val="99"/>
                <w:sz w:val="24"/>
              </w:rPr>
              <w:t>（保健）</w:t>
            </w:r>
          </w:p>
          <w:p>
            <w:pPr>
              <w:widowControl/>
              <w:spacing w:line="240" w:lineRule="exact"/>
              <w:jc w:val="center"/>
              <w:rPr>
                <w:rFonts w:eastAsia="方正仿宋_GBK"/>
                <w:sz w:val="24"/>
              </w:rPr>
            </w:pPr>
            <w:r>
              <w:rPr>
                <w:rFonts w:eastAsia="方正仿宋_GBK"/>
                <w:w w:val="99"/>
                <w:sz w:val="24"/>
              </w:rPr>
              <w:t>室设</w:t>
            </w:r>
          </w:p>
          <w:p>
            <w:pPr>
              <w:widowControl/>
              <w:spacing w:line="240" w:lineRule="exact"/>
              <w:jc w:val="center"/>
              <w:rPr>
                <w:rFonts w:eastAsia="方正仿宋_GBK"/>
                <w:sz w:val="24"/>
              </w:rPr>
            </w:pPr>
            <w:r>
              <w:rPr>
                <w:rFonts w:eastAsia="方正仿宋_GBK"/>
                <w:w w:val="99"/>
                <w:sz w:val="24"/>
              </w:rPr>
              <w:t>施与</w:t>
            </w:r>
          </w:p>
          <w:p>
            <w:pPr>
              <w:widowControl/>
              <w:spacing w:line="240" w:lineRule="exact"/>
              <w:jc w:val="center"/>
              <w:rPr>
                <w:rFonts w:eastAsia="方正仿宋_GBK"/>
                <w:sz w:val="24"/>
              </w:rPr>
            </w:pPr>
            <w:r>
              <w:rPr>
                <w:rFonts w:eastAsia="方正仿宋_GBK"/>
                <w:w w:val="99"/>
                <w:sz w:val="24"/>
              </w:rPr>
              <w:t>设备</w:t>
            </w:r>
          </w:p>
        </w:tc>
        <w:tc>
          <w:tcPr>
            <w:tcW w:w="8454" w:type="dxa"/>
            <w:shd w:val="clear" w:color="auto" w:fill="auto"/>
            <w:noWrap/>
            <w:vAlign w:val="bottom"/>
          </w:tcPr>
          <w:p>
            <w:pPr>
              <w:widowControl/>
              <w:spacing w:line="240" w:lineRule="exact"/>
              <w:rPr>
                <w:rFonts w:eastAsia="方正仿宋_GBK"/>
                <w:sz w:val="24"/>
              </w:rPr>
            </w:pPr>
            <w:r>
              <w:rPr>
                <w:rFonts w:eastAsia="方正仿宋_GBK"/>
                <w:sz w:val="24"/>
              </w:rPr>
              <w:t>1.卫生室：</w:t>
            </w:r>
          </w:p>
          <w:p>
            <w:pPr>
              <w:widowControl/>
              <w:spacing w:line="240" w:lineRule="exact"/>
              <w:rPr>
                <w:rFonts w:eastAsia="方正仿宋_GBK"/>
                <w:sz w:val="24"/>
              </w:rPr>
            </w:pPr>
            <w:r>
              <w:rPr>
                <w:rFonts w:eastAsia="方正仿宋_GBK"/>
                <w:sz w:val="24"/>
              </w:rPr>
              <w:t>（1）卫生室建筑面积应大于 40 平方米，并有适应学校卫生工作需要的功能分区。（2）卫生室应具备以下基本设备：视力表灯箱、杠杆式体重秤、身高坐高计、课桌椅测量尺、血压计、听诊器、体温计、急救箱、压舌板、诊察床、诊察桌、诊察凳、注射器、敷料缸、方盘、镊子、止血带、药品柜、污物桶、紫外线灯、高压灭菌锅等。</w:t>
            </w:r>
          </w:p>
        </w:tc>
        <w:tc>
          <w:tcPr>
            <w:tcW w:w="1319" w:type="dxa"/>
            <w:vMerge w:val="restart"/>
            <w:shd w:val="clear" w:color="auto" w:fill="auto"/>
            <w:noWrap/>
            <w:vAlign w:val="center"/>
          </w:tcPr>
          <w:p>
            <w:pPr>
              <w:widowControl/>
              <w:spacing w:line="240" w:lineRule="exact"/>
              <w:jc w:val="center"/>
              <w:rPr>
                <w:rFonts w:eastAsia="方正仿宋_GBK"/>
                <w:w w:val="96"/>
                <w:sz w:val="24"/>
              </w:rPr>
            </w:pPr>
            <w:r>
              <w:rPr>
                <w:rFonts w:eastAsia="方正仿宋_GBK"/>
                <w:w w:val="96"/>
                <w:sz w:val="24"/>
              </w:rPr>
              <w:t>实地查</w:t>
            </w:r>
          </w:p>
          <w:p>
            <w:pPr>
              <w:widowControl/>
              <w:spacing w:line="240" w:lineRule="exact"/>
              <w:jc w:val="center"/>
              <w:rPr>
                <w:rFonts w:eastAsia="方正仿宋_GBK"/>
                <w:sz w:val="24"/>
              </w:rPr>
            </w:pPr>
            <w:r>
              <w:rPr>
                <w:rFonts w:eastAsia="方正仿宋_GBK"/>
                <w:w w:val="96"/>
                <w:sz w:val="24"/>
              </w:rPr>
              <w:t>看核实</w:t>
            </w:r>
          </w:p>
        </w:tc>
        <w:tc>
          <w:tcPr>
            <w:tcW w:w="1335" w:type="dxa"/>
            <w:shd w:val="clear" w:color="auto" w:fill="auto"/>
            <w:noWrap/>
          </w:tcPr>
          <w:p>
            <w:pPr>
              <w:widowControl/>
              <w:spacing w:line="240" w:lineRule="exact"/>
              <w:jc w:val="center"/>
              <w:rPr>
                <w:rFonts w:eastAsia="方正仿宋_GBK"/>
                <w:sz w:val="24"/>
              </w:rPr>
            </w:pPr>
          </w:p>
        </w:tc>
        <w:tc>
          <w:tcPr>
            <w:tcW w:w="1320"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trPr>
        <w:tc>
          <w:tcPr>
            <w:tcW w:w="959" w:type="dxa"/>
            <w:vMerge w:val="continue"/>
            <w:shd w:val="clear" w:color="auto" w:fill="auto"/>
            <w:noWrap/>
          </w:tcPr>
          <w:p/>
        </w:tc>
        <w:tc>
          <w:tcPr>
            <w:tcW w:w="1134" w:type="dxa"/>
            <w:vMerge w:val="continue"/>
            <w:shd w:val="clear" w:color="auto" w:fill="auto"/>
            <w:noWrap/>
          </w:tcPr>
          <w:p/>
        </w:tc>
        <w:tc>
          <w:tcPr>
            <w:tcW w:w="8454" w:type="dxa"/>
            <w:shd w:val="clear" w:color="auto" w:fill="auto"/>
            <w:noWrap/>
            <w:vAlign w:val="bottom"/>
          </w:tcPr>
          <w:p>
            <w:pPr>
              <w:widowControl/>
              <w:spacing w:line="240" w:lineRule="exact"/>
              <w:rPr>
                <w:rFonts w:eastAsia="方正仿宋_GBK"/>
                <w:sz w:val="24"/>
              </w:rPr>
            </w:pPr>
            <w:r>
              <w:rPr>
                <w:rFonts w:eastAsia="方正仿宋_GBK"/>
                <w:sz w:val="24"/>
              </w:rPr>
              <w:t>2.保健室：</w:t>
            </w:r>
          </w:p>
          <w:p>
            <w:pPr>
              <w:widowControl/>
              <w:spacing w:line="240" w:lineRule="exact"/>
              <w:rPr>
                <w:rFonts w:eastAsia="方正仿宋_GBK"/>
                <w:sz w:val="24"/>
              </w:rPr>
            </w:pPr>
            <w:r>
              <w:rPr>
                <w:rFonts w:eastAsia="方正仿宋_GBK"/>
                <w:sz w:val="24"/>
              </w:rPr>
              <w:t>（1）保健室建筑面积应大于 15 平方米，并有适应学校卫生工作需要的功能分区。（2）保健室应具备以下基本设备：视力表灯箱、杠杆式体重秤、身高坐高计、课桌椅测量尺、血压计、听诊器、体温计、急救箱、压舌板、观察床、诊察桌、诊察凳、止血带、污物桶等。</w:t>
            </w:r>
          </w:p>
        </w:tc>
        <w:tc>
          <w:tcPr>
            <w:tcW w:w="1319" w:type="dxa"/>
            <w:vMerge w:val="continue"/>
            <w:shd w:val="clear" w:color="auto" w:fill="auto"/>
            <w:noWrap/>
            <w:vAlign w:val="center"/>
          </w:tcPr>
          <w:p/>
        </w:tc>
        <w:tc>
          <w:tcPr>
            <w:tcW w:w="1335" w:type="dxa"/>
            <w:shd w:val="clear" w:color="auto" w:fill="auto"/>
            <w:noWrap/>
          </w:tcPr>
          <w:p>
            <w:pPr>
              <w:widowControl/>
              <w:spacing w:line="240" w:lineRule="exact"/>
              <w:jc w:val="center"/>
              <w:rPr>
                <w:rFonts w:eastAsia="方正仿宋_GBK"/>
                <w:sz w:val="24"/>
              </w:rPr>
            </w:pPr>
          </w:p>
        </w:tc>
        <w:tc>
          <w:tcPr>
            <w:tcW w:w="1320" w:type="dxa"/>
            <w:shd w:val="clear" w:color="auto" w:fill="auto"/>
            <w:noWrap/>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atLeast"/>
        </w:trPr>
        <w:tc>
          <w:tcPr>
            <w:tcW w:w="2093"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学校确认</w:t>
            </w:r>
          </w:p>
        </w:tc>
        <w:tc>
          <w:tcPr>
            <w:tcW w:w="12428" w:type="dxa"/>
            <w:gridSpan w:val="4"/>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atLeast"/>
        </w:trPr>
        <w:tc>
          <w:tcPr>
            <w:tcW w:w="2093"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评审结果</w:t>
            </w:r>
          </w:p>
        </w:tc>
        <w:tc>
          <w:tcPr>
            <w:tcW w:w="12428" w:type="dxa"/>
            <w:gridSpan w:val="4"/>
            <w:shd w:val="clear" w:color="auto" w:fill="auto"/>
            <w:noWrap/>
            <w:vAlign w:val="center"/>
          </w:tcPr>
          <w:p>
            <w:pPr>
              <w:widowControl/>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6" w:hRule="atLeast"/>
        </w:trPr>
        <w:tc>
          <w:tcPr>
            <w:tcW w:w="2093" w:type="dxa"/>
            <w:gridSpan w:val="2"/>
            <w:shd w:val="clear" w:color="auto" w:fill="auto"/>
            <w:noWrap/>
            <w:vAlign w:val="center"/>
          </w:tcPr>
          <w:p>
            <w:pPr>
              <w:widowControl/>
              <w:spacing w:line="240" w:lineRule="exact"/>
              <w:jc w:val="center"/>
              <w:rPr>
                <w:rFonts w:eastAsia="方正仿宋_GBK"/>
                <w:sz w:val="24"/>
              </w:rPr>
            </w:pPr>
            <w:r>
              <w:rPr>
                <w:rFonts w:eastAsia="方正仿宋_GBK"/>
                <w:sz w:val="24"/>
              </w:rPr>
              <w:t>审查员</w:t>
            </w:r>
          </w:p>
          <w:p>
            <w:pPr>
              <w:widowControl/>
              <w:spacing w:line="240" w:lineRule="exact"/>
              <w:jc w:val="center"/>
              <w:rPr>
                <w:rFonts w:eastAsia="方正仿宋_GBK"/>
                <w:sz w:val="24"/>
              </w:rPr>
            </w:pPr>
            <w:r>
              <w:rPr>
                <w:rFonts w:eastAsia="方正仿宋_GBK"/>
                <w:sz w:val="24"/>
              </w:rPr>
              <w:t>签  字</w:t>
            </w:r>
          </w:p>
        </w:tc>
        <w:tc>
          <w:tcPr>
            <w:tcW w:w="12428" w:type="dxa"/>
            <w:gridSpan w:val="4"/>
            <w:shd w:val="clear" w:color="auto" w:fill="auto"/>
            <w:noWrap/>
            <w:vAlign w:val="center"/>
          </w:tcPr>
          <w:p>
            <w:pPr>
              <w:widowControl/>
              <w:wordWrap w:val="0"/>
              <w:spacing w:line="240" w:lineRule="exact"/>
              <w:jc w:val="right"/>
              <w:rPr>
                <w:rFonts w:eastAsia="方正仿宋_GBK"/>
                <w:sz w:val="24"/>
              </w:rPr>
            </w:pPr>
            <w:r>
              <w:rPr>
                <w:rFonts w:eastAsia="方正仿宋_GBK"/>
                <w:sz w:val="24"/>
              </w:rPr>
              <w:t xml:space="preserve">年   月   日         </w:t>
            </w:r>
          </w:p>
        </w:tc>
      </w:tr>
    </w:tbl>
    <w:p>
      <w:pPr>
        <w:rPr>
          <w:rFonts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4</w:t>
      </w:r>
    </w:p>
    <w:p>
      <w:pPr>
        <w:spacing w:line="500" w:lineRule="exact"/>
        <w:jc w:val="center"/>
        <w:rPr>
          <w:rFonts w:eastAsia="方正小标宋_GBK"/>
          <w:sz w:val="44"/>
          <w:szCs w:val="44"/>
        </w:rPr>
      </w:pPr>
      <w:r>
        <w:rPr>
          <w:rFonts w:eastAsia="方正小标宋_GBK"/>
          <w:sz w:val="44"/>
          <w:szCs w:val="44"/>
        </w:rPr>
        <w:t>钦州市中等职业学校变更场地现场验收标准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50"/>
        <w:gridCol w:w="1559"/>
        <w:gridCol w:w="7229"/>
        <w:gridCol w:w="1653"/>
        <w:gridCol w:w="151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50" w:type="dxa"/>
            <w:shd w:val="clear" w:color="auto" w:fill="auto"/>
            <w:noWrap/>
            <w:vAlign w:val="center"/>
          </w:tcPr>
          <w:p>
            <w:pPr>
              <w:widowControl/>
              <w:spacing w:line="280" w:lineRule="exact"/>
              <w:jc w:val="center"/>
              <w:rPr>
                <w:rFonts w:eastAsia="方正仿宋_GBK"/>
                <w:b/>
                <w:bCs/>
                <w:sz w:val="24"/>
              </w:rPr>
            </w:pPr>
            <w:r>
              <w:rPr>
                <w:rFonts w:eastAsia="方正仿宋_GBK"/>
                <w:b/>
                <w:bCs/>
                <w:sz w:val="24"/>
              </w:rPr>
              <w:t>目录</w:t>
            </w:r>
          </w:p>
        </w:tc>
        <w:tc>
          <w:tcPr>
            <w:tcW w:w="1559" w:type="dxa"/>
            <w:shd w:val="clear" w:color="auto" w:fill="auto"/>
            <w:noWrap/>
            <w:vAlign w:val="center"/>
          </w:tcPr>
          <w:p>
            <w:pPr>
              <w:widowControl/>
              <w:spacing w:line="280" w:lineRule="exact"/>
              <w:jc w:val="center"/>
              <w:rPr>
                <w:rFonts w:eastAsia="方正仿宋_GBK"/>
                <w:b/>
                <w:bCs/>
                <w:sz w:val="24"/>
              </w:rPr>
            </w:pPr>
            <w:r>
              <w:rPr>
                <w:rFonts w:eastAsia="方正仿宋_GBK"/>
                <w:b/>
                <w:bCs/>
                <w:sz w:val="24"/>
              </w:rPr>
              <w:t>项目名称</w:t>
            </w:r>
          </w:p>
        </w:tc>
        <w:tc>
          <w:tcPr>
            <w:tcW w:w="7229" w:type="dxa"/>
            <w:shd w:val="clear" w:color="auto" w:fill="auto"/>
            <w:noWrap/>
            <w:vAlign w:val="center"/>
          </w:tcPr>
          <w:p>
            <w:pPr>
              <w:widowControl/>
              <w:spacing w:line="280" w:lineRule="exact"/>
              <w:jc w:val="center"/>
              <w:rPr>
                <w:rFonts w:eastAsia="方正仿宋_GBK"/>
                <w:b/>
                <w:bCs/>
                <w:sz w:val="24"/>
              </w:rPr>
            </w:pPr>
            <w:r>
              <w:rPr>
                <w:rFonts w:eastAsia="方正仿宋_GBK"/>
                <w:b/>
                <w:bCs/>
                <w:sz w:val="24"/>
              </w:rPr>
              <w:t>文件标准</w:t>
            </w:r>
          </w:p>
        </w:tc>
        <w:tc>
          <w:tcPr>
            <w:tcW w:w="1653" w:type="dxa"/>
            <w:shd w:val="clear" w:color="auto" w:fill="auto"/>
            <w:noWrap/>
            <w:vAlign w:val="center"/>
          </w:tcPr>
          <w:p>
            <w:pPr>
              <w:widowControl/>
              <w:spacing w:line="280" w:lineRule="exact"/>
              <w:jc w:val="center"/>
              <w:rPr>
                <w:rFonts w:eastAsia="方正仿宋_GBK"/>
                <w:b/>
                <w:bCs/>
                <w:sz w:val="24"/>
              </w:rPr>
            </w:pPr>
            <w:r>
              <w:rPr>
                <w:rFonts w:eastAsia="方正仿宋_GBK"/>
                <w:b/>
                <w:bCs/>
                <w:sz w:val="24"/>
              </w:rPr>
              <w:t>检查办法</w:t>
            </w:r>
          </w:p>
        </w:tc>
        <w:tc>
          <w:tcPr>
            <w:tcW w:w="1515" w:type="dxa"/>
            <w:shd w:val="clear" w:color="auto" w:fill="auto"/>
            <w:noWrap/>
            <w:vAlign w:val="center"/>
          </w:tcPr>
          <w:p>
            <w:pPr>
              <w:widowControl/>
              <w:spacing w:line="280" w:lineRule="exact"/>
              <w:jc w:val="center"/>
              <w:rPr>
                <w:rFonts w:eastAsia="方正仿宋_GBK"/>
                <w:b/>
                <w:bCs/>
                <w:sz w:val="24"/>
              </w:rPr>
            </w:pPr>
            <w:r>
              <w:rPr>
                <w:rFonts w:eastAsia="方正仿宋_GBK"/>
                <w:b/>
                <w:bCs/>
                <w:sz w:val="24"/>
              </w:rPr>
              <w:t>学校自评</w:t>
            </w:r>
          </w:p>
        </w:tc>
        <w:tc>
          <w:tcPr>
            <w:tcW w:w="1470" w:type="dxa"/>
            <w:shd w:val="clear" w:color="auto" w:fill="auto"/>
            <w:noWrap/>
            <w:vAlign w:val="center"/>
          </w:tcPr>
          <w:p>
            <w:pPr>
              <w:widowControl/>
              <w:spacing w:line="280" w:lineRule="exact"/>
              <w:jc w:val="center"/>
              <w:rPr>
                <w:rFonts w:eastAsia="方正仿宋_GBK"/>
                <w:b/>
                <w:bCs/>
                <w:sz w:val="24"/>
              </w:rPr>
            </w:pPr>
            <w:r>
              <w:rPr>
                <w:rFonts w:eastAsia="方正仿宋_GBK"/>
                <w:b/>
                <w:bCs/>
                <w:sz w:val="24"/>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50" w:type="dxa"/>
            <w:vMerge w:val="restart"/>
            <w:shd w:val="clear" w:color="auto" w:fill="auto"/>
            <w:noWrap/>
            <w:vAlign w:val="center"/>
          </w:tcPr>
          <w:p>
            <w:pPr>
              <w:spacing w:line="240" w:lineRule="exact"/>
              <w:jc w:val="center"/>
              <w:rPr>
                <w:rFonts w:eastAsia="方正仿宋_GBK"/>
                <w:w w:val="99"/>
                <w:sz w:val="24"/>
              </w:rPr>
            </w:pPr>
            <w:r>
              <w:rPr>
                <w:rFonts w:eastAsia="方正仿宋_GBK"/>
                <w:w w:val="99"/>
                <w:sz w:val="24"/>
              </w:rPr>
              <w:t>一、</w:t>
            </w:r>
          </w:p>
          <w:p>
            <w:pPr>
              <w:spacing w:line="240" w:lineRule="exact"/>
              <w:jc w:val="center"/>
              <w:rPr>
                <w:rFonts w:eastAsia="方正仿宋_GBK"/>
                <w:w w:val="99"/>
                <w:sz w:val="24"/>
              </w:rPr>
            </w:pPr>
            <w:r>
              <w:rPr>
                <w:rFonts w:eastAsia="方正仿宋_GBK"/>
                <w:w w:val="99"/>
                <w:sz w:val="24"/>
              </w:rPr>
              <w:t>网点</w:t>
            </w:r>
          </w:p>
          <w:p>
            <w:pPr>
              <w:spacing w:line="240" w:lineRule="exact"/>
              <w:jc w:val="center"/>
              <w:rPr>
                <w:rFonts w:eastAsia="方正仿宋_GBK"/>
                <w:sz w:val="24"/>
              </w:rPr>
            </w:pPr>
            <w:r>
              <w:rPr>
                <w:rFonts w:eastAsia="方正仿宋_GBK"/>
                <w:w w:val="99"/>
                <w:sz w:val="24"/>
              </w:rPr>
              <w:t>选址</w:t>
            </w:r>
          </w:p>
        </w:tc>
        <w:tc>
          <w:tcPr>
            <w:tcW w:w="1559" w:type="dxa"/>
            <w:vMerge w:val="restart"/>
            <w:shd w:val="clear" w:color="auto" w:fill="auto"/>
            <w:noWrap/>
            <w:vAlign w:val="center"/>
          </w:tcPr>
          <w:p>
            <w:pPr>
              <w:spacing w:line="240" w:lineRule="exact"/>
              <w:jc w:val="center"/>
              <w:rPr>
                <w:rFonts w:eastAsia="方正仿宋_GBK"/>
                <w:w w:val="98"/>
                <w:sz w:val="24"/>
              </w:rPr>
            </w:pPr>
            <w:r>
              <w:rPr>
                <w:rFonts w:eastAsia="方正仿宋_GBK"/>
                <w:w w:val="98"/>
                <w:sz w:val="24"/>
              </w:rPr>
              <w:t>（一）</w:t>
            </w:r>
          </w:p>
          <w:p>
            <w:pPr>
              <w:spacing w:line="240" w:lineRule="exact"/>
              <w:jc w:val="center"/>
              <w:rPr>
                <w:rFonts w:eastAsia="方正仿宋_GBK"/>
                <w:w w:val="99"/>
                <w:sz w:val="24"/>
              </w:rPr>
            </w:pPr>
            <w:r>
              <w:rPr>
                <w:rFonts w:eastAsia="方正仿宋_GBK"/>
                <w:w w:val="99"/>
                <w:sz w:val="24"/>
              </w:rPr>
              <w:t>学校</w:t>
            </w:r>
          </w:p>
          <w:p>
            <w:pPr>
              <w:spacing w:line="240" w:lineRule="exact"/>
              <w:jc w:val="center"/>
              <w:rPr>
                <w:rFonts w:eastAsia="方正仿宋_GBK"/>
                <w:w w:val="99"/>
                <w:sz w:val="24"/>
              </w:rPr>
            </w:pPr>
            <w:r>
              <w:rPr>
                <w:rFonts w:eastAsia="方正仿宋_GBK"/>
                <w:w w:val="99"/>
                <w:sz w:val="24"/>
              </w:rPr>
              <w:t>网点</w:t>
            </w:r>
          </w:p>
          <w:p>
            <w:pPr>
              <w:spacing w:line="240" w:lineRule="exact"/>
              <w:jc w:val="center"/>
              <w:rPr>
                <w:rFonts w:eastAsia="方正仿宋_GBK"/>
                <w:sz w:val="24"/>
              </w:rPr>
            </w:pPr>
            <w:r>
              <w:rPr>
                <w:rFonts w:eastAsia="方正仿宋_GBK"/>
                <w:w w:val="99"/>
                <w:sz w:val="24"/>
              </w:rPr>
              <w:t>布局</w:t>
            </w:r>
          </w:p>
        </w:tc>
        <w:tc>
          <w:tcPr>
            <w:tcW w:w="7229" w:type="dxa"/>
            <w:shd w:val="clear" w:color="auto" w:fill="auto"/>
            <w:noWrap/>
            <w:vAlign w:val="bottom"/>
          </w:tcPr>
          <w:p>
            <w:pPr>
              <w:spacing w:line="240" w:lineRule="exact"/>
              <w:rPr>
                <w:rFonts w:eastAsia="方正仿宋_GBK"/>
                <w:sz w:val="24"/>
              </w:rPr>
            </w:pPr>
            <w:r>
              <w:rPr>
                <w:rFonts w:eastAsia="方正仿宋_GBK"/>
                <w:sz w:val="24"/>
              </w:rPr>
              <w:t>1.学校网点布局应符合下列原则：（1.）地质条件较好、环境适宜、交通方便；（2）远离物理、化学污染源，避开地震危险地、跨越公路干线、无立交设施的铁路、无安全通行防护设施的河流及水域；（3）学校应具有较好的规模效益和社会效益；（4）特殊情况特殊处理。</w:t>
            </w:r>
          </w:p>
          <w:p>
            <w:pPr>
              <w:spacing w:line="240" w:lineRule="exact"/>
              <w:jc w:val="left"/>
              <w:rPr>
                <w:rFonts w:eastAsia="方正仿宋_GBK"/>
                <w:sz w:val="24"/>
              </w:rPr>
            </w:pPr>
            <w:r>
              <w:rPr>
                <w:rFonts w:eastAsia="方正仿宋_GBK"/>
                <w:sz w:val="24"/>
              </w:rPr>
              <w:t>1.学校网点布局应符合下列原则：（1.）地质条件较好、环境适宜、交通方便；（2）远离物理、化学污染源，避开地震危险地、跨越公路干线、无立交设施的铁路、无安全通行防护设施的河流及水域；（3）学校应具有较好的规模效益和社会效益；（4）特殊情况特殊处理。</w:t>
            </w:r>
          </w:p>
        </w:tc>
        <w:tc>
          <w:tcPr>
            <w:tcW w:w="1653" w:type="dxa"/>
            <w:shd w:val="clear" w:color="auto" w:fill="auto"/>
            <w:noWrap/>
            <w:vAlign w:val="center"/>
          </w:tcPr>
          <w:p>
            <w:pPr>
              <w:spacing w:line="240" w:lineRule="exact"/>
              <w:jc w:val="center"/>
              <w:rPr>
                <w:rFonts w:eastAsia="方正仿宋_GBK"/>
                <w:sz w:val="24"/>
              </w:rPr>
            </w:pPr>
            <w:r>
              <w:rPr>
                <w:rFonts w:eastAsia="方正仿宋_GBK"/>
                <w:sz w:val="24"/>
              </w:rPr>
              <w:t>实地查看</w:t>
            </w:r>
          </w:p>
        </w:tc>
        <w:tc>
          <w:tcPr>
            <w:tcW w:w="1515" w:type="dxa"/>
            <w:shd w:val="clear" w:color="auto" w:fill="auto"/>
            <w:noWrap/>
            <w:vAlign w:val="center"/>
          </w:tcPr>
          <w:p>
            <w:pPr>
              <w:spacing w:line="240" w:lineRule="exact"/>
              <w:jc w:val="center"/>
              <w:rPr>
                <w:rFonts w:eastAsia="方正仿宋_GBK"/>
                <w:sz w:val="24"/>
              </w:rPr>
            </w:pPr>
          </w:p>
        </w:tc>
        <w:tc>
          <w:tcPr>
            <w:tcW w:w="1470" w:type="dxa"/>
            <w:shd w:val="clear" w:color="auto" w:fill="auto"/>
            <w:noWrap/>
            <w:vAlign w:val="center"/>
          </w:tcPr>
          <w:p>
            <w:pPr>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spacing w:line="240" w:lineRule="exact"/>
              <w:rPr>
                <w:rFonts w:eastAsia="方正仿宋_GBK"/>
                <w:sz w:val="24"/>
              </w:rPr>
            </w:pPr>
            <w:r>
              <w:rPr>
                <w:rFonts w:eastAsia="方正仿宋_GBK"/>
                <w:sz w:val="24"/>
              </w:rPr>
              <w:t>2.学校服务半径要根据学校规模、交通及学生住宿条件、方便学生就学等原则确定。学生不应跨越铁路干线、高速公路及车流量大、无立交设施的城市主干道上学。</w:t>
            </w:r>
          </w:p>
        </w:tc>
        <w:tc>
          <w:tcPr>
            <w:tcW w:w="1653" w:type="dxa"/>
            <w:shd w:val="clear" w:color="auto" w:fill="auto"/>
            <w:noWrap/>
            <w:vAlign w:val="center"/>
          </w:tcPr>
          <w:p>
            <w:pPr>
              <w:spacing w:line="240" w:lineRule="exact"/>
              <w:jc w:val="center"/>
              <w:rPr>
                <w:rFonts w:eastAsia="方正仿宋_GBK"/>
                <w:sz w:val="24"/>
              </w:rPr>
            </w:pPr>
            <w:r>
              <w:rPr>
                <w:rFonts w:eastAsia="方正仿宋_GBK"/>
                <w:sz w:val="24"/>
              </w:rPr>
              <w:t>实地查看</w:t>
            </w:r>
          </w:p>
        </w:tc>
        <w:tc>
          <w:tcPr>
            <w:tcW w:w="1515" w:type="dxa"/>
            <w:shd w:val="clear" w:color="auto" w:fill="auto"/>
            <w:noWrap/>
            <w:vAlign w:val="center"/>
          </w:tcPr>
          <w:p>
            <w:pPr>
              <w:spacing w:line="240" w:lineRule="exact"/>
              <w:jc w:val="center"/>
              <w:rPr>
                <w:rFonts w:eastAsia="方正仿宋_GBK"/>
                <w:sz w:val="24"/>
              </w:rPr>
            </w:pPr>
          </w:p>
        </w:tc>
        <w:tc>
          <w:tcPr>
            <w:tcW w:w="1470" w:type="dxa"/>
            <w:shd w:val="clear" w:color="auto" w:fill="auto"/>
            <w:noWrap/>
            <w:vAlign w:val="center"/>
          </w:tcPr>
          <w:p>
            <w:pPr>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50" w:type="dxa"/>
            <w:vMerge w:val="continue"/>
            <w:shd w:val="clear" w:color="auto" w:fill="auto"/>
            <w:noWrap/>
            <w:vAlign w:val="center"/>
          </w:tcPr>
          <w:p/>
        </w:tc>
        <w:tc>
          <w:tcPr>
            <w:tcW w:w="1559" w:type="dxa"/>
            <w:vMerge w:val="restart"/>
            <w:shd w:val="clear" w:color="auto" w:fill="auto"/>
            <w:noWrap/>
            <w:vAlign w:val="center"/>
          </w:tcPr>
          <w:p>
            <w:pPr>
              <w:spacing w:line="240" w:lineRule="exact"/>
              <w:jc w:val="center"/>
              <w:rPr>
                <w:rFonts w:eastAsia="方正仿宋_GBK"/>
                <w:sz w:val="24"/>
              </w:rPr>
            </w:pPr>
          </w:p>
        </w:tc>
        <w:tc>
          <w:tcPr>
            <w:tcW w:w="7229" w:type="dxa"/>
            <w:shd w:val="clear" w:color="auto" w:fill="auto"/>
            <w:noWrap/>
            <w:vAlign w:val="bottom"/>
          </w:tcPr>
          <w:p>
            <w:pPr>
              <w:spacing w:line="240" w:lineRule="exact"/>
              <w:rPr>
                <w:rFonts w:eastAsia="方正仿宋_GBK"/>
                <w:sz w:val="24"/>
              </w:rPr>
            </w:pPr>
            <w:r>
              <w:rPr>
                <w:rFonts w:eastAsia="方正仿宋_GBK"/>
                <w:sz w:val="24"/>
              </w:rPr>
              <w:t>1.新建的学校，校址应选在交通方便、地势平坦开阔、空气清新、阳光充足、排水通畅、环境适宜、公用设施比较完善、远离污染源的地段。应避开高层建筑的阴影区、地震断裂带、山丘 地区的滑坡段、悬崖边及崖底、河湾及泥石流地区、水坝泄洪区等不安全地带。架空高压输电线、高压电缆及通航河道等不得穿越校区。</w:t>
            </w:r>
          </w:p>
        </w:tc>
        <w:tc>
          <w:tcPr>
            <w:tcW w:w="1653" w:type="dxa"/>
            <w:shd w:val="clear" w:color="auto" w:fill="auto"/>
            <w:noWrap/>
            <w:vAlign w:val="center"/>
          </w:tcPr>
          <w:p>
            <w:pPr>
              <w:spacing w:line="240" w:lineRule="exact"/>
              <w:jc w:val="center"/>
              <w:rPr>
                <w:rFonts w:eastAsia="方正仿宋_GBK"/>
                <w:sz w:val="24"/>
              </w:rPr>
            </w:pPr>
            <w:r>
              <w:rPr>
                <w:rFonts w:eastAsia="方正仿宋_GBK"/>
                <w:sz w:val="24"/>
              </w:rPr>
              <w:t>实地查看</w:t>
            </w:r>
          </w:p>
        </w:tc>
        <w:tc>
          <w:tcPr>
            <w:tcW w:w="1515" w:type="dxa"/>
            <w:shd w:val="clear" w:color="auto" w:fill="auto"/>
            <w:noWrap/>
            <w:vAlign w:val="center"/>
          </w:tcPr>
          <w:p>
            <w:pPr>
              <w:spacing w:line="240" w:lineRule="exact"/>
              <w:jc w:val="center"/>
              <w:rPr>
                <w:rFonts w:eastAsia="方正仿宋_GBK"/>
                <w:sz w:val="24"/>
              </w:rPr>
            </w:pPr>
          </w:p>
        </w:tc>
        <w:tc>
          <w:tcPr>
            <w:tcW w:w="1470" w:type="dxa"/>
            <w:shd w:val="clear" w:color="auto" w:fill="auto"/>
            <w:noWrap/>
            <w:vAlign w:val="center"/>
          </w:tcPr>
          <w:p>
            <w:pPr>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spacing w:line="240" w:lineRule="exact"/>
              <w:rPr>
                <w:rFonts w:eastAsia="方正仿宋_GBK"/>
                <w:sz w:val="24"/>
              </w:rPr>
            </w:pPr>
            <w:r>
              <w:rPr>
                <w:rFonts w:eastAsia="方正仿宋_GBK"/>
                <w:sz w:val="24"/>
              </w:rPr>
              <w:t>2.学校不应与集贸市场、公共娱乐场所、医院传染病房、太平间、公安看守所等不利于学生学习和身心健康，以及危及学生安全的场所毗邻。</w:t>
            </w:r>
          </w:p>
        </w:tc>
        <w:tc>
          <w:tcPr>
            <w:tcW w:w="1653" w:type="dxa"/>
            <w:shd w:val="clear" w:color="auto" w:fill="auto"/>
            <w:noWrap/>
            <w:vAlign w:val="center"/>
          </w:tcPr>
          <w:p>
            <w:pPr>
              <w:spacing w:line="240" w:lineRule="exact"/>
              <w:jc w:val="center"/>
              <w:rPr>
                <w:rFonts w:eastAsia="方正仿宋_GBK"/>
                <w:sz w:val="24"/>
              </w:rPr>
            </w:pPr>
            <w:r>
              <w:rPr>
                <w:rFonts w:eastAsia="方正仿宋_GBK"/>
                <w:sz w:val="24"/>
              </w:rPr>
              <w:t>实地查看</w:t>
            </w:r>
          </w:p>
        </w:tc>
        <w:tc>
          <w:tcPr>
            <w:tcW w:w="1515" w:type="dxa"/>
            <w:shd w:val="clear" w:color="auto" w:fill="auto"/>
            <w:noWrap/>
            <w:vAlign w:val="center"/>
          </w:tcPr>
          <w:p>
            <w:pPr>
              <w:spacing w:line="240" w:lineRule="exact"/>
              <w:jc w:val="center"/>
              <w:rPr>
                <w:rFonts w:eastAsia="方正仿宋_GBK"/>
                <w:sz w:val="24"/>
              </w:rPr>
            </w:pPr>
          </w:p>
        </w:tc>
        <w:tc>
          <w:tcPr>
            <w:tcW w:w="1470" w:type="dxa"/>
            <w:shd w:val="clear" w:color="auto" w:fill="auto"/>
            <w:noWrap/>
            <w:vAlign w:val="center"/>
          </w:tcPr>
          <w:p>
            <w:pPr>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trPr>
        <w:tc>
          <w:tcPr>
            <w:tcW w:w="1050" w:type="dxa"/>
            <w:vMerge w:val="restart"/>
            <w:shd w:val="clear" w:color="auto" w:fill="auto"/>
            <w:noWrap/>
            <w:vAlign w:val="center"/>
          </w:tcPr>
          <w:p>
            <w:pPr>
              <w:spacing w:line="240" w:lineRule="exact"/>
              <w:jc w:val="center"/>
              <w:rPr>
                <w:rFonts w:eastAsia="方正仿宋_GBK"/>
                <w:sz w:val="24"/>
              </w:rPr>
            </w:pPr>
            <w:r>
              <w:rPr>
                <w:rFonts w:eastAsia="方正仿宋_GBK"/>
                <w:sz w:val="24"/>
              </w:rPr>
              <w:t>二、</w:t>
            </w:r>
          </w:p>
          <w:p>
            <w:pPr>
              <w:spacing w:line="240" w:lineRule="exact"/>
              <w:jc w:val="center"/>
              <w:rPr>
                <w:rFonts w:eastAsia="方正仿宋_GBK"/>
                <w:sz w:val="24"/>
              </w:rPr>
            </w:pPr>
            <w:r>
              <w:rPr>
                <w:rFonts w:eastAsia="方正仿宋_GBK"/>
                <w:sz w:val="24"/>
              </w:rPr>
              <w:t>新建</w:t>
            </w:r>
          </w:p>
          <w:p>
            <w:pPr>
              <w:spacing w:line="240" w:lineRule="exact"/>
              <w:jc w:val="center"/>
              <w:rPr>
                <w:rFonts w:eastAsia="方正仿宋_GBK"/>
                <w:sz w:val="24"/>
              </w:rPr>
            </w:pPr>
            <w:r>
              <w:rPr>
                <w:rFonts w:eastAsia="方正仿宋_GBK"/>
                <w:sz w:val="24"/>
              </w:rPr>
              <w:t>校舍</w:t>
            </w:r>
          </w:p>
        </w:tc>
        <w:tc>
          <w:tcPr>
            <w:tcW w:w="1559" w:type="dxa"/>
            <w:vMerge w:val="restart"/>
            <w:shd w:val="clear" w:color="auto" w:fill="auto"/>
            <w:noWrap/>
            <w:vAlign w:val="center"/>
          </w:tcPr>
          <w:p>
            <w:pPr>
              <w:spacing w:line="240" w:lineRule="exact"/>
              <w:jc w:val="center"/>
              <w:rPr>
                <w:rFonts w:eastAsia="方正仿宋_GBK"/>
                <w:sz w:val="24"/>
              </w:rPr>
            </w:pPr>
            <w:r>
              <w:rPr>
                <w:rFonts w:eastAsia="方正仿宋_GBK"/>
                <w:sz w:val="24"/>
              </w:rPr>
              <w:t>新建</w:t>
            </w:r>
          </w:p>
          <w:p>
            <w:pPr>
              <w:spacing w:line="240" w:lineRule="exact"/>
              <w:jc w:val="center"/>
              <w:rPr>
                <w:rFonts w:eastAsia="方正仿宋_GBK"/>
                <w:sz w:val="24"/>
              </w:rPr>
            </w:pPr>
            <w:r>
              <w:rPr>
                <w:rFonts w:eastAsia="方正仿宋_GBK"/>
                <w:sz w:val="24"/>
              </w:rPr>
              <w:t>校舍</w:t>
            </w:r>
          </w:p>
          <w:p>
            <w:pPr>
              <w:spacing w:line="240" w:lineRule="exact"/>
              <w:jc w:val="center"/>
              <w:rPr>
                <w:rFonts w:eastAsia="方正仿宋_GBK"/>
                <w:sz w:val="24"/>
              </w:rPr>
            </w:pPr>
            <w:r>
              <w:rPr>
                <w:rFonts w:eastAsia="方正仿宋_GBK"/>
                <w:sz w:val="24"/>
              </w:rPr>
              <w:t>必备</w:t>
            </w:r>
          </w:p>
          <w:p>
            <w:pPr>
              <w:spacing w:line="240" w:lineRule="exact"/>
              <w:jc w:val="center"/>
              <w:rPr>
                <w:rFonts w:eastAsia="方正仿宋_GBK"/>
                <w:sz w:val="24"/>
              </w:rPr>
            </w:pPr>
            <w:r>
              <w:rPr>
                <w:rFonts w:eastAsia="方正仿宋_GBK"/>
                <w:sz w:val="24"/>
              </w:rPr>
              <w:t>材料</w:t>
            </w:r>
          </w:p>
        </w:tc>
        <w:tc>
          <w:tcPr>
            <w:tcW w:w="7229" w:type="dxa"/>
            <w:shd w:val="clear" w:color="auto" w:fill="auto"/>
            <w:noWrap/>
            <w:vAlign w:val="bottom"/>
          </w:tcPr>
          <w:p>
            <w:pPr>
              <w:spacing w:line="240" w:lineRule="exact"/>
              <w:rPr>
                <w:rFonts w:eastAsia="方正仿宋_GBK"/>
                <w:sz w:val="24"/>
              </w:rPr>
            </w:pPr>
            <w:r>
              <w:rPr>
                <w:rFonts w:eastAsia="方正仿宋_GBK"/>
                <w:sz w:val="24"/>
              </w:rPr>
              <w:t>1.立项申请和批复：《民办学校项目立项报告》、批复文件</w:t>
            </w:r>
          </w:p>
        </w:tc>
        <w:tc>
          <w:tcPr>
            <w:tcW w:w="1653" w:type="dxa"/>
            <w:shd w:val="clear" w:color="auto" w:fill="auto"/>
            <w:noWrap/>
            <w:vAlign w:val="center"/>
          </w:tcPr>
          <w:p>
            <w:pPr>
              <w:spacing w:line="240" w:lineRule="exact"/>
              <w:jc w:val="center"/>
              <w:rPr>
                <w:rFonts w:eastAsia="方正仿宋_GBK"/>
                <w:sz w:val="24"/>
              </w:rPr>
            </w:pPr>
            <w:r>
              <w:rPr>
                <w:rFonts w:eastAsia="方正仿宋_GBK"/>
                <w:sz w:val="24"/>
              </w:rPr>
              <w:t>实地查看</w:t>
            </w:r>
          </w:p>
        </w:tc>
        <w:tc>
          <w:tcPr>
            <w:tcW w:w="1515" w:type="dxa"/>
            <w:shd w:val="clear" w:color="auto" w:fill="auto"/>
            <w:noWrap/>
            <w:vAlign w:val="center"/>
          </w:tcPr>
          <w:p>
            <w:pPr>
              <w:spacing w:line="240" w:lineRule="exact"/>
              <w:jc w:val="center"/>
              <w:rPr>
                <w:rFonts w:eastAsia="方正仿宋_GBK"/>
                <w:sz w:val="24"/>
              </w:rPr>
            </w:pPr>
          </w:p>
        </w:tc>
        <w:tc>
          <w:tcPr>
            <w:tcW w:w="1470" w:type="dxa"/>
            <w:shd w:val="clear" w:color="auto" w:fill="auto"/>
            <w:noWrap/>
            <w:vAlign w:val="center"/>
          </w:tcPr>
          <w:p>
            <w:pPr>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spacing w:line="240" w:lineRule="exact"/>
              <w:rPr>
                <w:rFonts w:eastAsia="方正仿宋_GBK"/>
                <w:sz w:val="24"/>
              </w:rPr>
            </w:pPr>
            <w:r>
              <w:rPr>
                <w:rFonts w:eastAsia="方正仿宋_GBK"/>
                <w:sz w:val="24"/>
              </w:rPr>
              <w:t>2.初步选址申请和批复及附图</w:t>
            </w:r>
          </w:p>
        </w:tc>
        <w:tc>
          <w:tcPr>
            <w:tcW w:w="1653" w:type="dxa"/>
            <w:shd w:val="clear" w:color="auto" w:fill="auto"/>
            <w:noWrap/>
            <w:vAlign w:val="center"/>
          </w:tcPr>
          <w:p>
            <w:pPr>
              <w:spacing w:line="240" w:lineRule="exact"/>
              <w:jc w:val="center"/>
              <w:rPr>
                <w:rFonts w:eastAsia="方正仿宋_GBK"/>
                <w:sz w:val="24"/>
              </w:rPr>
            </w:pPr>
            <w:r>
              <w:rPr>
                <w:rFonts w:eastAsia="方正仿宋_GBK"/>
                <w:sz w:val="24"/>
              </w:rPr>
              <w:t>实地查看</w:t>
            </w:r>
          </w:p>
        </w:tc>
        <w:tc>
          <w:tcPr>
            <w:tcW w:w="1515" w:type="dxa"/>
            <w:shd w:val="clear" w:color="auto" w:fill="auto"/>
            <w:noWrap/>
            <w:vAlign w:val="center"/>
          </w:tcPr>
          <w:p>
            <w:pPr>
              <w:spacing w:line="240" w:lineRule="exact"/>
              <w:jc w:val="center"/>
              <w:rPr>
                <w:rFonts w:eastAsia="方正仿宋_GBK"/>
                <w:sz w:val="24"/>
              </w:rPr>
            </w:pPr>
          </w:p>
        </w:tc>
        <w:tc>
          <w:tcPr>
            <w:tcW w:w="1470" w:type="dxa"/>
            <w:shd w:val="clear" w:color="auto" w:fill="auto"/>
            <w:noWrap/>
            <w:vAlign w:val="center"/>
          </w:tcPr>
          <w:p>
            <w:pPr>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spacing w:line="240" w:lineRule="exact"/>
              <w:rPr>
                <w:rFonts w:eastAsia="方正仿宋_GBK"/>
                <w:sz w:val="24"/>
              </w:rPr>
            </w:pPr>
            <w:r>
              <w:rPr>
                <w:rFonts w:eastAsia="方正仿宋_GBK"/>
                <w:sz w:val="24"/>
              </w:rPr>
              <w:t>3.定点文及附图（最终选址申请和批复及附图）</w:t>
            </w:r>
          </w:p>
        </w:tc>
        <w:tc>
          <w:tcPr>
            <w:tcW w:w="1653" w:type="dxa"/>
            <w:shd w:val="clear" w:color="auto" w:fill="auto"/>
            <w:noWrap/>
            <w:vAlign w:val="center"/>
          </w:tcPr>
          <w:p>
            <w:pPr>
              <w:spacing w:line="240" w:lineRule="exact"/>
              <w:jc w:val="center"/>
              <w:rPr>
                <w:rFonts w:eastAsia="方正仿宋_GBK"/>
                <w:sz w:val="24"/>
              </w:rPr>
            </w:pPr>
            <w:r>
              <w:rPr>
                <w:rFonts w:eastAsia="方正仿宋_GBK"/>
                <w:sz w:val="24"/>
              </w:rPr>
              <w:t>实地查看</w:t>
            </w:r>
          </w:p>
        </w:tc>
        <w:tc>
          <w:tcPr>
            <w:tcW w:w="1515" w:type="dxa"/>
            <w:shd w:val="clear" w:color="auto" w:fill="auto"/>
            <w:noWrap/>
            <w:vAlign w:val="center"/>
          </w:tcPr>
          <w:p>
            <w:pPr>
              <w:spacing w:line="240" w:lineRule="exact"/>
              <w:jc w:val="center"/>
              <w:rPr>
                <w:rFonts w:eastAsia="方正仿宋_GBK"/>
                <w:sz w:val="24"/>
              </w:rPr>
            </w:pPr>
          </w:p>
        </w:tc>
        <w:tc>
          <w:tcPr>
            <w:tcW w:w="1470" w:type="dxa"/>
            <w:shd w:val="clear" w:color="auto" w:fill="auto"/>
            <w:noWrap/>
            <w:vAlign w:val="center"/>
          </w:tcPr>
          <w:p>
            <w:pPr>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spacing w:line="240" w:lineRule="exact"/>
              <w:rPr>
                <w:rFonts w:eastAsia="方正仿宋_GBK"/>
                <w:sz w:val="24"/>
              </w:rPr>
            </w:pPr>
            <w:r>
              <w:rPr>
                <w:rFonts w:eastAsia="方正仿宋_GBK"/>
                <w:sz w:val="24"/>
              </w:rPr>
              <w:t>4可行性报告和环评报告</w:t>
            </w:r>
          </w:p>
        </w:tc>
        <w:tc>
          <w:tcPr>
            <w:tcW w:w="1653" w:type="dxa"/>
            <w:shd w:val="clear" w:color="auto" w:fill="auto"/>
            <w:noWrap/>
            <w:vAlign w:val="center"/>
          </w:tcPr>
          <w:p>
            <w:pPr>
              <w:spacing w:line="240" w:lineRule="exact"/>
              <w:jc w:val="center"/>
              <w:rPr>
                <w:rFonts w:eastAsia="方正仿宋_GBK"/>
                <w:sz w:val="24"/>
              </w:rPr>
            </w:pPr>
            <w:r>
              <w:rPr>
                <w:rFonts w:eastAsia="方正仿宋_GBK"/>
                <w:sz w:val="24"/>
              </w:rPr>
              <w:t>实地查看</w:t>
            </w:r>
          </w:p>
        </w:tc>
        <w:tc>
          <w:tcPr>
            <w:tcW w:w="1515" w:type="dxa"/>
            <w:shd w:val="clear" w:color="auto" w:fill="auto"/>
            <w:noWrap/>
            <w:vAlign w:val="center"/>
          </w:tcPr>
          <w:p>
            <w:pPr>
              <w:spacing w:line="240" w:lineRule="exact"/>
              <w:jc w:val="center"/>
              <w:rPr>
                <w:rFonts w:eastAsia="方正仿宋_GBK"/>
                <w:sz w:val="24"/>
              </w:rPr>
            </w:pPr>
          </w:p>
        </w:tc>
        <w:tc>
          <w:tcPr>
            <w:tcW w:w="1470" w:type="dxa"/>
            <w:shd w:val="clear" w:color="auto" w:fill="auto"/>
            <w:noWrap/>
            <w:vAlign w:val="center"/>
          </w:tcPr>
          <w:p>
            <w:pPr>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spacing w:line="240" w:lineRule="exact"/>
              <w:rPr>
                <w:rFonts w:eastAsia="方正仿宋_GBK"/>
                <w:sz w:val="24"/>
              </w:rPr>
            </w:pPr>
            <w:r>
              <w:rPr>
                <w:rFonts w:eastAsia="方正仿宋_GBK"/>
                <w:sz w:val="24"/>
              </w:rPr>
              <w:t>5.地质灾害评估报告</w:t>
            </w:r>
          </w:p>
        </w:tc>
        <w:tc>
          <w:tcPr>
            <w:tcW w:w="1653" w:type="dxa"/>
            <w:shd w:val="clear" w:color="auto" w:fill="auto"/>
            <w:noWrap/>
            <w:vAlign w:val="center"/>
          </w:tcPr>
          <w:p>
            <w:pPr>
              <w:spacing w:line="240" w:lineRule="exact"/>
              <w:jc w:val="center"/>
              <w:rPr>
                <w:rFonts w:eastAsia="方正仿宋_GBK"/>
                <w:sz w:val="24"/>
              </w:rPr>
            </w:pPr>
            <w:r>
              <w:rPr>
                <w:rFonts w:eastAsia="方正仿宋_GBK"/>
                <w:sz w:val="24"/>
              </w:rPr>
              <w:t>实地查看</w:t>
            </w:r>
          </w:p>
        </w:tc>
        <w:tc>
          <w:tcPr>
            <w:tcW w:w="1515" w:type="dxa"/>
            <w:shd w:val="clear" w:color="auto" w:fill="auto"/>
            <w:noWrap/>
            <w:vAlign w:val="center"/>
          </w:tcPr>
          <w:p>
            <w:pPr>
              <w:spacing w:line="240" w:lineRule="exact"/>
              <w:jc w:val="center"/>
              <w:rPr>
                <w:rFonts w:eastAsia="方正仿宋_GBK"/>
                <w:sz w:val="24"/>
              </w:rPr>
            </w:pPr>
          </w:p>
        </w:tc>
        <w:tc>
          <w:tcPr>
            <w:tcW w:w="1470" w:type="dxa"/>
            <w:shd w:val="clear" w:color="auto" w:fill="auto"/>
            <w:noWrap/>
            <w:vAlign w:val="center"/>
          </w:tcPr>
          <w:p>
            <w:pPr>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spacing w:line="240" w:lineRule="exact"/>
              <w:rPr>
                <w:rFonts w:eastAsia="方正仿宋_GBK"/>
                <w:sz w:val="24"/>
              </w:rPr>
            </w:pPr>
            <w:r>
              <w:rPr>
                <w:rFonts w:eastAsia="方正仿宋_GBK"/>
                <w:sz w:val="24"/>
              </w:rPr>
              <w:t>6.学校布局规划（建筑单体方案）</w:t>
            </w:r>
          </w:p>
        </w:tc>
        <w:tc>
          <w:tcPr>
            <w:tcW w:w="1653" w:type="dxa"/>
            <w:shd w:val="clear" w:color="auto" w:fill="auto"/>
            <w:noWrap/>
            <w:vAlign w:val="center"/>
          </w:tcPr>
          <w:p>
            <w:pPr>
              <w:spacing w:line="240" w:lineRule="exact"/>
              <w:jc w:val="center"/>
              <w:rPr>
                <w:rFonts w:eastAsia="方正仿宋_GBK"/>
                <w:sz w:val="24"/>
              </w:rPr>
            </w:pPr>
            <w:r>
              <w:rPr>
                <w:rFonts w:eastAsia="方正仿宋_GBK"/>
                <w:sz w:val="24"/>
              </w:rPr>
              <w:t>实地查看</w:t>
            </w:r>
          </w:p>
        </w:tc>
        <w:tc>
          <w:tcPr>
            <w:tcW w:w="1515" w:type="dxa"/>
            <w:shd w:val="clear" w:color="auto" w:fill="auto"/>
            <w:noWrap/>
            <w:vAlign w:val="center"/>
          </w:tcPr>
          <w:p>
            <w:pPr>
              <w:spacing w:line="240" w:lineRule="exact"/>
              <w:jc w:val="center"/>
              <w:rPr>
                <w:rFonts w:eastAsia="方正仿宋_GBK"/>
                <w:sz w:val="24"/>
              </w:rPr>
            </w:pPr>
          </w:p>
        </w:tc>
        <w:tc>
          <w:tcPr>
            <w:tcW w:w="1470" w:type="dxa"/>
            <w:shd w:val="clear" w:color="auto" w:fill="auto"/>
            <w:noWrap/>
            <w:vAlign w:val="center"/>
          </w:tcPr>
          <w:p>
            <w:pPr>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spacing w:line="240" w:lineRule="exact"/>
              <w:rPr>
                <w:rFonts w:eastAsia="方正仿宋_GBK"/>
                <w:sz w:val="24"/>
              </w:rPr>
            </w:pPr>
            <w:r>
              <w:rPr>
                <w:rFonts w:eastAsia="方正仿宋_GBK"/>
                <w:sz w:val="24"/>
              </w:rPr>
              <w:t>7.校园修建性详细规划总平面图</w:t>
            </w:r>
          </w:p>
        </w:tc>
        <w:tc>
          <w:tcPr>
            <w:tcW w:w="1653" w:type="dxa"/>
            <w:shd w:val="clear" w:color="auto" w:fill="auto"/>
            <w:noWrap/>
            <w:vAlign w:val="center"/>
          </w:tcPr>
          <w:p>
            <w:pPr>
              <w:spacing w:line="240" w:lineRule="exact"/>
              <w:jc w:val="center"/>
              <w:rPr>
                <w:rFonts w:eastAsia="方正仿宋_GBK"/>
                <w:sz w:val="24"/>
              </w:rPr>
            </w:pPr>
            <w:r>
              <w:rPr>
                <w:rFonts w:eastAsia="方正仿宋_GBK"/>
                <w:sz w:val="24"/>
              </w:rPr>
              <w:t>实地查看</w:t>
            </w:r>
          </w:p>
        </w:tc>
        <w:tc>
          <w:tcPr>
            <w:tcW w:w="1515" w:type="dxa"/>
            <w:shd w:val="clear" w:color="auto" w:fill="auto"/>
            <w:noWrap/>
            <w:vAlign w:val="center"/>
          </w:tcPr>
          <w:p>
            <w:pPr>
              <w:spacing w:line="240" w:lineRule="exact"/>
              <w:jc w:val="center"/>
              <w:rPr>
                <w:rFonts w:eastAsia="方正仿宋_GBK"/>
                <w:sz w:val="24"/>
              </w:rPr>
            </w:pPr>
          </w:p>
        </w:tc>
        <w:tc>
          <w:tcPr>
            <w:tcW w:w="1470" w:type="dxa"/>
            <w:shd w:val="clear" w:color="auto" w:fill="auto"/>
            <w:noWrap/>
            <w:vAlign w:val="center"/>
          </w:tcPr>
          <w:p>
            <w:pPr>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spacing w:line="240" w:lineRule="exact"/>
              <w:rPr>
                <w:rFonts w:eastAsia="方正仿宋_GBK"/>
                <w:sz w:val="24"/>
              </w:rPr>
            </w:pPr>
            <w:r>
              <w:rPr>
                <w:rFonts w:eastAsia="方正仿宋_GBK"/>
                <w:sz w:val="24"/>
              </w:rPr>
              <w:t>8.不动产权证或土地证、法人证书</w:t>
            </w:r>
          </w:p>
        </w:tc>
        <w:tc>
          <w:tcPr>
            <w:tcW w:w="1653" w:type="dxa"/>
            <w:shd w:val="clear" w:color="auto" w:fill="auto"/>
            <w:noWrap/>
            <w:vAlign w:val="center"/>
          </w:tcPr>
          <w:p>
            <w:pPr>
              <w:spacing w:line="240" w:lineRule="exact"/>
              <w:jc w:val="center"/>
              <w:rPr>
                <w:rFonts w:eastAsia="方正仿宋_GBK"/>
                <w:sz w:val="24"/>
              </w:rPr>
            </w:pPr>
            <w:r>
              <w:rPr>
                <w:rFonts w:eastAsia="方正仿宋_GBK"/>
                <w:sz w:val="24"/>
              </w:rPr>
              <w:t>实地查看</w:t>
            </w:r>
          </w:p>
        </w:tc>
        <w:tc>
          <w:tcPr>
            <w:tcW w:w="1515" w:type="dxa"/>
            <w:shd w:val="clear" w:color="auto" w:fill="auto"/>
            <w:noWrap/>
            <w:vAlign w:val="center"/>
          </w:tcPr>
          <w:p>
            <w:pPr>
              <w:spacing w:line="240" w:lineRule="exact"/>
              <w:jc w:val="center"/>
              <w:rPr>
                <w:rFonts w:eastAsia="方正仿宋_GBK"/>
                <w:sz w:val="24"/>
              </w:rPr>
            </w:pPr>
          </w:p>
        </w:tc>
        <w:tc>
          <w:tcPr>
            <w:tcW w:w="1470" w:type="dxa"/>
            <w:shd w:val="clear" w:color="auto" w:fill="auto"/>
            <w:noWrap/>
            <w:vAlign w:val="center"/>
          </w:tcPr>
          <w:p>
            <w:pPr>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spacing w:line="240" w:lineRule="exact"/>
              <w:rPr>
                <w:rFonts w:eastAsia="方正仿宋_GBK"/>
                <w:sz w:val="24"/>
              </w:rPr>
            </w:pPr>
            <w:r>
              <w:rPr>
                <w:rFonts w:eastAsia="方正仿宋_GBK"/>
                <w:sz w:val="24"/>
              </w:rPr>
              <w:t>9.学校近三年建设规划与实施方案</w:t>
            </w:r>
          </w:p>
        </w:tc>
        <w:tc>
          <w:tcPr>
            <w:tcW w:w="1653" w:type="dxa"/>
            <w:shd w:val="clear" w:color="auto" w:fill="auto"/>
            <w:noWrap/>
            <w:vAlign w:val="center"/>
          </w:tcPr>
          <w:p>
            <w:pPr>
              <w:spacing w:line="240" w:lineRule="exact"/>
              <w:jc w:val="center"/>
              <w:rPr>
                <w:rFonts w:eastAsia="方正仿宋_GBK"/>
                <w:sz w:val="24"/>
              </w:rPr>
            </w:pPr>
            <w:r>
              <w:rPr>
                <w:rFonts w:eastAsia="方正仿宋_GBK"/>
                <w:sz w:val="24"/>
              </w:rPr>
              <w:t>实地查看</w:t>
            </w:r>
          </w:p>
        </w:tc>
        <w:tc>
          <w:tcPr>
            <w:tcW w:w="1515" w:type="dxa"/>
            <w:shd w:val="clear" w:color="auto" w:fill="auto"/>
            <w:noWrap/>
            <w:vAlign w:val="center"/>
          </w:tcPr>
          <w:p>
            <w:pPr>
              <w:spacing w:line="240" w:lineRule="exact"/>
              <w:jc w:val="center"/>
              <w:rPr>
                <w:rFonts w:eastAsia="方正仿宋_GBK"/>
                <w:sz w:val="24"/>
              </w:rPr>
            </w:pPr>
          </w:p>
        </w:tc>
        <w:tc>
          <w:tcPr>
            <w:tcW w:w="1470" w:type="dxa"/>
            <w:shd w:val="clear" w:color="auto" w:fill="auto"/>
            <w:noWrap/>
            <w:vAlign w:val="center"/>
          </w:tcPr>
          <w:p>
            <w:pPr>
              <w:spacing w:line="2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spacing w:line="240" w:lineRule="exact"/>
              <w:rPr>
                <w:rFonts w:eastAsia="方正仿宋_GBK"/>
                <w:sz w:val="24"/>
              </w:rPr>
            </w:pPr>
            <w:r>
              <w:rPr>
                <w:rFonts w:eastAsia="方正仿宋_GBK"/>
                <w:sz w:val="24"/>
              </w:rPr>
              <w:t>10.《承诺书》</w:t>
            </w:r>
          </w:p>
        </w:tc>
        <w:tc>
          <w:tcPr>
            <w:tcW w:w="1653" w:type="dxa"/>
            <w:shd w:val="clear" w:color="auto" w:fill="auto"/>
            <w:noWrap/>
            <w:vAlign w:val="center"/>
          </w:tcPr>
          <w:p>
            <w:pPr>
              <w:spacing w:line="240" w:lineRule="exact"/>
              <w:jc w:val="center"/>
              <w:rPr>
                <w:rFonts w:eastAsia="方正仿宋_GBK"/>
                <w:sz w:val="24"/>
              </w:rPr>
            </w:pPr>
            <w:r>
              <w:rPr>
                <w:rFonts w:eastAsia="方正仿宋_GBK"/>
                <w:sz w:val="24"/>
              </w:rPr>
              <w:t>实地查看</w:t>
            </w:r>
          </w:p>
        </w:tc>
        <w:tc>
          <w:tcPr>
            <w:tcW w:w="1515" w:type="dxa"/>
            <w:shd w:val="clear" w:color="auto" w:fill="auto"/>
            <w:noWrap/>
            <w:vAlign w:val="center"/>
          </w:tcPr>
          <w:p>
            <w:pPr>
              <w:spacing w:line="240" w:lineRule="exact"/>
              <w:jc w:val="center"/>
              <w:rPr>
                <w:rFonts w:eastAsia="方正仿宋_GBK"/>
                <w:sz w:val="24"/>
              </w:rPr>
            </w:pPr>
          </w:p>
        </w:tc>
        <w:tc>
          <w:tcPr>
            <w:tcW w:w="1470" w:type="dxa"/>
            <w:shd w:val="clear" w:color="auto" w:fill="auto"/>
            <w:noWrap/>
            <w:vAlign w:val="center"/>
          </w:tcPr>
          <w:p>
            <w:pPr>
              <w:spacing w:line="240" w:lineRule="exact"/>
              <w:jc w:val="center"/>
              <w:rPr>
                <w:rFonts w:eastAsia="方正仿宋_GBK"/>
                <w:sz w:val="24"/>
              </w:rPr>
            </w:pPr>
          </w:p>
        </w:tc>
      </w:tr>
    </w:tbl>
    <w:p>
      <w:pPr>
        <w:spacing w:line="100" w:lineRule="exact"/>
        <w:rPr>
          <w:rFonts w:eastAsia="方正仿宋_GBK"/>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08"/>
        <w:gridCol w:w="1276"/>
        <w:gridCol w:w="8363"/>
        <w:gridCol w:w="1417"/>
        <w:gridCol w:w="113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atLeast"/>
        </w:trPr>
        <w:tc>
          <w:tcPr>
            <w:tcW w:w="908" w:type="dxa"/>
            <w:shd w:val="clear" w:color="auto" w:fill="auto"/>
            <w:noWrap/>
            <w:vAlign w:val="center"/>
          </w:tcPr>
          <w:p>
            <w:pPr>
              <w:spacing w:line="280" w:lineRule="exact"/>
              <w:jc w:val="center"/>
              <w:rPr>
                <w:rFonts w:eastAsia="方正仿宋_GBK"/>
                <w:b/>
                <w:bCs/>
                <w:sz w:val="24"/>
              </w:rPr>
            </w:pPr>
            <w:r>
              <w:rPr>
                <w:rFonts w:eastAsia="方正仿宋_GBK"/>
                <w:b/>
                <w:bCs/>
                <w:sz w:val="24"/>
              </w:rPr>
              <w:t>目录</w:t>
            </w:r>
          </w:p>
        </w:tc>
        <w:tc>
          <w:tcPr>
            <w:tcW w:w="1276" w:type="dxa"/>
            <w:shd w:val="clear" w:color="auto" w:fill="auto"/>
            <w:noWrap/>
            <w:vAlign w:val="center"/>
          </w:tcPr>
          <w:p>
            <w:pPr>
              <w:spacing w:line="280" w:lineRule="exact"/>
              <w:jc w:val="center"/>
              <w:rPr>
                <w:rFonts w:eastAsia="方正仿宋_GBK"/>
                <w:b/>
                <w:bCs/>
                <w:sz w:val="24"/>
              </w:rPr>
            </w:pPr>
            <w:r>
              <w:rPr>
                <w:rFonts w:eastAsia="方正仿宋_GBK"/>
                <w:b/>
                <w:bCs/>
                <w:sz w:val="24"/>
              </w:rPr>
              <w:t>项目名称</w:t>
            </w:r>
          </w:p>
        </w:tc>
        <w:tc>
          <w:tcPr>
            <w:tcW w:w="8363" w:type="dxa"/>
            <w:shd w:val="clear" w:color="auto" w:fill="auto"/>
            <w:noWrap/>
            <w:vAlign w:val="center"/>
          </w:tcPr>
          <w:p>
            <w:pPr>
              <w:spacing w:line="280" w:lineRule="exact"/>
              <w:jc w:val="center"/>
              <w:rPr>
                <w:rFonts w:eastAsia="方正仿宋_GBK"/>
                <w:b/>
                <w:bCs/>
                <w:sz w:val="24"/>
              </w:rPr>
            </w:pPr>
            <w:r>
              <w:rPr>
                <w:rFonts w:eastAsia="方正仿宋_GBK"/>
                <w:b/>
                <w:bCs/>
                <w:sz w:val="24"/>
              </w:rPr>
              <w:t>文件标准</w:t>
            </w:r>
          </w:p>
        </w:tc>
        <w:tc>
          <w:tcPr>
            <w:tcW w:w="1417" w:type="dxa"/>
            <w:shd w:val="clear" w:color="auto" w:fill="auto"/>
            <w:noWrap/>
            <w:vAlign w:val="center"/>
          </w:tcPr>
          <w:p>
            <w:pPr>
              <w:spacing w:line="280" w:lineRule="exact"/>
              <w:jc w:val="center"/>
              <w:rPr>
                <w:rFonts w:eastAsia="方正仿宋_GBK"/>
                <w:b/>
                <w:bCs/>
                <w:sz w:val="24"/>
              </w:rPr>
            </w:pPr>
            <w:r>
              <w:rPr>
                <w:rFonts w:eastAsia="方正仿宋_GBK"/>
                <w:b/>
                <w:bCs/>
                <w:sz w:val="24"/>
              </w:rPr>
              <w:t>检查办法</w:t>
            </w:r>
          </w:p>
        </w:tc>
        <w:tc>
          <w:tcPr>
            <w:tcW w:w="1132" w:type="dxa"/>
            <w:shd w:val="clear" w:color="auto" w:fill="auto"/>
            <w:noWrap/>
            <w:vAlign w:val="center"/>
          </w:tcPr>
          <w:p>
            <w:pPr>
              <w:spacing w:line="280" w:lineRule="exact"/>
              <w:jc w:val="center"/>
              <w:rPr>
                <w:rFonts w:eastAsia="方正仿宋_GBK"/>
                <w:b/>
                <w:bCs/>
                <w:sz w:val="24"/>
              </w:rPr>
            </w:pPr>
            <w:r>
              <w:rPr>
                <w:rFonts w:eastAsia="方正仿宋_GBK"/>
                <w:b/>
                <w:bCs/>
                <w:sz w:val="24"/>
              </w:rPr>
              <w:t>学校自评</w:t>
            </w:r>
          </w:p>
        </w:tc>
        <w:tc>
          <w:tcPr>
            <w:tcW w:w="1260" w:type="dxa"/>
            <w:shd w:val="clear" w:color="auto" w:fill="auto"/>
            <w:noWrap/>
            <w:vAlign w:val="center"/>
          </w:tcPr>
          <w:p>
            <w:pPr>
              <w:spacing w:line="280" w:lineRule="exact"/>
              <w:jc w:val="center"/>
              <w:rPr>
                <w:rFonts w:eastAsia="方正仿宋_GBK"/>
                <w:b/>
                <w:bCs/>
                <w:sz w:val="24"/>
              </w:rPr>
            </w:pPr>
            <w:r>
              <w:rPr>
                <w:rFonts w:eastAsia="方正仿宋_GBK"/>
                <w:b/>
                <w:bCs/>
                <w:sz w:val="24"/>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restart"/>
            <w:shd w:val="clear" w:color="auto" w:fill="auto"/>
            <w:noWrap/>
            <w:vAlign w:val="center"/>
          </w:tcPr>
          <w:p>
            <w:pPr>
              <w:spacing w:line="280" w:lineRule="exact"/>
              <w:jc w:val="center"/>
              <w:rPr>
                <w:rFonts w:eastAsia="方正仿宋_GBK"/>
                <w:sz w:val="24"/>
              </w:rPr>
            </w:pPr>
            <w:r>
              <w:rPr>
                <w:rFonts w:eastAsia="方正仿宋_GBK"/>
                <w:sz w:val="24"/>
              </w:rPr>
              <w:t>三、</w:t>
            </w:r>
          </w:p>
          <w:p>
            <w:pPr>
              <w:spacing w:line="280" w:lineRule="exact"/>
              <w:jc w:val="center"/>
              <w:rPr>
                <w:rFonts w:eastAsia="方正仿宋_GBK"/>
                <w:sz w:val="24"/>
              </w:rPr>
            </w:pPr>
            <w:r>
              <w:rPr>
                <w:rFonts w:eastAsia="方正仿宋_GBK"/>
                <w:sz w:val="24"/>
              </w:rPr>
              <w:t>办学</w:t>
            </w:r>
          </w:p>
          <w:p>
            <w:pPr>
              <w:spacing w:line="280" w:lineRule="exact"/>
              <w:jc w:val="center"/>
              <w:rPr>
                <w:rFonts w:eastAsia="方正仿宋_GBK"/>
                <w:sz w:val="24"/>
              </w:rPr>
            </w:pPr>
            <w:r>
              <w:rPr>
                <w:rFonts w:eastAsia="方正仿宋_GBK"/>
                <w:sz w:val="24"/>
              </w:rPr>
              <w:t>条件</w:t>
            </w:r>
          </w:p>
        </w:tc>
        <w:tc>
          <w:tcPr>
            <w:tcW w:w="1276" w:type="dxa"/>
            <w:vMerge w:val="restart"/>
            <w:shd w:val="clear" w:color="auto" w:fill="auto"/>
            <w:noWrap/>
            <w:vAlign w:val="center"/>
          </w:tcPr>
          <w:p>
            <w:pPr>
              <w:spacing w:line="280" w:lineRule="exact"/>
              <w:jc w:val="center"/>
              <w:rPr>
                <w:rFonts w:eastAsia="方正仿宋_GBK"/>
                <w:sz w:val="24"/>
              </w:rPr>
            </w:pPr>
            <w:r>
              <w:rPr>
                <w:rFonts w:eastAsia="方正仿宋_GBK"/>
                <w:sz w:val="24"/>
              </w:rPr>
              <w:t>（一）</w:t>
            </w:r>
          </w:p>
          <w:p>
            <w:pPr>
              <w:spacing w:line="280" w:lineRule="exact"/>
              <w:jc w:val="center"/>
              <w:rPr>
                <w:rFonts w:eastAsia="方正仿宋_GBK"/>
                <w:sz w:val="24"/>
              </w:rPr>
            </w:pPr>
            <w:r>
              <w:rPr>
                <w:rFonts w:eastAsia="方正仿宋_GBK"/>
                <w:sz w:val="24"/>
              </w:rPr>
              <w:t>校舍</w:t>
            </w:r>
          </w:p>
          <w:p>
            <w:pPr>
              <w:spacing w:line="280" w:lineRule="exact"/>
              <w:jc w:val="center"/>
              <w:rPr>
                <w:rFonts w:eastAsia="方正仿宋_GBK"/>
                <w:sz w:val="24"/>
              </w:rPr>
            </w:pPr>
            <w:r>
              <w:rPr>
                <w:rFonts w:eastAsia="方正仿宋_GBK"/>
                <w:sz w:val="24"/>
              </w:rPr>
              <w:t>用房</w:t>
            </w:r>
          </w:p>
          <w:p>
            <w:pPr>
              <w:spacing w:line="280" w:lineRule="exact"/>
              <w:jc w:val="center"/>
              <w:rPr>
                <w:rFonts w:eastAsia="方正仿宋_GBK"/>
                <w:sz w:val="24"/>
              </w:rPr>
            </w:pPr>
            <w:r>
              <w:rPr>
                <w:rFonts w:eastAsia="方正仿宋_GBK"/>
                <w:sz w:val="24"/>
              </w:rPr>
              <w:t>组成</w:t>
            </w:r>
          </w:p>
        </w:tc>
        <w:tc>
          <w:tcPr>
            <w:tcW w:w="8363" w:type="dxa"/>
            <w:shd w:val="clear" w:color="auto" w:fill="auto"/>
            <w:noWrap/>
            <w:vAlign w:val="bottom"/>
          </w:tcPr>
          <w:p>
            <w:pPr>
              <w:spacing w:line="280" w:lineRule="exact"/>
              <w:rPr>
                <w:rFonts w:eastAsia="方正仿宋_GBK"/>
                <w:sz w:val="24"/>
              </w:rPr>
            </w:pPr>
            <w:r>
              <w:rPr>
                <w:rFonts w:eastAsia="方正仿宋_GBK"/>
                <w:sz w:val="24"/>
              </w:rPr>
              <w:t>学校规模: 应当具备基本的办学规模，学校学历教育在校生数应在1200人以上。</w:t>
            </w:r>
          </w:p>
        </w:tc>
        <w:tc>
          <w:tcPr>
            <w:tcW w:w="1417" w:type="dxa"/>
            <w:shd w:val="clear" w:color="auto" w:fill="auto"/>
            <w:noWrap/>
            <w:vAlign w:val="center"/>
          </w:tcPr>
          <w:p>
            <w:pPr>
              <w:spacing w:line="280" w:lineRule="exact"/>
              <w:jc w:val="center"/>
              <w:rPr>
                <w:rFonts w:eastAsia="方正仿宋_GBK"/>
                <w:sz w:val="24"/>
              </w:rPr>
            </w:pPr>
            <w:r>
              <w:rPr>
                <w:rFonts w:eastAsia="方正仿宋_GBK"/>
                <w:sz w:val="24"/>
              </w:rPr>
              <w:t>查看设置</w:t>
            </w:r>
          </w:p>
        </w:tc>
        <w:tc>
          <w:tcPr>
            <w:tcW w:w="1132" w:type="dxa"/>
            <w:shd w:val="clear" w:color="auto" w:fill="auto"/>
            <w:noWrap/>
            <w:vAlign w:val="center"/>
          </w:tcPr>
          <w:p>
            <w:pPr>
              <w:spacing w:line="280" w:lineRule="exact"/>
              <w:jc w:val="center"/>
              <w:rPr>
                <w:rFonts w:eastAsia="方正仿宋_GBK"/>
                <w:sz w:val="24"/>
              </w:rPr>
            </w:pPr>
          </w:p>
        </w:tc>
        <w:tc>
          <w:tcPr>
            <w:tcW w:w="1260" w:type="dxa"/>
            <w:shd w:val="clear" w:color="auto" w:fill="auto"/>
            <w:noWrap/>
            <w:vAlign w:val="center"/>
          </w:tcPr>
          <w:p>
            <w:pPr>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spacing w:line="280" w:lineRule="exact"/>
              <w:rPr>
                <w:rFonts w:eastAsia="方正仿宋_GBK"/>
                <w:sz w:val="24"/>
              </w:rPr>
            </w:pPr>
            <w:r>
              <w:rPr>
                <w:rFonts w:eastAsia="方正仿宋_GBK"/>
                <w:sz w:val="24"/>
              </w:rPr>
              <w:t>城市普通中小学校校舍由教学及教学辅助用房、办公用房、生活服务用房三部分组成。</w:t>
            </w:r>
          </w:p>
        </w:tc>
        <w:tc>
          <w:tcPr>
            <w:tcW w:w="1417" w:type="dxa"/>
            <w:shd w:val="clear" w:color="auto" w:fill="auto"/>
            <w:noWrap/>
            <w:vAlign w:val="center"/>
          </w:tcPr>
          <w:p>
            <w:pPr>
              <w:spacing w:line="280" w:lineRule="exact"/>
              <w:jc w:val="center"/>
              <w:rPr>
                <w:rFonts w:eastAsia="方正仿宋_GBK"/>
                <w:sz w:val="24"/>
              </w:rPr>
            </w:pPr>
            <w:r>
              <w:rPr>
                <w:rFonts w:eastAsia="方正仿宋_GBK"/>
                <w:sz w:val="24"/>
              </w:rPr>
              <w:t>实地查看核实</w:t>
            </w:r>
          </w:p>
        </w:tc>
        <w:tc>
          <w:tcPr>
            <w:tcW w:w="1132" w:type="dxa"/>
            <w:shd w:val="clear" w:color="auto" w:fill="auto"/>
            <w:noWrap/>
            <w:vAlign w:val="center"/>
          </w:tcPr>
          <w:p>
            <w:pPr>
              <w:spacing w:line="280" w:lineRule="exact"/>
              <w:jc w:val="center"/>
              <w:rPr>
                <w:rFonts w:eastAsia="方正仿宋_GBK"/>
                <w:sz w:val="24"/>
              </w:rPr>
            </w:pPr>
          </w:p>
        </w:tc>
        <w:tc>
          <w:tcPr>
            <w:tcW w:w="1260" w:type="dxa"/>
            <w:shd w:val="clear" w:color="auto" w:fill="auto"/>
            <w:noWrap/>
            <w:vAlign w:val="center"/>
          </w:tcPr>
          <w:p>
            <w:pPr>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spacing w:line="280" w:lineRule="exact"/>
              <w:rPr>
                <w:rFonts w:eastAsia="方正仿宋_GBK"/>
                <w:sz w:val="24"/>
              </w:rPr>
            </w:pPr>
            <w:r>
              <w:rPr>
                <w:rFonts w:eastAsia="方正仿宋_GBK"/>
                <w:sz w:val="24"/>
              </w:rPr>
              <w:t>1.教学实训用房：普通教室、合班教室、基础课实验室及实训用房等。</w:t>
            </w:r>
          </w:p>
        </w:tc>
        <w:tc>
          <w:tcPr>
            <w:tcW w:w="1417" w:type="dxa"/>
            <w:shd w:val="clear" w:color="auto" w:fill="auto"/>
            <w:noWrap/>
            <w:vAlign w:val="center"/>
          </w:tcPr>
          <w:p>
            <w:pPr>
              <w:spacing w:line="280" w:lineRule="exact"/>
              <w:jc w:val="center"/>
              <w:rPr>
                <w:rFonts w:eastAsia="方正仿宋_GBK"/>
                <w:sz w:val="24"/>
              </w:rPr>
            </w:pPr>
            <w:r>
              <w:rPr>
                <w:rFonts w:eastAsia="方正仿宋_GBK"/>
                <w:sz w:val="24"/>
              </w:rPr>
              <w:t>实地查看核实</w:t>
            </w:r>
          </w:p>
        </w:tc>
        <w:tc>
          <w:tcPr>
            <w:tcW w:w="1132" w:type="dxa"/>
            <w:shd w:val="clear" w:color="auto" w:fill="auto"/>
            <w:noWrap/>
            <w:vAlign w:val="center"/>
          </w:tcPr>
          <w:p>
            <w:pPr>
              <w:spacing w:line="280" w:lineRule="exact"/>
              <w:jc w:val="center"/>
              <w:rPr>
                <w:rFonts w:eastAsia="方正仿宋_GBK"/>
                <w:sz w:val="24"/>
              </w:rPr>
            </w:pPr>
          </w:p>
        </w:tc>
        <w:tc>
          <w:tcPr>
            <w:tcW w:w="1260" w:type="dxa"/>
            <w:shd w:val="clear" w:color="auto" w:fill="auto"/>
            <w:noWrap/>
            <w:vAlign w:val="center"/>
          </w:tcPr>
          <w:p>
            <w:pPr>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spacing w:line="280" w:lineRule="exact"/>
              <w:rPr>
                <w:rFonts w:eastAsia="方正仿宋_GBK"/>
                <w:sz w:val="24"/>
              </w:rPr>
            </w:pPr>
            <w:r>
              <w:rPr>
                <w:rFonts w:eastAsia="方正仿宋_GBK"/>
                <w:sz w:val="24"/>
              </w:rPr>
              <w:t>2.教学辅助及行政管理用房:图书阅览室、心理咨询室、风雨操场、行政办公室、考研室等。</w:t>
            </w:r>
          </w:p>
        </w:tc>
        <w:tc>
          <w:tcPr>
            <w:tcW w:w="1417" w:type="dxa"/>
            <w:shd w:val="clear" w:color="auto" w:fill="auto"/>
            <w:noWrap/>
            <w:vAlign w:val="center"/>
          </w:tcPr>
          <w:p>
            <w:pPr>
              <w:spacing w:line="280" w:lineRule="exact"/>
              <w:jc w:val="center"/>
              <w:rPr>
                <w:rFonts w:eastAsia="方正仿宋_GBK"/>
                <w:sz w:val="24"/>
              </w:rPr>
            </w:pPr>
            <w:r>
              <w:rPr>
                <w:rFonts w:eastAsia="方正仿宋_GBK"/>
                <w:sz w:val="24"/>
              </w:rPr>
              <w:t>实地查看核实</w:t>
            </w:r>
          </w:p>
        </w:tc>
        <w:tc>
          <w:tcPr>
            <w:tcW w:w="1132" w:type="dxa"/>
            <w:shd w:val="clear" w:color="auto" w:fill="auto"/>
            <w:noWrap/>
            <w:vAlign w:val="center"/>
          </w:tcPr>
          <w:p>
            <w:pPr>
              <w:spacing w:line="280" w:lineRule="exact"/>
              <w:jc w:val="center"/>
              <w:rPr>
                <w:rFonts w:eastAsia="方正仿宋_GBK"/>
                <w:sz w:val="24"/>
              </w:rPr>
            </w:pPr>
          </w:p>
        </w:tc>
        <w:tc>
          <w:tcPr>
            <w:tcW w:w="1260" w:type="dxa"/>
            <w:shd w:val="clear" w:color="auto" w:fill="auto"/>
            <w:noWrap/>
            <w:vAlign w:val="center"/>
          </w:tcPr>
          <w:p>
            <w:pPr>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spacing w:line="280" w:lineRule="exact"/>
              <w:rPr>
                <w:rFonts w:eastAsia="方正仿宋_GBK"/>
                <w:sz w:val="24"/>
              </w:rPr>
            </w:pPr>
            <w:r>
              <w:rPr>
                <w:rFonts w:eastAsia="方正仿宋_GBK"/>
                <w:sz w:val="24"/>
              </w:rPr>
              <w:t>3.生活服务用房：应根据办学的实际需要设置教职工单身宿舍、教职工与学生食堂、开水房、汽车库、配电室、教职工与学生厕所等用房；可设置学生宿舍、锅炉房、浴室、自行车库等用房。</w:t>
            </w:r>
          </w:p>
          <w:p>
            <w:pPr>
              <w:spacing w:line="280" w:lineRule="exact"/>
              <w:rPr>
                <w:rFonts w:eastAsia="方正仿宋_GBK"/>
                <w:sz w:val="24"/>
              </w:rPr>
            </w:pPr>
          </w:p>
        </w:tc>
        <w:tc>
          <w:tcPr>
            <w:tcW w:w="1417" w:type="dxa"/>
            <w:shd w:val="clear" w:color="auto" w:fill="auto"/>
            <w:noWrap/>
            <w:vAlign w:val="center"/>
          </w:tcPr>
          <w:p>
            <w:pPr>
              <w:spacing w:line="280" w:lineRule="exact"/>
              <w:jc w:val="center"/>
              <w:rPr>
                <w:rFonts w:eastAsia="方正仿宋_GBK"/>
                <w:sz w:val="24"/>
              </w:rPr>
            </w:pPr>
            <w:r>
              <w:rPr>
                <w:rFonts w:eastAsia="方正仿宋_GBK"/>
                <w:sz w:val="24"/>
              </w:rPr>
              <w:t>实地查看核实</w:t>
            </w:r>
          </w:p>
        </w:tc>
        <w:tc>
          <w:tcPr>
            <w:tcW w:w="1132" w:type="dxa"/>
            <w:shd w:val="clear" w:color="auto" w:fill="auto"/>
            <w:noWrap/>
            <w:vAlign w:val="center"/>
          </w:tcPr>
          <w:p>
            <w:pPr>
              <w:spacing w:line="280" w:lineRule="exact"/>
              <w:jc w:val="center"/>
              <w:rPr>
                <w:rFonts w:eastAsia="方正仿宋_GBK"/>
                <w:sz w:val="24"/>
              </w:rPr>
            </w:pPr>
          </w:p>
        </w:tc>
        <w:tc>
          <w:tcPr>
            <w:tcW w:w="1260" w:type="dxa"/>
            <w:shd w:val="clear" w:color="auto" w:fill="auto"/>
            <w:noWrap/>
            <w:vAlign w:val="center"/>
          </w:tcPr>
          <w:p>
            <w:pPr>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atLeast"/>
        </w:trPr>
        <w:tc>
          <w:tcPr>
            <w:tcW w:w="908" w:type="dxa"/>
            <w:vMerge w:val="continue"/>
            <w:shd w:val="clear" w:color="auto" w:fill="auto"/>
            <w:noWrap/>
          </w:tcPr>
          <w:p/>
        </w:tc>
        <w:tc>
          <w:tcPr>
            <w:tcW w:w="1276" w:type="dxa"/>
            <w:vMerge w:val="restart"/>
            <w:shd w:val="clear" w:color="auto" w:fill="auto"/>
            <w:noWrap/>
            <w:vAlign w:val="center"/>
          </w:tcPr>
          <w:p>
            <w:pPr>
              <w:spacing w:line="280" w:lineRule="exact"/>
              <w:jc w:val="center"/>
              <w:rPr>
                <w:rFonts w:eastAsia="方正仿宋_GBK"/>
                <w:sz w:val="24"/>
              </w:rPr>
            </w:pPr>
            <w:r>
              <w:rPr>
                <w:rFonts w:eastAsia="方正仿宋_GBK"/>
                <w:sz w:val="24"/>
              </w:rPr>
              <w:t>（二）</w:t>
            </w:r>
          </w:p>
          <w:p>
            <w:pPr>
              <w:spacing w:line="280" w:lineRule="exact"/>
              <w:jc w:val="center"/>
              <w:rPr>
                <w:rFonts w:eastAsia="方正仿宋_GBK"/>
                <w:sz w:val="24"/>
              </w:rPr>
            </w:pPr>
            <w:r>
              <w:rPr>
                <w:rFonts w:eastAsia="方正仿宋_GBK"/>
                <w:sz w:val="24"/>
              </w:rPr>
              <w:t>校舍</w:t>
            </w:r>
          </w:p>
          <w:p>
            <w:pPr>
              <w:spacing w:line="280" w:lineRule="exact"/>
              <w:jc w:val="center"/>
              <w:rPr>
                <w:rFonts w:eastAsia="方正仿宋_GBK"/>
                <w:sz w:val="24"/>
              </w:rPr>
            </w:pPr>
            <w:r>
              <w:rPr>
                <w:rFonts w:eastAsia="方正仿宋_GBK"/>
                <w:sz w:val="24"/>
              </w:rPr>
              <w:t>场地</w:t>
            </w:r>
          </w:p>
        </w:tc>
        <w:tc>
          <w:tcPr>
            <w:tcW w:w="8363" w:type="dxa"/>
            <w:shd w:val="clear" w:color="auto" w:fill="auto"/>
            <w:noWrap/>
            <w:vAlign w:val="center"/>
          </w:tcPr>
          <w:p>
            <w:pPr>
              <w:spacing w:line="280" w:lineRule="exact"/>
              <w:rPr>
                <w:rFonts w:eastAsia="方正仿宋_GBK"/>
                <w:sz w:val="24"/>
              </w:rPr>
            </w:pPr>
            <w:r>
              <w:rPr>
                <w:rFonts w:eastAsia="方正仿宋_GBK"/>
                <w:sz w:val="24"/>
              </w:rPr>
              <w:t>1.校园生均占地面积、生均建筑面积及体育运动场地与学校规模相适应。（见文件规定）</w:t>
            </w:r>
          </w:p>
        </w:tc>
        <w:tc>
          <w:tcPr>
            <w:tcW w:w="1417" w:type="dxa"/>
            <w:vMerge w:val="restart"/>
            <w:shd w:val="clear" w:color="auto" w:fill="auto"/>
            <w:noWrap/>
            <w:vAlign w:val="bottom"/>
          </w:tcPr>
          <w:p>
            <w:pPr>
              <w:spacing w:line="280" w:lineRule="exact"/>
              <w:rPr>
                <w:rFonts w:eastAsia="方正仿宋_GBK"/>
                <w:sz w:val="24"/>
              </w:rPr>
            </w:pPr>
            <w:r>
              <w:rPr>
                <w:rFonts w:eastAsia="方正仿宋_GBK"/>
                <w:sz w:val="24"/>
              </w:rPr>
              <w:t>1.现场实地查看、核实。</w:t>
            </w:r>
          </w:p>
          <w:p>
            <w:pPr>
              <w:spacing w:line="280" w:lineRule="exact"/>
              <w:rPr>
                <w:rFonts w:eastAsia="方正仿宋_GBK"/>
                <w:sz w:val="24"/>
              </w:rPr>
            </w:pPr>
            <w:r>
              <w:rPr>
                <w:rFonts w:eastAsia="方正仿宋_GBK"/>
                <w:sz w:val="24"/>
              </w:rPr>
              <w:t>2.查看建筑平面图和校园总平面图。</w:t>
            </w:r>
          </w:p>
        </w:tc>
        <w:tc>
          <w:tcPr>
            <w:tcW w:w="1132" w:type="dxa"/>
            <w:shd w:val="clear" w:color="auto" w:fill="auto"/>
            <w:noWrap/>
          </w:tcPr>
          <w:p>
            <w:pPr>
              <w:spacing w:line="280" w:lineRule="exact"/>
              <w:jc w:val="center"/>
              <w:rPr>
                <w:rFonts w:eastAsia="方正仿宋_GBK"/>
                <w:sz w:val="24"/>
              </w:rPr>
            </w:pPr>
          </w:p>
        </w:tc>
        <w:tc>
          <w:tcPr>
            <w:tcW w:w="1260" w:type="dxa"/>
            <w:shd w:val="clear" w:color="auto" w:fill="auto"/>
            <w:noWrap/>
          </w:tcPr>
          <w:p>
            <w:pPr>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4" w:hRule="atLeast"/>
        </w:trPr>
        <w:tc>
          <w:tcPr>
            <w:tcW w:w="908" w:type="dxa"/>
            <w:vMerge w:val="continue"/>
            <w:shd w:val="clear" w:color="auto" w:fill="auto"/>
            <w:noWrap/>
          </w:tcPr>
          <w:p/>
        </w:tc>
        <w:tc>
          <w:tcPr>
            <w:tcW w:w="1276" w:type="dxa"/>
            <w:vMerge w:val="continue"/>
            <w:shd w:val="clear" w:color="auto" w:fill="auto"/>
            <w:noWrap/>
            <w:vAlign w:val="center"/>
          </w:tcPr>
          <w:p/>
        </w:tc>
        <w:tc>
          <w:tcPr>
            <w:tcW w:w="8363" w:type="dxa"/>
            <w:shd w:val="clear" w:color="auto" w:fill="auto"/>
            <w:noWrap/>
            <w:vAlign w:val="center"/>
          </w:tcPr>
          <w:p>
            <w:pPr>
              <w:spacing w:line="280" w:lineRule="exact"/>
              <w:rPr>
                <w:rFonts w:eastAsia="方正仿宋_GBK"/>
                <w:sz w:val="24"/>
              </w:rPr>
            </w:pPr>
            <w:r>
              <w:rPr>
                <w:rFonts w:eastAsia="方正仿宋_GBK"/>
                <w:sz w:val="24"/>
              </w:rPr>
              <w:t>2.运动场地铺设塑胶地面（或人工草皮）、塑胶跑道。</w:t>
            </w:r>
          </w:p>
        </w:tc>
        <w:tc>
          <w:tcPr>
            <w:tcW w:w="1417" w:type="dxa"/>
            <w:vMerge w:val="continue"/>
            <w:shd w:val="clear" w:color="auto" w:fill="auto"/>
            <w:noWrap/>
          </w:tcPr>
          <w:p/>
        </w:tc>
        <w:tc>
          <w:tcPr>
            <w:tcW w:w="1132" w:type="dxa"/>
            <w:shd w:val="clear" w:color="auto" w:fill="auto"/>
            <w:noWrap/>
          </w:tcPr>
          <w:p>
            <w:pPr>
              <w:spacing w:line="280" w:lineRule="exact"/>
              <w:jc w:val="center"/>
              <w:rPr>
                <w:rFonts w:eastAsia="方正仿宋_GBK"/>
                <w:sz w:val="24"/>
              </w:rPr>
            </w:pPr>
          </w:p>
        </w:tc>
        <w:tc>
          <w:tcPr>
            <w:tcW w:w="1260" w:type="dxa"/>
            <w:shd w:val="clear" w:color="auto" w:fill="auto"/>
            <w:noWrap/>
          </w:tcPr>
          <w:p>
            <w:pPr>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tcPr>
          <w:p/>
        </w:tc>
        <w:tc>
          <w:tcPr>
            <w:tcW w:w="1276" w:type="dxa"/>
            <w:vMerge w:val="continue"/>
            <w:shd w:val="clear" w:color="auto" w:fill="auto"/>
            <w:noWrap/>
            <w:vAlign w:val="center"/>
          </w:tcPr>
          <w:p/>
        </w:tc>
        <w:tc>
          <w:tcPr>
            <w:tcW w:w="8363" w:type="dxa"/>
            <w:shd w:val="clear" w:color="auto" w:fill="auto"/>
            <w:noWrap/>
            <w:vAlign w:val="center"/>
          </w:tcPr>
          <w:p>
            <w:pPr>
              <w:spacing w:line="280" w:lineRule="exact"/>
              <w:rPr>
                <w:rFonts w:eastAsia="方正仿宋_GBK"/>
                <w:sz w:val="24"/>
              </w:rPr>
            </w:pPr>
            <w:r>
              <w:rPr>
                <w:rFonts w:eastAsia="方正仿宋_GBK"/>
                <w:sz w:val="24"/>
              </w:rPr>
              <w:t>3.校舍场地有安全警示标志，并设置有无障碍设施（有无障碍设施符合规范要求）。</w:t>
            </w:r>
          </w:p>
        </w:tc>
        <w:tc>
          <w:tcPr>
            <w:tcW w:w="1417" w:type="dxa"/>
            <w:vMerge w:val="continue"/>
            <w:shd w:val="clear" w:color="auto" w:fill="auto"/>
            <w:noWrap/>
          </w:tcPr>
          <w:p/>
        </w:tc>
        <w:tc>
          <w:tcPr>
            <w:tcW w:w="1132" w:type="dxa"/>
            <w:shd w:val="clear" w:color="auto" w:fill="auto"/>
            <w:noWrap/>
          </w:tcPr>
          <w:p>
            <w:pPr>
              <w:spacing w:line="280" w:lineRule="exact"/>
              <w:jc w:val="center"/>
              <w:rPr>
                <w:rFonts w:eastAsia="方正仿宋_GBK"/>
                <w:sz w:val="24"/>
              </w:rPr>
            </w:pPr>
          </w:p>
        </w:tc>
        <w:tc>
          <w:tcPr>
            <w:tcW w:w="1260" w:type="dxa"/>
            <w:shd w:val="clear" w:color="auto" w:fill="auto"/>
            <w:noWrap/>
          </w:tcPr>
          <w:p>
            <w:pPr>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tcPr>
          <w:p/>
        </w:tc>
        <w:tc>
          <w:tcPr>
            <w:tcW w:w="1276" w:type="dxa"/>
            <w:vMerge w:val="restart"/>
            <w:shd w:val="clear" w:color="auto" w:fill="auto"/>
            <w:noWrap/>
            <w:vAlign w:val="center"/>
          </w:tcPr>
          <w:p>
            <w:pPr>
              <w:spacing w:line="280" w:lineRule="exact"/>
              <w:jc w:val="center"/>
              <w:rPr>
                <w:rFonts w:eastAsia="方正仿宋_GBK"/>
                <w:sz w:val="24"/>
              </w:rPr>
            </w:pPr>
            <w:r>
              <w:rPr>
                <w:rFonts w:eastAsia="方正仿宋_GBK"/>
                <w:sz w:val="24"/>
              </w:rPr>
              <w:t>（三）</w:t>
            </w:r>
          </w:p>
          <w:p>
            <w:pPr>
              <w:spacing w:line="280" w:lineRule="exact"/>
              <w:jc w:val="center"/>
              <w:rPr>
                <w:rFonts w:eastAsia="方正仿宋_GBK"/>
                <w:sz w:val="24"/>
              </w:rPr>
            </w:pPr>
            <w:r>
              <w:rPr>
                <w:rFonts w:eastAsia="方正仿宋_GBK"/>
                <w:sz w:val="24"/>
              </w:rPr>
              <w:t>教学</w:t>
            </w:r>
          </w:p>
          <w:p>
            <w:pPr>
              <w:spacing w:line="280" w:lineRule="exact"/>
              <w:jc w:val="center"/>
              <w:rPr>
                <w:rFonts w:eastAsia="方正仿宋_GBK"/>
                <w:sz w:val="24"/>
              </w:rPr>
            </w:pPr>
            <w:r>
              <w:rPr>
                <w:rFonts w:eastAsia="方正仿宋_GBK"/>
                <w:sz w:val="24"/>
              </w:rPr>
              <w:t>设备</w:t>
            </w:r>
          </w:p>
        </w:tc>
        <w:tc>
          <w:tcPr>
            <w:tcW w:w="8363" w:type="dxa"/>
            <w:shd w:val="clear" w:color="auto" w:fill="auto"/>
            <w:noWrap/>
          </w:tcPr>
          <w:p>
            <w:pPr>
              <w:spacing w:line="280" w:lineRule="exact"/>
              <w:rPr>
                <w:rFonts w:eastAsia="方正仿宋_GBK"/>
                <w:sz w:val="24"/>
              </w:rPr>
            </w:pPr>
            <w:r>
              <w:rPr>
                <w:rFonts w:eastAsia="方正仿宋_GBK"/>
                <w:sz w:val="24"/>
              </w:rPr>
              <w:t>1.应当具有与专业设置相匹配、满足教学要求的实验、实习设施和仪器设备。工科类专业和医药类专业生均仪器设备价值不低于3000元，其他专业生均仪器设备价值不低于2500元。</w:t>
            </w:r>
          </w:p>
        </w:tc>
        <w:tc>
          <w:tcPr>
            <w:tcW w:w="1417" w:type="dxa"/>
            <w:shd w:val="clear" w:color="auto" w:fill="auto"/>
            <w:noWrap/>
            <w:vAlign w:val="center"/>
          </w:tcPr>
          <w:p>
            <w:pPr>
              <w:spacing w:line="280" w:lineRule="exact"/>
              <w:ind w:left="-107" w:leftChars="-51"/>
              <w:jc w:val="center"/>
              <w:rPr>
                <w:rFonts w:eastAsia="方正仿宋_GBK"/>
                <w:sz w:val="24"/>
              </w:rPr>
            </w:pPr>
            <w:r>
              <w:rPr>
                <w:rFonts w:eastAsia="方正仿宋_GBK"/>
                <w:sz w:val="24"/>
              </w:rPr>
              <w:t>实地查看核实</w:t>
            </w:r>
          </w:p>
        </w:tc>
        <w:tc>
          <w:tcPr>
            <w:tcW w:w="1132" w:type="dxa"/>
            <w:shd w:val="clear" w:color="auto" w:fill="auto"/>
            <w:noWrap/>
          </w:tcPr>
          <w:p>
            <w:pPr>
              <w:spacing w:line="280" w:lineRule="exact"/>
              <w:jc w:val="center"/>
              <w:rPr>
                <w:rFonts w:eastAsia="方正仿宋_GBK"/>
                <w:sz w:val="24"/>
              </w:rPr>
            </w:pPr>
          </w:p>
        </w:tc>
        <w:tc>
          <w:tcPr>
            <w:tcW w:w="1260" w:type="dxa"/>
            <w:shd w:val="clear" w:color="auto" w:fill="auto"/>
            <w:noWrap/>
          </w:tcPr>
          <w:p>
            <w:pPr>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tcPr>
          <w:p/>
        </w:tc>
        <w:tc>
          <w:tcPr>
            <w:tcW w:w="1276" w:type="dxa"/>
            <w:vMerge w:val="continue"/>
            <w:shd w:val="clear" w:color="auto" w:fill="auto"/>
            <w:noWrap/>
          </w:tcPr>
          <w:p/>
        </w:tc>
        <w:tc>
          <w:tcPr>
            <w:tcW w:w="8363" w:type="dxa"/>
            <w:shd w:val="clear" w:color="auto" w:fill="auto"/>
            <w:noWrap/>
          </w:tcPr>
          <w:p>
            <w:pPr>
              <w:spacing w:line="280" w:lineRule="exact"/>
              <w:rPr>
                <w:rFonts w:eastAsia="方正仿宋_GBK"/>
                <w:sz w:val="24"/>
              </w:rPr>
            </w:pPr>
            <w:r>
              <w:rPr>
                <w:rFonts w:eastAsia="方正仿宋_GBK"/>
                <w:sz w:val="24"/>
              </w:rPr>
              <w:t>2.图书馆和阅览室：适用印刷图书生均不少于30册；报刊种类80种以上；教师阅览（资料）室和学生阅览室的座位数应分别按不低于专任教师总数的20％和学生总数的10％设置。</w:t>
            </w:r>
          </w:p>
        </w:tc>
        <w:tc>
          <w:tcPr>
            <w:tcW w:w="1417" w:type="dxa"/>
            <w:shd w:val="clear" w:color="auto" w:fill="auto"/>
            <w:noWrap/>
            <w:vAlign w:val="center"/>
          </w:tcPr>
          <w:p>
            <w:pPr>
              <w:spacing w:line="280" w:lineRule="exact"/>
              <w:ind w:left="-107" w:leftChars="-51"/>
              <w:jc w:val="center"/>
              <w:rPr>
                <w:rFonts w:eastAsia="方正仿宋_GBK"/>
                <w:sz w:val="24"/>
              </w:rPr>
            </w:pPr>
            <w:r>
              <w:rPr>
                <w:rFonts w:eastAsia="方正仿宋_GBK"/>
                <w:sz w:val="24"/>
              </w:rPr>
              <w:t>实地查看核实</w:t>
            </w:r>
          </w:p>
        </w:tc>
        <w:tc>
          <w:tcPr>
            <w:tcW w:w="1132" w:type="dxa"/>
            <w:shd w:val="clear" w:color="auto" w:fill="auto"/>
            <w:noWrap/>
          </w:tcPr>
          <w:p>
            <w:pPr>
              <w:spacing w:line="280" w:lineRule="exact"/>
              <w:jc w:val="center"/>
              <w:rPr>
                <w:rFonts w:eastAsia="方正仿宋_GBK"/>
                <w:sz w:val="24"/>
              </w:rPr>
            </w:pPr>
          </w:p>
        </w:tc>
        <w:tc>
          <w:tcPr>
            <w:tcW w:w="1260" w:type="dxa"/>
            <w:shd w:val="clear" w:color="auto" w:fill="auto"/>
            <w:noWrap/>
          </w:tcPr>
          <w:p>
            <w:pPr>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spacing w:line="280" w:lineRule="exact"/>
              <w:ind w:left="100"/>
              <w:rPr>
                <w:rFonts w:eastAsia="方正仿宋_GBK"/>
                <w:sz w:val="24"/>
              </w:rPr>
            </w:pPr>
            <w:r>
              <w:rPr>
                <w:rFonts w:eastAsia="方正仿宋_GBK"/>
                <w:sz w:val="24"/>
              </w:rPr>
              <w:t>3.实习、实训基地：要有与所设专业相适应的校内实训基地和相对稳定的校外实习基地，能够满足学生实习、实训需要。</w:t>
            </w:r>
          </w:p>
        </w:tc>
        <w:tc>
          <w:tcPr>
            <w:tcW w:w="1417" w:type="dxa"/>
            <w:shd w:val="clear" w:color="auto" w:fill="auto"/>
            <w:noWrap/>
            <w:vAlign w:val="center"/>
          </w:tcPr>
          <w:p>
            <w:pPr>
              <w:spacing w:line="280" w:lineRule="exact"/>
              <w:jc w:val="center"/>
              <w:rPr>
                <w:rFonts w:eastAsia="方正仿宋_GBK"/>
                <w:sz w:val="24"/>
              </w:rPr>
            </w:pPr>
            <w:r>
              <w:rPr>
                <w:rFonts w:eastAsia="方正仿宋_GBK"/>
                <w:sz w:val="24"/>
              </w:rPr>
              <w:t>实地查看核实</w:t>
            </w:r>
          </w:p>
        </w:tc>
        <w:tc>
          <w:tcPr>
            <w:tcW w:w="1132" w:type="dxa"/>
            <w:shd w:val="clear" w:color="auto" w:fill="auto"/>
            <w:noWrap/>
            <w:vAlign w:val="center"/>
          </w:tcPr>
          <w:p>
            <w:pPr>
              <w:spacing w:line="280" w:lineRule="exact"/>
              <w:jc w:val="center"/>
              <w:rPr>
                <w:rFonts w:eastAsia="方正仿宋_GBK"/>
                <w:sz w:val="24"/>
              </w:rPr>
            </w:pPr>
          </w:p>
        </w:tc>
        <w:tc>
          <w:tcPr>
            <w:tcW w:w="1260" w:type="dxa"/>
            <w:shd w:val="clear" w:color="auto" w:fill="auto"/>
            <w:noWrap/>
            <w:vAlign w:val="center"/>
          </w:tcPr>
          <w:p>
            <w:pPr>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spacing w:line="280" w:lineRule="exact"/>
              <w:rPr>
                <w:rFonts w:eastAsia="方正仿宋_GBK"/>
                <w:sz w:val="24"/>
              </w:rPr>
            </w:pPr>
            <w:r>
              <w:rPr>
                <w:rFonts w:eastAsia="方正仿宋_GBK"/>
                <w:sz w:val="24"/>
              </w:rPr>
              <w:t>4.要具备能够应用现代教育技术手段，实施现代远程职业教育及学校管理信息化所需的软、硬件设施、设备。其中，学校计算机拥有数量不少于每百生15台。</w:t>
            </w:r>
          </w:p>
        </w:tc>
        <w:tc>
          <w:tcPr>
            <w:tcW w:w="1417" w:type="dxa"/>
            <w:shd w:val="clear" w:color="auto" w:fill="auto"/>
            <w:noWrap/>
            <w:vAlign w:val="center"/>
          </w:tcPr>
          <w:p>
            <w:pPr>
              <w:spacing w:line="280" w:lineRule="exact"/>
              <w:jc w:val="center"/>
              <w:rPr>
                <w:rFonts w:eastAsia="方正仿宋_GBK"/>
                <w:sz w:val="24"/>
              </w:rPr>
            </w:pPr>
            <w:r>
              <w:rPr>
                <w:rFonts w:eastAsia="方正仿宋_GBK"/>
                <w:sz w:val="24"/>
              </w:rPr>
              <w:t>实地查看核实</w:t>
            </w:r>
          </w:p>
        </w:tc>
        <w:tc>
          <w:tcPr>
            <w:tcW w:w="1132" w:type="dxa"/>
            <w:shd w:val="clear" w:color="auto" w:fill="auto"/>
            <w:noWrap/>
            <w:vAlign w:val="center"/>
          </w:tcPr>
          <w:p>
            <w:pPr>
              <w:spacing w:line="280" w:lineRule="exact"/>
              <w:jc w:val="center"/>
              <w:rPr>
                <w:rFonts w:eastAsia="方正仿宋_GBK"/>
                <w:sz w:val="24"/>
              </w:rPr>
            </w:pPr>
          </w:p>
        </w:tc>
        <w:tc>
          <w:tcPr>
            <w:tcW w:w="1260" w:type="dxa"/>
            <w:shd w:val="clear" w:color="auto" w:fill="auto"/>
            <w:noWrap/>
            <w:vAlign w:val="center"/>
          </w:tcPr>
          <w:p>
            <w:pPr>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restart"/>
            <w:shd w:val="clear" w:color="auto" w:fill="auto"/>
            <w:noWrap/>
            <w:vAlign w:val="center"/>
          </w:tcPr>
          <w:p>
            <w:pPr>
              <w:spacing w:line="280" w:lineRule="exact"/>
              <w:jc w:val="center"/>
              <w:rPr>
                <w:rFonts w:eastAsia="方正仿宋_GBK"/>
                <w:sz w:val="24"/>
              </w:rPr>
            </w:pPr>
            <w:r>
              <w:rPr>
                <w:rFonts w:eastAsia="方正仿宋_GBK"/>
                <w:sz w:val="24"/>
              </w:rPr>
              <w:t>（四）</w:t>
            </w:r>
          </w:p>
          <w:p>
            <w:pPr>
              <w:spacing w:line="280" w:lineRule="exact"/>
              <w:jc w:val="center"/>
              <w:rPr>
                <w:rFonts w:eastAsia="方正仿宋_GBK"/>
                <w:sz w:val="24"/>
              </w:rPr>
            </w:pPr>
            <w:r>
              <w:rPr>
                <w:rFonts w:eastAsia="方正仿宋_GBK"/>
                <w:sz w:val="24"/>
              </w:rPr>
              <w:t>教职工</w:t>
            </w:r>
          </w:p>
          <w:p>
            <w:pPr>
              <w:spacing w:line="280" w:lineRule="exact"/>
              <w:jc w:val="center"/>
              <w:rPr>
                <w:rFonts w:eastAsia="方正仿宋_GBK"/>
                <w:sz w:val="24"/>
              </w:rPr>
            </w:pPr>
            <w:r>
              <w:rPr>
                <w:rFonts w:eastAsia="方正仿宋_GBK"/>
                <w:sz w:val="24"/>
              </w:rPr>
              <w:t>配备</w:t>
            </w:r>
          </w:p>
        </w:tc>
        <w:tc>
          <w:tcPr>
            <w:tcW w:w="8363" w:type="dxa"/>
            <w:shd w:val="clear" w:color="auto" w:fill="auto"/>
            <w:noWrap/>
            <w:vAlign w:val="bottom"/>
          </w:tcPr>
          <w:p>
            <w:pPr>
              <w:spacing w:line="280" w:lineRule="exact"/>
              <w:rPr>
                <w:rFonts w:eastAsia="方正仿宋_GBK"/>
                <w:sz w:val="24"/>
              </w:rPr>
            </w:pPr>
            <w:r>
              <w:rPr>
                <w:rFonts w:eastAsia="方正仿宋_GBK"/>
                <w:sz w:val="24"/>
              </w:rPr>
              <w:t>1.师生比达到：1:20（兼职教师应占本校专任教师总数的20%左右）；</w:t>
            </w:r>
          </w:p>
        </w:tc>
        <w:tc>
          <w:tcPr>
            <w:tcW w:w="1417" w:type="dxa"/>
            <w:vMerge w:val="restart"/>
            <w:shd w:val="clear" w:color="auto" w:fill="auto"/>
            <w:noWrap/>
            <w:vAlign w:val="center"/>
          </w:tcPr>
          <w:p>
            <w:pPr>
              <w:spacing w:line="280" w:lineRule="exact"/>
              <w:jc w:val="center"/>
              <w:rPr>
                <w:rFonts w:eastAsia="方正仿宋_GBK"/>
                <w:sz w:val="24"/>
              </w:rPr>
            </w:pPr>
            <w:r>
              <w:rPr>
                <w:rFonts w:eastAsia="方正仿宋_GBK"/>
                <w:sz w:val="24"/>
              </w:rPr>
              <w:t>查看教职工合同核实</w:t>
            </w:r>
          </w:p>
        </w:tc>
        <w:tc>
          <w:tcPr>
            <w:tcW w:w="1132" w:type="dxa"/>
            <w:shd w:val="clear" w:color="auto" w:fill="auto"/>
            <w:noWrap/>
            <w:vAlign w:val="center"/>
          </w:tcPr>
          <w:p>
            <w:pPr>
              <w:spacing w:line="280" w:lineRule="exact"/>
              <w:jc w:val="center"/>
              <w:rPr>
                <w:rFonts w:eastAsia="方正仿宋_GBK"/>
                <w:sz w:val="24"/>
              </w:rPr>
            </w:pPr>
          </w:p>
        </w:tc>
        <w:tc>
          <w:tcPr>
            <w:tcW w:w="1260" w:type="dxa"/>
            <w:shd w:val="clear" w:color="auto" w:fill="auto"/>
            <w:noWrap/>
            <w:vAlign w:val="center"/>
          </w:tcPr>
          <w:p>
            <w:pPr>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spacing w:line="280" w:lineRule="exact"/>
              <w:rPr>
                <w:rFonts w:eastAsia="方正仿宋_GBK"/>
                <w:sz w:val="24"/>
              </w:rPr>
            </w:pPr>
            <w:r>
              <w:rPr>
                <w:rFonts w:eastAsia="方正仿宋_GBK"/>
                <w:sz w:val="24"/>
              </w:rPr>
              <w:t>2.专任教师中，具有高级专业技术职务人数不低于20%；</w:t>
            </w:r>
          </w:p>
        </w:tc>
        <w:tc>
          <w:tcPr>
            <w:tcW w:w="1417" w:type="dxa"/>
            <w:vMerge w:val="continue"/>
            <w:shd w:val="clear" w:color="auto" w:fill="auto"/>
            <w:noWrap/>
            <w:vAlign w:val="center"/>
          </w:tcPr>
          <w:p/>
        </w:tc>
        <w:tc>
          <w:tcPr>
            <w:tcW w:w="1132" w:type="dxa"/>
            <w:shd w:val="clear" w:color="auto" w:fill="auto"/>
            <w:noWrap/>
            <w:vAlign w:val="center"/>
          </w:tcPr>
          <w:p>
            <w:pPr>
              <w:spacing w:line="280" w:lineRule="exact"/>
              <w:jc w:val="center"/>
              <w:rPr>
                <w:rFonts w:eastAsia="方正仿宋_GBK"/>
                <w:sz w:val="24"/>
              </w:rPr>
            </w:pPr>
          </w:p>
        </w:tc>
        <w:tc>
          <w:tcPr>
            <w:tcW w:w="1260" w:type="dxa"/>
            <w:shd w:val="clear" w:color="auto" w:fill="auto"/>
            <w:noWrap/>
            <w:vAlign w:val="center"/>
          </w:tcPr>
          <w:p>
            <w:pPr>
              <w:spacing w:line="2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spacing w:line="280" w:lineRule="exact"/>
              <w:rPr>
                <w:rFonts w:eastAsia="方正仿宋_GBK"/>
                <w:sz w:val="24"/>
              </w:rPr>
            </w:pPr>
            <w:r>
              <w:rPr>
                <w:rFonts w:eastAsia="方正仿宋_GBK"/>
                <w:sz w:val="24"/>
              </w:rPr>
              <w:t>3.专业教师数应不低于本校专任教师数的50%，其中双型教师不低于30%，每个专业至少配备相关专业中级以上专业技术职务的专任教师2人。</w:t>
            </w:r>
          </w:p>
        </w:tc>
        <w:tc>
          <w:tcPr>
            <w:tcW w:w="1417" w:type="dxa"/>
            <w:vMerge w:val="continue"/>
            <w:shd w:val="clear" w:color="auto" w:fill="auto"/>
            <w:noWrap/>
            <w:vAlign w:val="center"/>
          </w:tcPr>
          <w:p/>
        </w:tc>
        <w:tc>
          <w:tcPr>
            <w:tcW w:w="1132" w:type="dxa"/>
            <w:shd w:val="clear" w:color="auto" w:fill="auto"/>
            <w:noWrap/>
            <w:vAlign w:val="center"/>
          </w:tcPr>
          <w:p>
            <w:pPr>
              <w:spacing w:line="280" w:lineRule="exact"/>
              <w:jc w:val="center"/>
              <w:rPr>
                <w:rFonts w:eastAsia="方正仿宋_GBK"/>
                <w:sz w:val="24"/>
              </w:rPr>
            </w:pPr>
          </w:p>
        </w:tc>
        <w:tc>
          <w:tcPr>
            <w:tcW w:w="1260" w:type="dxa"/>
            <w:shd w:val="clear" w:color="auto" w:fill="auto"/>
            <w:noWrap/>
            <w:vAlign w:val="center"/>
          </w:tcPr>
          <w:p>
            <w:pPr>
              <w:spacing w:line="280" w:lineRule="exact"/>
              <w:jc w:val="center"/>
              <w:rPr>
                <w:rFonts w:eastAsia="方正仿宋_GBK"/>
                <w:sz w:val="24"/>
              </w:rPr>
            </w:pPr>
          </w:p>
        </w:tc>
      </w:tr>
    </w:tbl>
    <w:p>
      <w:pPr>
        <w:spacing w:line="100" w:lineRule="exact"/>
        <w:rPr>
          <w:rFonts w:eastAsia="方正仿宋_GBK"/>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08"/>
        <w:gridCol w:w="1276"/>
        <w:gridCol w:w="8788"/>
        <w:gridCol w:w="1164"/>
        <w:gridCol w:w="115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1" w:hRule="atLeast"/>
        </w:trPr>
        <w:tc>
          <w:tcPr>
            <w:tcW w:w="908" w:type="dxa"/>
            <w:shd w:val="clear" w:color="auto" w:fill="auto"/>
            <w:noWrap/>
            <w:vAlign w:val="center"/>
          </w:tcPr>
          <w:p>
            <w:pPr>
              <w:spacing w:line="260" w:lineRule="exact"/>
              <w:jc w:val="center"/>
              <w:rPr>
                <w:rFonts w:eastAsia="方正仿宋_GBK"/>
                <w:b/>
                <w:bCs/>
                <w:sz w:val="24"/>
              </w:rPr>
            </w:pPr>
            <w:r>
              <w:rPr>
                <w:rFonts w:eastAsia="方正仿宋_GBK"/>
                <w:b/>
                <w:bCs/>
                <w:sz w:val="24"/>
              </w:rPr>
              <w:t>目录</w:t>
            </w:r>
          </w:p>
        </w:tc>
        <w:tc>
          <w:tcPr>
            <w:tcW w:w="1276" w:type="dxa"/>
            <w:shd w:val="clear" w:color="auto" w:fill="auto"/>
            <w:noWrap/>
            <w:vAlign w:val="center"/>
          </w:tcPr>
          <w:p>
            <w:pPr>
              <w:spacing w:line="260" w:lineRule="exact"/>
              <w:jc w:val="center"/>
              <w:rPr>
                <w:rFonts w:eastAsia="方正仿宋_GBK"/>
                <w:b/>
                <w:bCs/>
                <w:sz w:val="24"/>
              </w:rPr>
            </w:pPr>
            <w:r>
              <w:rPr>
                <w:rFonts w:eastAsia="方正仿宋_GBK"/>
                <w:b/>
                <w:bCs/>
                <w:sz w:val="24"/>
              </w:rPr>
              <w:t>项目名称</w:t>
            </w:r>
          </w:p>
        </w:tc>
        <w:tc>
          <w:tcPr>
            <w:tcW w:w="8788" w:type="dxa"/>
            <w:shd w:val="clear" w:color="auto" w:fill="auto"/>
            <w:noWrap/>
            <w:vAlign w:val="center"/>
          </w:tcPr>
          <w:p>
            <w:pPr>
              <w:spacing w:line="260" w:lineRule="exact"/>
              <w:jc w:val="center"/>
              <w:rPr>
                <w:rFonts w:eastAsia="方正仿宋_GBK"/>
                <w:b/>
                <w:bCs/>
                <w:sz w:val="24"/>
              </w:rPr>
            </w:pPr>
            <w:r>
              <w:rPr>
                <w:rFonts w:eastAsia="方正仿宋_GBK"/>
                <w:b/>
                <w:bCs/>
                <w:sz w:val="24"/>
              </w:rPr>
              <w:t>文件标准</w:t>
            </w:r>
          </w:p>
        </w:tc>
        <w:tc>
          <w:tcPr>
            <w:tcW w:w="1164" w:type="dxa"/>
            <w:shd w:val="clear" w:color="auto" w:fill="auto"/>
            <w:noWrap/>
            <w:vAlign w:val="center"/>
          </w:tcPr>
          <w:p>
            <w:pPr>
              <w:spacing w:line="260" w:lineRule="exact"/>
              <w:jc w:val="center"/>
              <w:rPr>
                <w:rFonts w:eastAsia="方正仿宋_GBK"/>
                <w:b/>
                <w:bCs/>
                <w:sz w:val="24"/>
              </w:rPr>
            </w:pPr>
            <w:r>
              <w:rPr>
                <w:rFonts w:eastAsia="方正仿宋_GBK"/>
                <w:b/>
                <w:bCs/>
                <w:sz w:val="24"/>
              </w:rPr>
              <w:t>检查办法</w:t>
            </w:r>
          </w:p>
        </w:tc>
        <w:tc>
          <w:tcPr>
            <w:tcW w:w="1155" w:type="dxa"/>
            <w:shd w:val="clear" w:color="auto" w:fill="auto"/>
            <w:noWrap/>
            <w:vAlign w:val="center"/>
          </w:tcPr>
          <w:p>
            <w:pPr>
              <w:spacing w:line="260" w:lineRule="exact"/>
              <w:jc w:val="center"/>
              <w:rPr>
                <w:rFonts w:eastAsia="方正仿宋_GBK"/>
                <w:b/>
                <w:bCs/>
                <w:sz w:val="24"/>
              </w:rPr>
            </w:pPr>
            <w:r>
              <w:rPr>
                <w:rFonts w:eastAsia="方正仿宋_GBK"/>
                <w:b/>
                <w:bCs/>
                <w:sz w:val="24"/>
              </w:rPr>
              <w:t>学校自评</w:t>
            </w:r>
          </w:p>
        </w:tc>
        <w:tc>
          <w:tcPr>
            <w:tcW w:w="1125" w:type="dxa"/>
            <w:shd w:val="clear" w:color="auto" w:fill="auto"/>
            <w:noWrap/>
            <w:vAlign w:val="center"/>
          </w:tcPr>
          <w:p>
            <w:pPr>
              <w:spacing w:line="260" w:lineRule="exact"/>
              <w:jc w:val="center"/>
              <w:rPr>
                <w:rFonts w:eastAsia="方正仿宋_GBK"/>
                <w:b/>
                <w:bCs/>
                <w:sz w:val="24"/>
              </w:rPr>
            </w:pPr>
            <w:r>
              <w:rPr>
                <w:rFonts w:eastAsia="方正仿宋_GBK"/>
                <w:b/>
                <w:bCs/>
                <w:sz w:val="24"/>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trPr>
        <w:tc>
          <w:tcPr>
            <w:tcW w:w="908" w:type="dxa"/>
            <w:vMerge w:val="restart"/>
            <w:shd w:val="clear" w:color="auto" w:fill="auto"/>
            <w:noWrap/>
            <w:vAlign w:val="center"/>
          </w:tcPr>
          <w:p>
            <w:pPr>
              <w:spacing w:line="320" w:lineRule="exact"/>
              <w:jc w:val="center"/>
              <w:rPr>
                <w:rFonts w:eastAsia="方正仿宋_GBK"/>
                <w:sz w:val="24"/>
              </w:rPr>
            </w:pPr>
            <w:r>
              <w:rPr>
                <w:rFonts w:eastAsia="方正仿宋_GBK"/>
                <w:sz w:val="24"/>
              </w:rPr>
              <w:t>四、</w:t>
            </w:r>
          </w:p>
          <w:p>
            <w:pPr>
              <w:spacing w:line="320" w:lineRule="exact"/>
              <w:jc w:val="center"/>
              <w:rPr>
                <w:rFonts w:eastAsia="方正仿宋_GBK"/>
                <w:sz w:val="24"/>
              </w:rPr>
            </w:pPr>
            <w:r>
              <w:rPr>
                <w:rFonts w:eastAsia="方正仿宋_GBK"/>
                <w:sz w:val="24"/>
              </w:rPr>
              <w:t>校园</w:t>
            </w:r>
          </w:p>
          <w:p>
            <w:pPr>
              <w:spacing w:line="320" w:lineRule="exact"/>
              <w:jc w:val="center"/>
              <w:rPr>
                <w:rFonts w:eastAsia="方正仿宋_GBK"/>
                <w:sz w:val="24"/>
              </w:rPr>
            </w:pPr>
            <w:r>
              <w:rPr>
                <w:rFonts w:eastAsia="方正仿宋_GBK"/>
                <w:sz w:val="24"/>
              </w:rPr>
              <w:t>规划</w:t>
            </w:r>
          </w:p>
          <w:p>
            <w:pPr>
              <w:spacing w:line="320" w:lineRule="exact"/>
              <w:jc w:val="center"/>
              <w:rPr>
                <w:rFonts w:eastAsia="方正仿宋_GBK"/>
                <w:sz w:val="24"/>
              </w:rPr>
            </w:pPr>
            <w:r>
              <w:rPr>
                <w:rFonts w:eastAsia="方正仿宋_GBK"/>
                <w:sz w:val="24"/>
              </w:rPr>
              <w:t>设计</w:t>
            </w:r>
          </w:p>
        </w:tc>
        <w:tc>
          <w:tcPr>
            <w:tcW w:w="1276" w:type="dxa"/>
            <w:vMerge w:val="restart"/>
            <w:shd w:val="clear" w:color="auto" w:fill="auto"/>
            <w:noWrap/>
            <w:vAlign w:val="center"/>
          </w:tcPr>
          <w:p>
            <w:pPr>
              <w:spacing w:line="320" w:lineRule="exact"/>
              <w:jc w:val="center"/>
              <w:rPr>
                <w:rFonts w:eastAsia="方正仿宋_GBK"/>
                <w:sz w:val="24"/>
              </w:rPr>
            </w:pPr>
            <w:r>
              <w:rPr>
                <w:rFonts w:eastAsia="方正仿宋_GBK"/>
                <w:sz w:val="24"/>
              </w:rPr>
              <w:t>校园</w:t>
            </w:r>
          </w:p>
          <w:p>
            <w:pPr>
              <w:spacing w:line="320" w:lineRule="exact"/>
              <w:jc w:val="center"/>
              <w:rPr>
                <w:rFonts w:eastAsia="方正仿宋_GBK"/>
                <w:sz w:val="24"/>
              </w:rPr>
            </w:pPr>
            <w:r>
              <w:rPr>
                <w:rFonts w:eastAsia="方正仿宋_GBK"/>
                <w:sz w:val="24"/>
              </w:rPr>
              <w:t>规划</w:t>
            </w:r>
          </w:p>
          <w:p>
            <w:pPr>
              <w:spacing w:line="320" w:lineRule="exact"/>
              <w:jc w:val="center"/>
              <w:rPr>
                <w:rFonts w:eastAsia="方正仿宋_GBK"/>
                <w:sz w:val="24"/>
              </w:rPr>
            </w:pPr>
            <w:r>
              <w:rPr>
                <w:rFonts w:eastAsia="方正仿宋_GBK"/>
                <w:sz w:val="24"/>
              </w:rPr>
              <w:t>设计</w:t>
            </w:r>
          </w:p>
        </w:tc>
        <w:tc>
          <w:tcPr>
            <w:tcW w:w="8788" w:type="dxa"/>
            <w:shd w:val="clear" w:color="auto" w:fill="auto"/>
            <w:noWrap/>
            <w:vAlign w:val="center"/>
          </w:tcPr>
          <w:p>
            <w:pPr>
              <w:spacing w:line="320" w:lineRule="exact"/>
              <w:ind w:left="80"/>
              <w:rPr>
                <w:rFonts w:eastAsia="方正仿宋_GBK"/>
                <w:sz w:val="24"/>
              </w:rPr>
            </w:pPr>
            <w:r>
              <w:rPr>
                <w:rFonts w:eastAsia="方正仿宋_GBK"/>
                <w:sz w:val="24"/>
              </w:rPr>
              <w:t>1.校园的总体规划设计应因地制宜，合理利用地形、地貌，并根据需要适当预留发展余地。教职工住宅应纳入城市建设规划统筹安排，不应建在校园内。</w:t>
            </w:r>
          </w:p>
        </w:tc>
        <w:tc>
          <w:tcPr>
            <w:tcW w:w="1164" w:type="dxa"/>
            <w:shd w:val="clear" w:color="auto" w:fill="auto"/>
            <w:noWrap/>
            <w:vAlign w:val="center"/>
          </w:tcPr>
          <w:p>
            <w:pPr>
              <w:spacing w:line="320" w:lineRule="exact"/>
              <w:jc w:val="center"/>
              <w:rPr>
                <w:rFonts w:eastAsia="方正仿宋_GBK"/>
                <w:sz w:val="24"/>
              </w:rPr>
            </w:pPr>
            <w:r>
              <w:rPr>
                <w:rFonts w:eastAsia="方正仿宋_GBK"/>
                <w:sz w:val="24"/>
              </w:rPr>
              <w:t>实地查</w:t>
            </w:r>
          </w:p>
          <w:p>
            <w:pPr>
              <w:spacing w:line="320" w:lineRule="exact"/>
              <w:jc w:val="center"/>
              <w:rPr>
                <w:rFonts w:eastAsia="方正仿宋_GBK"/>
                <w:sz w:val="24"/>
              </w:rPr>
            </w:pPr>
            <w:r>
              <w:rPr>
                <w:rFonts w:eastAsia="方正仿宋_GBK"/>
                <w:sz w:val="24"/>
              </w:rPr>
              <w:t>看核实</w:t>
            </w:r>
          </w:p>
        </w:tc>
        <w:tc>
          <w:tcPr>
            <w:tcW w:w="1155" w:type="dxa"/>
            <w:shd w:val="clear" w:color="auto" w:fill="auto"/>
            <w:noWrap/>
            <w:vAlign w:val="center"/>
          </w:tcPr>
          <w:p>
            <w:pPr>
              <w:spacing w:line="320" w:lineRule="exact"/>
              <w:jc w:val="center"/>
              <w:rPr>
                <w:rFonts w:eastAsia="方正仿宋_GBK"/>
                <w:sz w:val="24"/>
              </w:rPr>
            </w:pPr>
          </w:p>
        </w:tc>
        <w:tc>
          <w:tcPr>
            <w:tcW w:w="1125" w:type="dxa"/>
            <w:shd w:val="clear" w:color="auto" w:fill="auto"/>
            <w:noWrap/>
            <w:vAlign w:val="center"/>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spacing w:line="320" w:lineRule="exact"/>
              <w:ind w:left="80"/>
              <w:rPr>
                <w:rFonts w:eastAsia="方正仿宋_GBK"/>
                <w:sz w:val="24"/>
              </w:rPr>
            </w:pPr>
            <w:r>
              <w:rPr>
                <w:rFonts w:eastAsia="方正仿宋_GBK"/>
                <w:sz w:val="24"/>
              </w:rPr>
              <w:t>2.校园总平面设计宜按教学、体育运动、生活、勤工俭学等不同功能进行分区，合理布局。各区之间要联系方便、互不干扰。教学楼应布置在校园的静区，并保证良好的建筑朝向。校园内各建筑之间、校内建筑与校外相临建筑之间的间距应符合城市规划、卫生防护、日照、防火等有关规定。</w:t>
            </w:r>
          </w:p>
        </w:tc>
        <w:tc>
          <w:tcPr>
            <w:tcW w:w="1164" w:type="dxa"/>
            <w:shd w:val="clear" w:color="auto" w:fill="auto"/>
            <w:noWrap/>
            <w:vAlign w:val="center"/>
          </w:tcPr>
          <w:p>
            <w:pPr>
              <w:spacing w:line="320" w:lineRule="exact"/>
              <w:jc w:val="center"/>
              <w:rPr>
                <w:rFonts w:eastAsia="方正仿宋_GBK"/>
                <w:sz w:val="24"/>
              </w:rPr>
            </w:pPr>
            <w:r>
              <w:rPr>
                <w:rFonts w:eastAsia="方正仿宋_GBK"/>
                <w:sz w:val="24"/>
              </w:rPr>
              <w:t>实地查</w:t>
            </w:r>
          </w:p>
          <w:p>
            <w:pPr>
              <w:spacing w:line="320" w:lineRule="exact"/>
              <w:jc w:val="center"/>
              <w:rPr>
                <w:rFonts w:eastAsia="方正仿宋_GBK"/>
                <w:sz w:val="24"/>
              </w:rPr>
            </w:pPr>
            <w:r>
              <w:rPr>
                <w:rFonts w:eastAsia="方正仿宋_GBK"/>
                <w:sz w:val="24"/>
              </w:rPr>
              <w:t>看核实</w:t>
            </w:r>
          </w:p>
        </w:tc>
        <w:tc>
          <w:tcPr>
            <w:tcW w:w="1155" w:type="dxa"/>
            <w:shd w:val="clear" w:color="auto" w:fill="auto"/>
            <w:noWrap/>
            <w:vAlign w:val="center"/>
          </w:tcPr>
          <w:p>
            <w:pPr>
              <w:spacing w:line="320" w:lineRule="exact"/>
              <w:jc w:val="center"/>
              <w:rPr>
                <w:rFonts w:eastAsia="方正仿宋_GBK"/>
                <w:sz w:val="24"/>
              </w:rPr>
            </w:pPr>
          </w:p>
        </w:tc>
        <w:tc>
          <w:tcPr>
            <w:tcW w:w="1125" w:type="dxa"/>
            <w:shd w:val="clear" w:color="auto" w:fill="auto"/>
            <w:noWrap/>
            <w:vAlign w:val="center"/>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spacing w:line="320" w:lineRule="exact"/>
              <w:ind w:left="80"/>
              <w:rPr>
                <w:rFonts w:eastAsia="方正仿宋_GBK"/>
                <w:sz w:val="24"/>
              </w:rPr>
            </w:pPr>
            <w:r>
              <w:rPr>
                <w:rFonts w:eastAsia="方正仿宋_GBK"/>
                <w:sz w:val="24"/>
              </w:rPr>
              <w:t>3.校园、校舍应整体性强。建筑组合应紧凑、集中，建筑形式和建筑风格要力求体现教育建筑的文化内涵和时代特色。具有优秀历史文化重大价值的校园及校舍应依法保护，并合理保持其特色。校园绿化、美化应结合建筑景观统一规划设计和建设，以形成优美的校园环境和人文景观。</w:t>
            </w:r>
          </w:p>
        </w:tc>
        <w:tc>
          <w:tcPr>
            <w:tcW w:w="1164" w:type="dxa"/>
            <w:shd w:val="clear" w:color="auto" w:fill="auto"/>
            <w:noWrap/>
            <w:vAlign w:val="center"/>
          </w:tcPr>
          <w:p>
            <w:pPr>
              <w:spacing w:line="320" w:lineRule="exact"/>
              <w:jc w:val="center"/>
              <w:rPr>
                <w:rFonts w:eastAsia="方正仿宋_GBK"/>
                <w:sz w:val="24"/>
              </w:rPr>
            </w:pPr>
            <w:r>
              <w:rPr>
                <w:rFonts w:eastAsia="方正仿宋_GBK"/>
                <w:sz w:val="24"/>
              </w:rPr>
              <w:t>实地查</w:t>
            </w:r>
          </w:p>
          <w:p>
            <w:pPr>
              <w:spacing w:line="320" w:lineRule="exact"/>
              <w:jc w:val="center"/>
              <w:rPr>
                <w:rFonts w:eastAsia="方正仿宋_GBK"/>
                <w:sz w:val="24"/>
              </w:rPr>
            </w:pPr>
            <w:r>
              <w:rPr>
                <w:rFonts w:eastAsia="方正仿宋_GBK"/>
                <w:sz w:val="24"/>
              </w:rPr>
              <w:t>看核实</w:t>
            </w:r>
          </w:p>
        </w:tc>
        <w:tc>
          <w:tcPr>
            <w:tcW w:w="1155" w:type="dxa"/>
            <w:shd w:val="clear" w:color="auto" w:fill="auto"/>
            <w:noWrap/>
            <w:vAlign w:val="center"/>
          </w:tcPr>
          <w:p>
            <w:pPr>
              <w:spacing w:line="320" w:lineRule="exact"/>
              <w:jc w:val="center"/>
              <w:rPr>
                <w:rFonts w:eastAsia="方正仿宋_GBK"/>
                <w:sz w:val="24"/>
              </w:rPr>
            </w:pPr>
          </w:p>
        </w:tc>
        <w:tc>
          <w:tcPr>
            <w:tcW w:w="1125" w:type="dxa"/>
            <w:shd w:val="clear" w:color="auto" w:fill="auto"/>
            <w:noWrap/>
            <w:vAlign w:val="center"/>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6" w:hRule="atLeast"/>
        </w:trPr>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spacing w:line="320" w:lineRule="exact"/>
              <w:ind w:left="80"/>
              <w:rPr>
                <w:rFonts w:eastAsia="方正仿宋_GBK"/>
                <w:sz w:val="24"/>
              </w:rPr>
            </w:pPr>
            <w:r>
              <w:rPr>
                <w:rFonts w:eastAsia="方正仿宋_GBK"/>
                <w:sz w:val="24"/>
              </w:rPr>
              <w:t>4.体育活动场地与教学楼应有合理的间隔，并应联系便利。设有环形跑道的田径场地、球类场地，其长轴宜为南北方向。</w:t>
            </w:r>
          </w:p>
        </w:tc>
        <w:tc>
          <w:tcPr>
            <w:tcW w:w="1164" w:type="dxa"/>
            <w:shd w:val="clear" w:color="auto" w:fill="auto"/>
            <w:noWrap/>
            <w:vAlign w:val="center"/>
          </w:tcPr>
          <w:p>
            <w:pPr>
              <w:spacing w:line="320" w:lineRule="exact"/>
              <w:jc w:val="center"/>
              <w:rPr>
                <w:rFonts w:eastAsia="方正仿宋_GBK"/>
                <w:sz w:val="24"/>
              </w:rPr>
            </w:pPr>
            <w:r>
              <w:rPr>
                <w:rFonts w:eastAsia="方正仿宋_GBK"/>
                <w:sz w:val="24"/>
              </w:rPr>
              <w:t>实地查</w:t>
            </w:r>
          </w:p>
          <w:p>
            <w:pPr>
              <w:spacing w:line="320" w:lineRule="exact"/>
              <w:jc w:val="center"/>
              <w:rPr>
                <w:rFonts w:eastAsia="方正仿宋_GBK"/>
                <w:sz w:val="24"/>
              </w:rPr>
            </w:pPr>
            <w:r>
              <w:rPr>
                <w:rFonts w:eastAsia="方正仿宋_GBK"/>
                <w:sz w:val="24"/>
              </w:rPr>
              <w:t>看核实</w:t>
            </w:r>
          </w:p>
        </w:tc>
        <w:tc>
          <w:tcPr>
            <w:tcW w:w="1155" w:type="dxa"/>
            <w:shd w:val="clear" w:color="auto" w:fill="auto"/>
            <w:noWrap/>
            <w:vAlign w:val="center"/>
          </w:tcPr>
          <w:p>
            <w:pPr>
              <w:spacing w:line="320" w:lineRule="exact"/>
              <w:jc w:val="center"/>
              <w:rPr>
                <w:rFonts w:eastAsia="方正仿宋_GBK"/>
                <w:sz w:val="24"/>
              </w:rPr>
            </w:pPr>
          </w:p>
        </w:tc>
        <w:tc>
          <w:tcPr>
            <w:tcW w:w="1125" w:type="dxa"/>
            <w:shd w:val="clear" w:color="auto" w:fill="auto"/>
            <w:noWrap/>
            <w:vAlign w:val="center"/>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spacing w:line="320" w:lineRule="exact"/>
              <w:ind w:left="80"/>
              <w:rPr>
                <w:rFonts w:eastAsia="方正仿宋_GBK"/>
                <w:sz w:val="24"/>
              </w:rPr>
            </w:pPr>
            <w:r>
              <w:rPr>
                <w:rFonts w:eastAsia="方正仿宋_GBK"/>
                <w:sz w:val="24"/>
              </w:rPr>
              <w:t>5.校园内的主要交通道路应根据学校人流、车流、消防要求布置。路线要通畅便捷，道路的高差处宜设坡道。路上的地下管线井盖，应与路面标高一致 。</w:t>
            </w:r>
          </w:p>
        </w:tc>
        <w:tc>
          <w:tcPr>
            <w:tcW w:w="1164" w:type="dxa"/>
            <w:shd w:val="clear" w:color="auto" w:fill="auto"/>
            <w:noWrap/>
            <w:vAlign w:val="center"/>
          </w:tcPr>
          <w:p>
            <w:pPr>
              <w:spacing w:line="320" w:lineRule="exact"/>
              <w:jc w:val="center"/>
              <w:rPr>
                <w:rFonts w:eastAsia="方正仿宋_GBK"/>
                <w:sz w:val="24"/>
              </w:rPr>
            </w:pPr>
            <w:r>
              <w:rPr>
                <w:rFonts w:eastAsia="方正仿宋_GBK"/>
                <w:sz w:val="24"/>
              </w:rPr>
              <w:t>实地查</w:t>
            </w:r>
          </w:p>
          <w:p>
            <w:pPr>
              <w:spacing w:line="320" w:lineRule="exact"/>
              <w:jc w:val="center"/>
              <w:rPr>
                <w:rFonts w:eastAsia="方正仿宋_GBK"/>
                <w:sz w:val="24"/>
              </w:rPr>
            </w:pPr>
            <w:r>
              <w:rPr>
                <w:rFonts w:eastAsia="方正仿宋_GBK"/>
                <w:sz w:val="24"/>
              </w:rPr>
              <w:t>看核实</w:t>
            </w:r>
          </w:p>
        </w:tc>
        <w:tc>
          <w:tcPr>
            <w:tcW w:w="1155" w:type="dxa"/>
            <w:shd w:val="clear" w:color="auto" w:fill="auto"/>
            <w:noWrap/>
            <w:vAlign w:val="center"/>
          </w:tcPr>
          <w:p>
            <w:pPr>
              <w:spacing w:line="320" w:lineRule="exact"/>
              <w:jc w:val="center"/>
              <w:rPr>
                <w:rFonts w:eastAsia="方正仿宋_GBK"/>
                <w:sz w:val="24"/>
              </w:rPr>
            </w:pPr>
          </w:p>
        </w:tc>
        <w:tc>
          <w:tcPr>
            <w:tcW w:w="1125" w:type="dxa"/>
            <w:shd w:val="clear" w:color="auto" w:fill="auto"/>
            <w:noWrap/>
            <w:vAlign w:val="center"/>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trPr>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spacing w:line="320" w:lineRule="exact"/>
              <w:ind w:left="80"/>
              <w:rPr>
                <w:rFonts w:eastAsia="方正仿宋_GBK"/>
                <w:sz w:val="24"/>
              </w:rPr>
            </w:pPr>
            <w:r>
              <w:rPr>
                <w:rFonts w:eastAsia="方正仿宋_GBK"/>
                <w:sz w:val="24"/>
              </w:rPr>
              <w:t>6.室外上下水、煤气、热力、电力、通讯等地下管线，应根据校园总体规划的要求合理布置，并按防火规范要求在适当位置设置室外消防栓供水接口。变配电系统应独立设置，规划设计用电负荷应当留有余量。室外多种管线的敷设应用地下管沟暗设。</w:t>
            </w:r>
          </w:p>
        </w:tc>
        <w:tc>
          <w:tcPr>
            <w:tcW w:w="1164" w:type="dxa"/>
            <w:shd w:val="clear" w:color="auto" w:fill="auto"/>
            <w:noWrap/>
            <w:vAlign w:val="center"/>
          </w:tcPr>
          <w:p>
            <w:pPr>
              <w:spacing w:line="320" w:lineRule="exact"/>
              <w:ind w:left="-107" w:leftChars="-51"/>
              <w:jc w:val="center"/>
              <w:rPr>
                <w:rFonts w:eastAsia="方正仿宋_GBK"/>
                <w:sz w:val="24"/>
              </w:rPr>
            </w:pPr>
          </w:p>
        </w:tc>
        <w:tc>
          <w:tcPr>
            <w:tcW w:w="1155" w:type="dxa"/>
            <w:shd w:val="clear" w:color="auto" w:fill="auto"/>
            <w:noWrap/>
            <w:vAlign w:val="center"/>
          </w:tcPr>
          <w:p>
            <w:pPr>
              <w:spacing w:line="320" w:lineRule="exact"/>
              <w:jc w:val="center"/>
              <w:rPr>
                <w:rFonts w:eastAsia="方正仿宋_GBK"/>
                <w:sz w:val="24"/>
              </w:rPr>
            </w:pPr>
          </w:p>
        </w:tc>
        <w:tc>
          <w:tcPr>
            <w:tcW w:w="1125" w:type="dxa"/>
            <w:shd w:val="clear" w:color="auto" w:fill="auto"/>
            <w:noWrap/>
            <w:vAlign w:val="center"/>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8" w:hRule="atLeast"/>
        </w:trPr>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spacing w:line="320" w:lineRule="exact"/>
              <w:ind w:left="80"/>
              <w:rPr>
                <w:rFonts w:eastAsia="方正仿宋_GBK"/>
                <w:sz w:val="24"/>
              </w:rPr>
            </w:pPr>
            <w:r>
              <w:rPr>
                <w:rFonts w:eastAsia="方正仿宋_GBK"/>
                <w:sz w:val="24"/>
              </w:rPr>
              <w:t>7.学校主要出入口的位置，应便于学生就学，有利于人流迅速疏散，不宜紧靠城市主干道。校门外侧应留有缓冲地带和设置警示标志。</w:t>
            </w:r>
          </w:p>
        </w:tc>
        <w:tc>
          <w:tcPr>
            <w:tcW w:w="1164" w:type="dxa"/>
            <w:shd w:val="clear" w:color="auto" w:fill="auto"/>
            <w:noWrap/>
            <w:vAlign w:val="center"/>
          </w:tcPr>
          <w:p>
            <w:pPr>
              <w:spacing w:line="320" w:lineRule="exact"/>
              <w:ind w:left="-107" w:leftChars="-51"/>
              <w:jc w:val="center"/>
              <w:rPr>
                <w:rFonts w:eastAsia="方正仿宋_GBK"/>
                <w:sz w:val="24"/>
              </w:rPr>
            </w:pPr>
            <w:r>
              <w:rPr>
                <w:rFonts w:eastAsia="方正仿宋_GBK"/>
                <w:sz w:val="24"/>
              </w:rPr>
              <w:t>实地查看核实</w:t>
            </w:r>
          </w:p>
        </w:tc>
        <w:tc>
          <w:tcPr>
            <w:tcW w:w="1155" w:type="dxa"/>
            <w:shd w:val="clear" w:color="auto" w:fill="auto"/>
            <w:noWrap/>
            <w:vAlign w:val="center"/>
          </w:tcPr>
          <w:p>
            <w:pPr>
              <w:spacing w:line="320" w:lineRule="exact"/>
              <w:jc w:val="center"/>
              <w:rPr>
                <w:rFonts w:eastAsia="方正仿宋_GBK"/>
                <w:sz w:val="24"/>
              </w:rPr>
            </w:pPr>
          </w:p>
        </w:tc>
        <w:tc>
          <w:tcPr>
            <w:tcW w:w="1125" w:type="dxa"/>
            <w:shd w:val="clear" w:color="auto" w:fill="auto"/>
            <w:noWrap/>
            <w:vAlign w:val="center"/>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spacing w:line="320" w:lineRule="exact"/>
              <w:ind w:left="80"/>
              <w:rPr>
                <w:rFonts w:eastAsia="方正仿宋_GBK"/>
                <w:sz w:val="24"/>
              </w:rPr>
            </w:pPr>
            <w:r>
              <w:rPr>
                <w:rFonts w:eastAsia="方正仿宋_GBK"/>
                <w:sz w:val="24"/>
              </w:rPr>
              <w:t>8.旗杆、旗台应设置在校园中心广场或主要运动场区等显要位置。</w:t>
            </w:r>
          </w:p>
        </w:tc>
        <w:tc>
          <w:tcPr>
            <w:tcW w:w="1164" w:type="dxa"/>
            <w:shd w:val="clear" w:color="auto" w:fill="auto"/>
            <w:noWrap/>
            <w:vAlign w:val="center"/>
          </w:tcPr>
          <w:p>
            <w:pPr>
              <w:spacing w:line="320" w:lineRule="exact"/>
              <w:jc w:val="center"/>
              <w:rPr>
                <w:rFonts w:eastAsia="方正仿宋_GBK"/>
                <w:sz w:val="24"/>
              </w:rPr>
            </w:pPr>
            <w:r>
              <w:rPr>
                <w:rFonts w:eastAsia="方正仿宋_GBK"/>
                <w:sz w:val="24"/>
              </w:rPr>
              <w:t>实地查看核实</w:t>
            </w:r>
          </w:p>
        </w:tc>
        <w:tc>
          <w:tcPr>
            <w:tcW w:w="1155" w:type="dxa"/>
            <w:shd w:val="clear" w:color="auto" w:fill="auto"/>
            <w:noWrap/>
            <w:vAlign w:val="center"/>
          </w:tcPr>
          <w:p>
            <w:pPr>
              <w:spacing w:line="320" w:lineRule="exact"/>
              <w:jc w:val="center"/>
              <w:rPr>
                <w:rFonts w:eastAsia="方正仿宋_GBK"/>
                <w:sz w:val="24"/>
              </w:rPr>
            </w:pPr>
          </w:p>
        </w:tc>
        <w:tc>
          <w:tcPr>
            <w:tcW w:w="1125" w:type="dxa"/>
            <w:shd w:val="clear" w:color="auto" w:fill="auto"/>
            <w:noWrap/>
            <w:vAlign w:val="center"/>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spacing w:line="320" w:lineRule="exact"/>
              <w:rPr>
                <w:rFonts w:eastAsia="方正仿宋_GBK"/>
                <w:sz w:val="24"/>
              </w:rPr>
            </w:pPr>
            <w:r>
              <w:rPr>
                <w:rFonts w:eastAsia="方正仿宋_GBK"/>
                <w:sz w:val="24"/>
              </w:rPr>
              <w:t>9.校园应有围墙，沿主要街道的围墙宜有良好通透性。</w:t>
            </w:r>
          </w:p>
        </w:tc>
        <w:tc>
          <w:tcPr>
            <w:tcW w:w="1164" w:type="dxa"/>
            <w:shd w:val="clear" w:color="auto" w:fill="auto"/>
            <w:noWrap/>
            <w:vAlign w:val="center"/>
          </w:tcPr>
          <w:p>
            <w:pPr>
              <w:spacing w:line="320" w:lineRule="exact"/>
              <w:jc w:val="center"/>
              <w:rPr>
                <w:rFonts w:eastAsia="方正仿宋_GBK"/>
                <w:sz w:val="24"/>
              </w:rPr>
            </w:pPr>
            <w:r>
              <w:rPr>
                <w:rFonts w:eastAsia="方正仿宋_GBK"/>
                <w:sz w:val="24"/>
              </w:rPr>
              <w:t>实地查看核实</w:t>
            </w:r>
          </w:p>
        </w:tc>
        <w:tc>
          <w:tcPr>
            <w:tcW w:w="1155" w:type="dxa"/>
            <w:shd w:val="clear" w:color="auto" w:fill="auto"/>
            <w:noWrap/>
            <w:vAlign w:val="center"/>
          </w:tcPr>
          <w:p>
            <w:pPr>
              <w:spacing w:line="320" w:lineRule="exact"/>
              <w:jc w:val="center"/>
              <w:rPr>
                <w:rFonts w:eastAsia="方正仿宋_GBK"/>
                <w:sz w:val="24"/>
              </w:rPr>
            </w:pPr>
          </w:p>
        </w:tc>
        <w:tc>
          <w:tcPr>
            <w:tcW w:w="1125" w:type="dxa"/>
            <w:shd w:val="clear" w:color="auto" w:fill="auto"/>
            <w:noWrap/>
            <w:vAlign w:val="center"/>
          </w:tcPr>
          <w:p>
            <w:pPr>
              <w:spacing w:line="320" w:lineRule="exact"/>
              <w:jc w:val="center"/>
              <w:rPr>
                <w:rFonts w:eastAsia="方正仿宋_GBK"/>
                <w:sz w:val="24"/>
              </w:rPr>
            </w:pPr>
          </w:p>
        </w:tc>
      </w:tr>
    </w:tbl>
    <w:p>
      <w:pPr>
        <w:spacing w:line="260" w:lineRule="exact"/>
        <w:rPr>
          <w:rFonts w:eastAsia="方正仿宋_GBK"/>
          <w:sz w:val="24"/>
        </w:rPr>
      </w:pPr>
    </w:p>
    <w:tbl>
      <w:tblPr>
        <w:tblStyle w:val="5"/>
        <w:tblW w:w="14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6"/>
        <w:gridCol w:w="851"/>
        <w:gridCol w:w="1406"/>
        <w:gridCol w:w="1007"/>
        <w:gridCol w:w="1008"/>
        <w:gridCol w:w="1008"/>
        <w:gridCol w:w="1008"/>
        <w:gridCol w:w="1008"/>
        <w:gridCol w:w="1008"/>
        <w:gridCol w:w="1008"/>
        <w:gridCol w:w="1008"/>
        <w:gridCol w:w="1110"/>
        <w:gridCol w:w="118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4" w:hRule="atLeast"/>
        </w:trPr>
        <w:tc>
          <w:tcPr>
            <w:tcW w:w="766" w:type="dxa"/>
            <w:shd w:val="clear" w:color="auto" w:fill="auto"/>
            <w:noWrap/>
            <w:vAlign w:val="center"/>
          </w:tcPr>
          <w:p>
            <w:pPr>
              <w:spacing w:line="260" w:lineRule="exact"/>
              <w:jc w:val="center"/>
              <w:rPr>
                <w:rFonts w:eastAsia="方正仿宋_GBK"/>
                <w:b/>
                <w:bCs/>
                <w:sz w:val="24"/>
              </w:rPr>
            </w:pPr>
            <w:r>
              <w:rPr>
                <w:rFonts w:eastAsia="方正仿宋_GBK"/>
                <w:b/>
                <w:bCs/>
                <w:sz w:val="24"/>
              </w:rPr>
              <w:t>目录</w:t>
            </w:r>
          </w:p>
        </w:tc>
        <w:tc>
          <w:tcPr>
            <w:tcW w:w="10320" w:type="dxa"/>
            <w:gridSpan w:val="10"/>
            <w:shd w:val="clear" w:color="auto" w:fill="auto"/>
            <w:noWrap/>
            <w:vAlign w:val="center"/>
          </w:tcPr>
          <w:p>
            <w:pPr>
              <w:spacing w:line="260" w:lineRule="exact"/>
              <w:jc w:val="center"/>
              <w:rPr>
                <w:rFonts w:eastAsia="方正仿宋_GBK"/>
                <w:b/>
                <w:bCs/>
                <w:sz w:val="24"/>
              </w:rPr>
            </w:pPr>
            <w:r>
              <w:rPr>
                <w:rFonts w:eastAsia="方正仿宋_GBK"/>
                <w:b/>
                <w:bCs/>
                <w:sz w:val="24"/>
              </w:rPr>
              <w:t xml:space="preserve">表1   校校舍建筑面积指标表      </w:t>
            </w:r>
            <w:r>
              <w:rPr>
                <w:rFonts w:eastAsia="方正仿宋_GBK"/>
                <w:b/>
                <w:bCs/>
                <w:w w:val="97"/>
                <w:sz w:val="24"/>
              </w:rPr>
              <w:t>单位：㎡</w:t>
            </w:r>
          </w:p>
        </w:tc>
        <w:tc>
          <w:tcPr>
            <w:tcW w:w="1110" w:type="dxa"/>
            <w:vMerge w:val="restart"/>
            <w:shd w:val="clear" w:color="auto" w:fill="auto"/>
            <w:noWrap/>
            <w:vAlign w:val="center"/>
          </w:tcPr>
          <w:p>
            <w:pPr>
              <w:spacing w:line="260" w:lineRule="exact"/>
              <w:jc w:val="center"/>
              <w:rPr>
                <w:rFonts w:eastAsia="方正仿宋_GBK"/>
                <w:b/>
                <w:bCs/>
                <w:sz w:val="24"/>
              </w:rPr>
            </w:pPr>
            <w:r>
              <w:rPr>
                <w:rFonts w:eastAsia="方正仿宋_GBK"/>
                <w:b/>
                <w:bCs/>
                <w:sz w:val="24"/>
              </w:rPr>
              <w:t>检查办法</w:t>
            </w:r>
          </w:p>
        </w:tc>
        <w:tc>
          <w:tcPr>
            <w:tcW w:w="1185" w:type="dxa"/>
            <w:vMerge w:val="restart"/>
            <w:shd w:val="clear" w:color="auto" w:fill="auto"/>
            <w:noWrap/>
            <w:vAlign w:val="center"/>
          </w:tcPr>
          <w:p>
            <w:pPr>
              <w:spacing w:line="260" w:lineRule="exact"/>
              <w:jc w:val="center"/>
              <w:rPr>
                <w:rFonts w:eastAsia="方正仿宋_GBK"/>
                <w:b/>
                <w:bCs/>
                <w:sz w:val="24"/>
              </w:rPr>
            </w:pPr>
            <w:r>
              <w:rPr>
                <w:rFonts w:eastAsia="方正仿宋_GBK"/>
                <w:b/>
                <w:bCs/>
                <w:sz w:val="24"/>
              </w:rPr>
              <w:t>学校自评</w:t>
            </w:r>
          </w:p>
        </w:tc>
        <w:tc>
          <w:tcPr>
            <w:tcW w:w="1260" w:type="dxa"/>
            <w:vMerge w:val="restart"/>
            <w:shd w:val="clear" w:color="auto" w:fill="auto"/>
            <w:noWrap/>
            <w:vAlign w:val="center"/>
          </w:tcPr>
          <w:p>
            <w:pPr>
              <w:spacing w:line="260" w:lineRule="exact"/>
              <w:jc w:val="center"/>
              <w:rPr>
                <w:rFonts w:eastAsia="方正仿宋_GBK"/>
                <w:b/>
                <w:bCs/>
                <w:sz w:val="24"/>
              </w:rPr>
            </w:pPr>
            <w:r>
              <w:rPr>
                <w:rFonts w:eastAsia="方正仿宋_GBK"/>
                <w:b/>
                <w:bCs/>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 w:hRule="atLeast"/>
        </w:trPr>
        <w:tc>
          <w:tcPr>
            <w:tcW w:w="766" w:type="dxa"/>
            <w:vMerge w:val="restart"/>
            <w:shd w:val="clear" w:color="auto" w:fill="auto"/>
            <w:noWrap/>
            <w:vAlign w:val="center"/>
          </w:tcPr>
          <w:p>
            <w:pPr>
              <w:spacing w:line="300" w:lineRule="exact"/>
              <w:jc w:val="center"/>
              <w:rPr>
                <w:rFonts w:eastAsia="方正仿宋_GBK"/>
                <w:sz w:val="24"/>
              </w:rPr>
            </w:pPr>
            <w:r>
              <w:rPr>
                <w:rFonts w:eastAsia="方正仿宋_GBK"/>
                <w:sz w:val="24"/>
              </w:rPr>
              <w:t>五、</w:t>
            </w:r>
          </w:p>
          <w:p>
            <w:pPr>
              <w:spacing w:line="300" w:lineRule="exact"/>
              <w:jc w:val="center"/>
              <w:rPr>
                <w:rFonts w:eastAsia="方正仿宋_GBK"/>
                <w:sz w:val="24"/>
              </w:rPr>
            </w:pPr>
            <w:r>
              <w:rPr>
                <w:rFonts w:eastAsia="方正仿宋_GBK"/>
                <w:sz w:val="24"/>
              </w:rPr>
              <w:t>校舍建筑面积</w:t>
            </w:r>
          </w:p>
        </w:tc>
        <w:tc>
          <w:tcPr>
            <w:tcW w:w="2257" w:type="dxa"/>
            <w:gridSpan w:val="2"/>
            <w:vMerge w:val="restart"/>
            <w:shd w:val="clear" w:color="auto" w:fill="auto"/>
            <w:noWrap/>
            <w:vAlign w:val="center"/>
          </w:tcPr>
          <w:p>
            <w:pPr>
              <w:spacing w:line="300" w:lineRule="exact"/>
              <w:jc w:val="center"/>
              <w:rPr>
                <w:rFonts w:eastAsia="方正仿宋_GBK"/>
                <w:sz w:val="24"/>
              </w:rPr>
            </w:pPr>
            <w:r>
              <w:rPr>
                <w:rFonts w:eastAsia="方正仿宋_GBK"/>
                <w:sz w:val="24"/>
              </w:rPr>
              <w:t>学校类别</w:t>
            </w:r>
          </w:p>
        </w:tc>
        <w:tc>
          <w:tcPr>
            <w:tcW w:w="4031" w:type="dxa"/>
            <w:gridSpan w:val="4"/>
            <w:shd w:val="clear" w:color="auto" w:fill="auto"/>
            <w:noWrap/>
            <w:vAlign w:val="center"/>
          </w:tcPr>
          <w:p>
            <w:pPr>
              <w:spacing w:line="300" w:lineRule="exact"/>
              <w:jc w:val="center"/>
              <w:rPr>
                <w:rFonts w:eastAsia="方正仿宋_GBK"/>
                <w:sz w:val="24"/>
              </w:rPr>
            </w:pPr>
            <w:r>
              <w:rPr>
                <w:rFonts w:eastAsia="方正仿宋_GBK"/>
                <w:sz w:val="24"/>
              </w:rPr>
              <w:t>基本指标</w:t>
            </w:r>
          </w:p>
        </w:tc>
        <w:tc>
          <w:tcPr>
            <w:tcW w:w="4032" w:type="dxa"/>
            <w:gridSpan w:val="4"/>
            <w:shd w:val="clear" w:color="auto" w:fill="auto"/>
            <w:noWrap/>
            <w:vAlign w:val="center"/>
          </w:tcPr>
          <w:p>
            <w:pPr>
              <w:spacing w:line="300" w:lineRule="exact"/>
              <w:jc w:val="center"/>
              <w:rPr>
                <w:rFonts w:eastAsia="方正仿宋_GBK"/>
                <w:sz w:val="24"/>
              </w:rPr>
            </w:pPr>
            <w:r>
              <w:rPr>
                <w:rFonts w:eastAsia="方正仿宋_GBK"/>
                <w:sz w:val="24"/>
              </w:rPr>
              <w:t>实际配置情况</w:t>
            </w:r>
          </w:p>
        </w:tc>
        <w:tc>
          <w:tcPr>
            <w:tcW w:w="1110" w:type="dxa"/>
            <w:vMerge w:val="continue"/>
            <w:shd w:val="clear" w:color="auto" w:fill="auto"/>
            <w:noWrap/>
            <w:vAlign w:val="center"/>
          </w:tcPr>
          <w:p/>
        </w:tc>
        <w:tc>
          <w:tcPr>
            <w:tcW w:w="1185" w:type="dxa"/>
            <w:vMerge w:val="continue"/>
            <w:shd w:val="clear" w:color="auto" w:fill="auto"/>
            <w:noWrap/>
            <w:vAlign w:val="center"/>
          </w:tcPr>
          <w:p/>
        </w:tc>
        <w:tc>
          <w:tcPr>
            <w:tcW w:w="1260"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 w:hRule="atLeast"/>
        </w:trPr>
        <w:tc>
          <w:tcPr>
            <w:tcW w:w="766" w:type="dxa"/>
            <w:vMerge w:val="continue"/>
            <w:shd w:val="clear" w:color="auto" w:fill="auto"/>
            <w:noWrap/>
            <w:vAlign w:val="center"/>
          </w:tcPr>
          <w:p/>
        </w:tc>
        <w:tc>
          <w:tcPr>
            <w:tcW w:w="2257" w:type="dxa"/>
            <w:gridSpan w:val="2"/>
            <w:vMerge w:val="continue"/>
            <w:shd w:val="clear" w:color="auto" w:fill="auto"/>
            <w:noWrap/>
            <w:vAlign w:val="center"/>
          </w:tcPr>
          <w:p/>
        </w:tc>
        <w:tc>
          <w:tcPr>
            <w:tcW w:w="1007" w:type="dxa"/>
            <w:shd w:val="clear" w:color="auto" w:fill="auto"/>
            <w:noWrap/>
            <w:vAlign w:val="center"/>
          </w:tcPr>
          <w:p>
            <w:pPr>
              <w:spacing w:line="300" w:lineRule="exact"/>
              <w:jc w:val="center"/>
              <w:rPr>
                <w:rFonts w:eastAsia="方正仿宋_GBK"/>
                <w:sz w:val="24"/>
              </w:rPr>
            </w:pPr>
            <w:r>
              <w:rPr>
                <w:rFonts w:eastAsia="方正仿宋_GBK"/>
                <w:sz w:val="24"/>
              </w:rPr>
              <w:t>1000人</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2000人</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3000人</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4000人</w:t>
            </w: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110" w:type="dxa"/>
            <w:vMerge w:val="continue"/>
            <w:shd w:val="clear" w:color="auto" w:fill="auto"/>
            <w:noWrap/>
            <w:vAlign w:val="center"/>
          </w:tcPr>
          <w:p/>
        </w:tc>
        <w:tc>
          <w:tcPr>
            <w:tcW w:w="1185" w:type="dxa"/>
            <w:vMerge w:val="continue"/>
            <w:shd w:val="clear" w:color="auto" w:fill="auto"/>
            <w:noWrap/>
            <w:vAlign w:val="center"/>
          </w:tcPr>
          <w:p/>
        </w:tc>
        <w:tc>
          <w:tcPr>
            <w:tcW w:w="1260"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vAlign w:val="center"/>
          </w:tcPr>
          <w:p/>
        </w:tc>
        <w:tc>
          <w:tcPr>
            <w:tcW w:w="851" w:type="dxa"/>
            <w:shd w:val="clear" w:color="auto" w:fill="auto"/>
            <w:noWrap/>
            <w:vAlign w:val="center"/>
          </w:tcPr>
          <w:p>
            <w:pPr>
              <w:spacing w:line="300" w:lineRule="exact"/>
              <w:jc w:val="center"/>
              <w:rPr>
                <w:rFonts w:eastAsia="方正仿宋_GBK"/>
                <w:sz w:val="24"/>
              </w:rPr>
            </w:pPr>
            <w:r>
              <w:rPr>
                <w:rFonts w:eastAsia="方正仿宋_GBK"/>
                <w:sz w:val="24"/>
              </w:rPr>
              <w:t>第一产业</w:t>
            </w:r>
          </w:p>
        </w:tc>
        <w:tc>
          <w:tcPr>
            <w:tcW w:w="1406" w:type="dxa"/>
            <w:shd w:val="clear" w:color="auto" w:fill="auto"/>
            <w:noWrap/>
            <w:vAlign w:val="center"/>
          </w:tcPr>
          <w:p>
            <w:pPr>
              <w:spacing w:line="300" w:lineRule="exact"/>
              <w:jc w:val="center"/>
              <w:rPr>
                <w:rFonts w:eastAsia="方正仿宋_GBK"/>
                <w:sz w:val="24"/>
              </w:rPr>
            </w:pPr>
            <w:r>
              <w:rPr>
                <w:rFonts w:eastAsia="方正仿宋_GBK"/>
                <w:sz w:val="24"/>
              </w:rPr>
              <w:t>农林牧渔类</w:t>
            </w:r>
          </w:p>
        </w:tc>
        <w:tc>
          <w:tcPr>
            <w:tcW w:w="1007" w:type="dxa"/>
            <w:shd w:val="clear" w:color="auto" w:fill="auto"/>
            <w:noWrap/>
            <w:vAlign w:val="bottom"/>
          </w:tcPr>
          <w:p>
            <w:pPr>
              <w:spacing w:line="300" w:lineRule="exact"/>
              <w:rPr>
                <w:rFonts w:eastAsia="方正仿宋_GBK"/>
                <w:sz w:val="24"/>
              </w:rPr>
            </w:pPr>
            <w:r>
              <w:rPr>
                <w:rFonts w:eastAsia="方正仿宋_GBK"/>
                <w:w w:val="98"/>
                <w:sz w:val="24"/>
              </w:rPr>
              <w:t>22710</w:t>
            </w:r>
          </w:p>
        </w:tc>
        <w:tc>
          <w:tcPr>
            <w:tcW w:w="1008" w:type="dxa"/>
            <w:shd w:val="clear" w:color="auto" w:fill="auto"/>
            <w:noWrap/>
            <w:vAlign w:val="bottom"/>
          </w:tcPr>
          <w:p>
            <w:pPr>
              <w:spacing w:line="300" w:lineRule="exact"/>
              <w:jc w:val="center"/>
              <w:rPr>
                <w:rFonts w:eastAsia="方正仿宋_GBK"/>
                <w:sz w:val="24"/>
              </w:rPr>
            </w:pPr>
            <w:r>
              <w:rPr>
                <w:rFonts w:eastAsia="方正仿宋_GBK"/>
                <w:w w:val="98"/>
                <w:sz w:val="24"/>
              </w:rPr>
              <w:t>43700</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63090</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81000</w:t>
            </w: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110" w:type="dxa"/>
            <w:vMerge w:val="restart"/>
            <w:shd w:val="clear" w:color="auto" w:fill="auto"/>
            <w:noWrap/>
            <w:vAlign w:val="center"/>
          </w:tcPr>
          <w:p>
            <w:pPr>
              <w:spacing w:line="300" w:lineRule="exact"/>
              <w:jc w:val="center"/>
              <w:rPr>
                <w:rFonts w:eastAsia="方正仿宋_GBK"/>
                <w:sz w:val="24"/>
              </w:rPr>
            </w:pPr>
            <w:r>
              <w:rPr>
                <w:rFonts w:eastAsia="方正仿宋_GBK"/>
                <w:sz w:val="24"/>
              </w:rPr>
              <w:t>实地查看核实</w:t>
            </w:r>
          </w:p>
        </w:tc>
        <w:tc>
          <w:tcPr>
            <w:tcW w:w="1185" w:type="dxa"/>
            <w:shd w:val="clear" w:color="auto" w:fill="auto"/>
            <w:noWrap/>
            <w:vAlign w:val="center"/>
          </w:tcPr>
          <w:p>
            <w:pPr>
              <w:spacing w:line="300" w:lineRule="exact"/>
              <w:jc w:val="center"/>
              <w:rPr>
                <w:rFonts w:eastAsia="方正仿宋_GBK"/>
                <w:sz w:val="24"/>
              </w:rPr>
            </w:pPr>
          </w:p>
        </w:tc>
        <w:tc>
          <w:tcPr>
            <w:tcW w:w="1260" w:type="dxa"/>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vAlign w:val="center"/>
          </w:tcPr>
          <w:p/>
        </w:tc>
        <w:tc>
          <w:tcPr>
            <w:tcW w:w="851" w:type="dxa"/>
            <w:shd w:val="clear" w:color="auto" w:fill="auto"/>
            <w:noWrap/>
            <w:vAlign w:val="center"/>
          </w:tcPr>
          <w:p>
            <w:pPr>
              <w:spacing w:line="300" w:lineRule="exact"/>
              <w:jc w:val="center"/>
              <w:rPr>
                <w:rFonts w:eastAsia="方正仿宋_GBK"/>
                <w:sz w:val="24"/>
              </w:rPr>
            </w:pPr>
            <w:r>
              <w:rPr>
                <w:rFonts w:eastAsia="方正仿宋_GBK"/>
                <w:sz w:val="24"/>
              </w:rPr>
              <w:t>第二产业</w:t>
            </w:r>
          </w:p>
        </w:tc>
        <w:tc>
          <w:tcPr>
            <w:tcW w:w="1406" w:type="dxa"/>
            <w:shd w:val="clear" w:color="auto" w:fill="auto"/>
            <w:noWrap/>
            <w:vAlign w:val="center"/>
          </w:tcPr>
          <w:p>
            <w:pPr>
              <w:spacing w:line="300" w:lineRule="exact"/>
              <w:jc w:val="center"/>
              <w:rPr>
                <w:rFonts w:eastAsia="方正仿宋_GBK"/>
                <w:sz w:val="24"/>
              </w:rPr>
            </w:pPr>
            <w:r>
              <w:rPr>
                <w:rFonts w:eastAsia="方正仿宋_GBK"/>
                <w:sz w:val="24"/>
              </w:rPr>
              <w:t>资源环境、能源与新能源、土木水利、加工制造、石油化工、轻纺食品类</w:t>
            </w:r>
          </w:p>
        </w:tc>
        <w:tc>
          <w:tcPr>
            <w:tcW w:w="1007" w:type="dxa"/>
            <w:shd w:val="clear" w:color="auto" w:fill="auto"/>
            <w:noWrap/>
            <w:vAlign w:val="center"/>
          </w:tcPr>
          <w:p>
            <w:pPr>
              <w:spacing w:line="300" w:lineRule="exact"/>
              <w:jc w:val="center"/>
              <w:rPr>
                <w:rFonts w:eastAsia="方正仿宋_GBK"/>
                <w:sz w:val="24"/>
              </w:rPr>
            </w:pPr>
            <w:r>
              <w:rPr>
                <w:rFonts w:eastAsia="方正仿宋_GBK"/>
                <w:sz w:val="24"/>
              </w:rPr>
              <w:t>23300</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44820</w:t>
            </w:r>
          </w:p>
        </w:tc>
        <w:tc>
          <w:tcPr>
            <w:tcW w:w="1008" w:type="dxa"/>
            <w:shd w:val="clear" w:color="auto" w:fill="auto"/>
            <w:noWrap/>
            <w:vAlign w:val="bottom"/>
          </w:tcPr>
          <w:p>
            <w:pPr>
              <w:spacing w:line="300" w:lineRule="exact"/>
              <w:jc w:val="center"/>
              <w:rPr>
                <w:rFonts w:eastAsia="方正仿宋_GBK"/>
                <w:sz w:val="24"/>
              </w:rPr>
            </w:pPr>
            <w:r>
              <w:rPr>
                <w:rFonts w:eastAsia="方正仿宋_GBK"/>
                <w:w w:val="95"/>
                <w:sz w:val="24"/>
              </w:rPr>
              <w:t>64680</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83000</w:t>
            </w: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110" w:type="dxa"/>
            <w:vMerge w:val="continue"/>
            <w:shd w:val="clear" w:color="auto" w:fill="auto"/>
            <w:noWrap/>
            <w:vAlign w:val="center"/>
          </w:tcPr>
          <w:p/>
        </w:tc>
        <w:tc>
          <w:tcPr>
            <w:tcW w:w="1185" w:type="dxa"/>
            <w:shd w:val="clear" w:color="auto" w:fill="auto"/>
            <w:noWrap/>
            <w:vAlign w:val="center"/>
          </w:tcPr>
          <w:p>
            <w:pPr>
              <w:spacing w:line="300" w:lineRule="exact"/>
              <w:jc w:val="center"/>
              <w:rPr>
                <w:rFonts w:eastAsia="方正仿宋_GBK"/>
                <w:sz w:val="24"/>
              </w:rPr>
            </w:pPr>
          </w:p>
        </w:tc>
        <w:tc>
          <w:tcPr>
            <w:tcW w:w="1260" w:type="dxa"/>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vAlign w:val="center"/>
          </w:tcPr>
          <w:p/>
        </w:tc>
        <w:tc>
          <w:tcPr>
            <w:tcW w:w="851" w:type="dxa"/>
            <w:vMerge w:val="restart"/>
            <w:shd w:val="clear" w:color="auto" w:fill="auto"/>
            <w:noWrap/>
            <w:vAlign w:val="center"/>
          </w:tcPr>
          <w:p>
            <w:pPr>
              <w:spacing w:line="300" w:lineRule="exact"/>
              <w:jc w:val="center"/>
              <w:rPr>
                <w:rFonts w:eastAsia="方正仿宋_GBK"/>
                <w:sz w:val="24"/>
              </w:rPr>
            </w:pPr>
            <w:r>
              <w:rPr>
                <w:rFonts w:eastAsia="方正仿宋_GBK"/>
                <w:sz w:val="24"/>
              </w:rPr>
              <w:t>第三产业</w:t>
            </w:r>
          </w:p>
        </w:tc>
        <w:tc>
          <w:tcPr>
            <w:tcW w:w="1406" w:type="dxa"/>
            <w:shd w:val="clear" w:color="auto" w:fill="auto"/>
            <w:noWrap/>
            <w:vAlign w:val="center"/>
          </w:tcPr>
          <w:p>
            <w:pPr>
              <w:spacing w:line="300" w:lineRule="exact"/>
              <w:jc w:val="center"/>
              <w:rPr>
                <w:rFonts w:eastAsia="方正仿宋_GBK"/>
                <w:sz w:val="24"/>
              </w:rPr>
            </w:pPr>
            <w:r>
              <w:rPr>
                <w:rFonts w:eastAsia="方正仿宋_GBK"/>
                <w:sz w:val="24"/>
              </w:rPr>
              <w:t>交通运输类</w:t>
            </w:r>
          </w:p>
        </w:tc>
        <w:tc>
          <w:tcPr>
            <w:tcW w:w="1007" w:type="dxa"/>
            <w:shd w:val="clear" w:color="auto" w:fill="auto"/>
            <w:noWrap/>
            <w:vAlign w:val="center"/>
          </w:tcPr>
          <w:p>
            <w:pPr>
              <w:spacing w:line="300" w:lineRule="exact"/>
              <w:jc w:val="center"/>
              <w:rPr>
                <w:rFonts w:eastAsia="方正仿宋_GBK"/>
                <w:sz w:val="24"/>
              </w:rPr>
            </w:pPr>
            <w:r>
              <w:rPr>
                <w:rFonts w:eastAsia="方正仿宋_GBK"/>
                <w:w w:val="98"/>
                <w:sz w:val="24"/>
              </w:rPr>
              <w:t>24140</w:t>
            </w:r>
          </w:p>
        </w:tc>
        <w:tc>
          <w:tcPr>
            <w:tcW w:w="1008" w:type="dxa"/>
            <w:shd w:val="clear" w:color="auto" w:fill="auto"/>
            <w:noWrap/>
            <w:vAlign w:val="bottom"/>
          </w:tcPr>
          <w:p>
            <w:pPr>
              <w:spacing w:line="300" w:lineRule="exact"/>
              <w:jc w:val="center"/>
              <w:rPr>
                <w:rFonts w:eastAsia="方正仿宋_GBK"/>
                <w:sz w:val="24"/>
              </w:rPr>
            </w:pPr>
            <w:r>
              <w:rPr>
                <w:rFonts w:eastAsia="方正仿宋_GBK"/>
                <w:w w:val="98"/>
                <w:sz w:val="24"/>
              </w:rPr>
              <w:t>46420</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66960</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85920</w:t>
            </w: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110" w:type="dxa"/>
            <w:vMerge w:val="restart"/>
            <w:shd w:val="clear" w:color="auto" w:fill="auto"/>
            <w:noWrap/>
            <w:vAlign w:val="center"/>
          </w:tcPr>
          <w:p>
            <w:pPr>
              <w:spacing w:line="300" w:lineRule="exact"/>
              <w:jc w:val="center"/>
              <w:rPr>
                <w:rFonts w:eastAsia="方正仿宋_GBK"/>
                <w:sz w:val="24"/>
              </w:rPr>
            </w:pPr>
            <w:r>
              <w:rPr>
                <w:rFonts w:eastAsia="方正仿宋_GBK"/>
                <w:sz w:val="24"/>
              </w:rPr>
              <w:t>实地查看核实</w:t>
            </w:r>
          </w:p>
        </w:tc>
        <w:tc>
          <w:tcPr>
            <w:tcW w:w="1185" w:type="dxa"/>
            <w:shd w:val="clear" w:color="auto" w:fill="auto"/>
            <w:noWrap/>
            <w:vAlign w:val="center"/>
          </w:tcPr>
          <w:p>
            <w:pPr>
              <w:spacing w:line="300" w:lineRule="exact"/>
              <w:jc w:val="center"/>
              <w:rPr>
                <w:rFonts w:eastAsia="方正仿宋_GBK"/>
                <w:sz w:val="24"/>
              </w:rPr>
            </w:pPr>
          </w:p>
        </w:tc>
        <w:tc>
          <w:tcPr>
            <w:tcW w:w="1260" w:type="dxa"/>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vAlign w:val="center"/>
          </w:tcPr>
          <w:p/>
        </w:tc>
        <w:tc>
          <w:tcPr>
            <w:tcW w:w="851" w:type="dxa"/>
            <w:vMerge w:val="continue"/>
            <w:shd w:val="clear" w:color="auto" w:fill="auto"/>
            <w:noWrap/>
            <w:vAlign w:val="center"/>
          </w:tcPr>
          <w:p/>
        </w:tc>
        <w:tc>
          <w:tcPr>
            <w:tcW w:w="1406" w:type="dxa"/>
            <w:shd w:val="clear" w:color="auto" w:fill="auto"/>
            <w:noWrap/>
            <w:vAlign w:val="center"/>
          </w:tcPr>
          <w:p>
            <w:pPr>
              <w:spacing w:line="300" w:lineRule="exact"/>
              <w:jc w:val="center"/>
              <w:rPr>
                <w:rFonts w:eastAsia="方正仿宋_GBK"/>
                <w:sz w:val="24"/>
              </w:rPr>
            </w:pPr>
            <w:r>
              <w:rPr>
                <w:rFonts w:eastAsia="方正仿宋_GBK"/>
                <w:sz w:val="24"/>
              </w:rPr>
              <w:t>信息技术 、财经商贸、教育、司法服务、公共管理与服务类</w:t>
            </w:r>
          </w:p>
        </w:tc>
        <w:tc>
          <w:tcPr>
            <w:tcW w:w="1007" w:type="dxa"/>
            <w:shd w:val="clear" w:color="auto" w:fill="auto"/>
            <w:noWrap/>
            <w:vAlign w:val="center"/>
          </w:tcPr>
          <w:p>
            <w:pPr>
              <w:spacing w:line="300" w:lineRule="exact"/>
              <w:jc w:val="center"/>
              <w:rPr>
                <w:rFonts w:eastAsia="方正仿宋_GBK"/>
                <w:sz w:val="24"/>
              </w:rPr>
            </w:pPr>
            <w:r>
              <w:rPr>
                <w:rFonts w:eastAsia="方正仿宋_GBK"/>
                <w:sz w:val="24"/>
              </w:rPr>
              <w:t>21310</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41040</w:t>
            </w:r>
          </w:p>
        </w:tc>
        <w:tc>
          <w:tcPr>
            <w:tcW w:w="1008" w:type="dxa"/>
            <w:shd w:val="clear" w:color="auto" w:fill="auto"/>
            <w:noWrap/>
            <w:vAlign w:val="bottom"/>
          </w:tcPr>
          <w:p>
            <w:pPr>
              <w:spacing w:line="300" w:lineRule="exact"/>
              <w:jc w:val="center"/>
              <w:rPr>
                <w:rFonts w:eastAsia="方正仿宋_GBK"/>
                <w:w w:val="95"/>
                <w:sz w:val="24"/>
              </w:rPr>
            </w:pPr>
            <w:r>
              <w:rPr>
                <w:rFonts w:eastAsia="方正仿宋_GBK"/>
                <w:w w:val="95"/>
                <w:sz w:val="24"/>
              </w:rPr>
              <w:t>59280</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76200</w:t>
            </w: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110" w:type="dxa"/>
            <w:vMerge w:val="continue"/>
            <w:shd w:val="clear" w:color="auto" w:fill="auto"/>
            <w:noWrap/>
            <w:vAlign w:val="center"/>
          </w:tcPr>
          <w:p/>
        </w:tc>
        <w:tc>
          <w:tcPr>
            <w:tcW w:w="1185" w:type="dxa"/>
            <w:shd w:val="clear" w:color="auto" w:fill="auto"/>
            <w:noWrap/>
            <w:vAlign w:val="center"/>
          </w:tcPr>
          <w:p>
            <w:pPr>
              <w:spacing w:line="300" w:lineRule="exact"/>
              <w:jc w:val="center"/>
              <w:rPr>
                <w:rFonts w:eastAsia="方正仿宋_GBK"/>
                <w:sz w:val="24"/>
              </w:rPr>
            </w:pPr>
          </w:p>
        </w:tc>
        <w:tc>
          <w:tcPr>
            <w:tcW w:w="1260" w:type="dxa"/>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vAlign w:val="center"/>
          </w:tcPr>
          <w:p/>
        </w:tc>
        <w:tc>
          <w:tcPr>
            <w:tcW w:w="851" w:type="dxa"/>
            <w:vMerge w:val="continue"/>
            <w:shd w:val="clear" w:color="auto" w:fill="auto"/>
            <w:noWrap/>
            <w:vAlign w:val="center"/>
          </w:tcPr>
          <w:p/>
        </w:tc>
        <w:tc>
          <w:tcPr>
            <w:tcW w:w="1406" w:type="dxa"/>
            <w:shd w:val="clear" w:color="auto" w:fill="auto"/>
            <w:noWrap/>
            <w:vAlign w:val="center"/>
          </w:tcPr>
          <w:p>
            <w:pPr>
              <w:spacing w:line="300" w:lineRule="exact"/>
              <w:jc w:val="center"/>
              <w:rPr>
                <w:rFonts w:eastAsia="方正仿宋_GBK"/>
                <w:sz w:val="24"/>
              </w:rPr>
            </w:pPr>
            <w:r>
              <w:rPr>
                <w:rFonts w:eastAsia="方正仿宋_GBK"/>
                <w:sz w:val="24"/>
              </w:rPr>
              <w:t>医药卫生、休闲保健类</w:t>
            </w:r>
          </w:p>
        </w:tc>
        <w:tc>
          <w:tcPr>
            <w:tcW w:w="1007" w:type="dxa"/>
            <w:shd w:val="clear" w:color="auto" w:fill="auto"/>
            <w:noWrap/>
            <w:vAlign w:val="center"/>
          </w:tcPr>
          <w:p>
            <w:pPr>
              <w:spacing w:line="300" w:lineRule="exact"/>
              <w:jc w:val="center"/>
              <w:rPr>
                <w:rFonts w:eastAsia="方正仿宋_GBK"/>
                <w:sz w:val="24"/>
              </w:rPr>
            </w:pPr>
            <w:r>
              <w:rPr>
                <w:rFonts w:eastAsia="方正仿宋_GBK"/>
                <w:sz w:val="24"/>
              </w:rPr>
              <w:t>22010</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42360</w:t>
            </w:r>
          </w:p>
        </w:tc>
        <w:tc>
          <w:tcPr>
            <w:tcW w:w="1008" w:type="dxa"/>
            <w:shd w:val="clear" w:color="auto" w:fill="auto"/>
            <w:noWrap/>
            <w:vAlign w:val="bottom"/>
          </w:tcPr>
          <w:p>
            <w:pPr>
              <w:spacing w:line="300" w:lineRule="exact"/>
              <w:jc w:val="center"/>
              <w:rPr>
                <w:rFonts w:eastAsia="方正仿宋_GBK"/>
                <w:w w:val="95"/>
                <w:sz w:val="24"/>
              </w:rPr>
            </w:pPr>
            <w:r>
              <w:rPr>
                <w:rFonts w:eastAsia="方正仿宋_GBK"/>
                <w:w w:val="95"/>
                <w:sz w:val="24"/>
              </w:rPr>
              <w:t>61170</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78600</w:t>
            </w: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008" w:type="dxa"/>
            <w:shd w:val="clear" w:color="auto" w:fill="auto"/>
            <w:noWrap/>
            <w:vAlign w:val="center"/>
          </w:tcPr>
          <w:p>
            <w:pPr>
              <w:spacing w:line="300" w:lineRule="exact"/>
              <w:jc w:val="center"/>
              <w:rPr>
                <w:rFonts w:eastAsia="方正仿宋_GBK"/>
                <w:sz w:val="24"/>
              </w:rPr>
            </w:pPr>
          </w:p>
        </w:tc>
        <w:tc>
          <w:tcPr>
            <w:tcW w:w="1110" w:type="dxa"/>
            <w:vMerge w:val="continue"/>
            <w:shd w:val="clear" w:color="auto" w:fill="auto"/>
            <w:noWrap/>
            <w:vAlign w:val="center"/>
          </w:tcPr>
          <w:p/>
        </w:tc>
        <w:tc>
          <w:tcPr>
            <w:tcW w:w="1185" w:type="dxa"/>
            <w:shd w:val="clear" w:color="auto" w:fill="auto"/>
            <w:noWrap/>
            <w:vAlign w:val="center"/>
          </w:tcPr>
          <w:p>
            <w:pPr>
              <w:spacing w:line="300" w:lineRule="exact"/>
              <w:jc w:val="center"/>
              <w:rPr>
                <w:rFonts w:eastAsia="方正仿宋_GBK"/>
                <w:sz w:val="24"/>
              </w:rPr>
            </w:pPr>
          </w:p>
        </w:tc>
        <w:tc>
          <w:tcPr>
            <w:tcW w:w="1260" w:type="dxa"/>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tcPr>
          <w:p/>
        </w:tc>
        <w:tc>
          <w:tcPr>
            <w:tcW w:w="851" w:type="dxa"/>
            <w:vMerge w:val="continue"/>
            <w:shd w:val="clear" w:color="auto" w:fill="auto"/>
            <w:noWrap/>
          </w:tcPr>
          <w:p/>
        </w:tc>
        <w:tc>
          <w:tcPr>
            <w:tcW w:w="1406" w:type="dxa"/>
            <w:shd w:val="clear" w:color="auto" w:fill="auto"/>
            <w:noWrap/>
          </w:tcPr>
          <w:p>
            <w:pPr>
              <w:spacing w:line="300" w:lineRule="exact"/>
              <w:jc w:val="center"/>
              <w:rPr>
                <w:rFonts w:eastAsia="方正仿宋_GBK"/>
                <w:sz w:val="24"/>
              </w:rPr>
            </w:pPr>
            <w:r>
              <w:rPr>
                <w:rFonts w:eastAsia="方正仿宋_GBK"/>
                <w:sz w:val="24"/>
              </w:rPr>
              <w:t>旅游服务类</w:t>
            </w:r>
          </w:p>
        </w:tc>
        <w:tc>
          <w:tcPr>
            <w:tcW w:w="1007" w:type="dxa"/>
            <w:shd w:val="clear" w:color="auto" w:fill="auto"/>
            <w:noWrap/>
          </w:tcPr>
          <w:p>
            <w:pPr>
              <w:spacing w:line="300" w:lineRule="exact"/>
              <w:jc w:val="center"/>
              <w:rPr>
                <w:rFonts w:eastAsia="方正仿宋_GBK"/>
                <w:sz w:val="24"/>
              </w:rPr>
            </w:pPr>
            <w:r>
              <w:rPr>
                <w:rFonts w:eastAsia="方正仿宋_GBK"/>
                <w:sz w:val="24"/>
              </w:rPr>
              <w:t>22310</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42940</w:t>
            </w:r>
          </w:p>
        </w:tc>
        <w:tc>
          <w:tcPr>
            <w:tcW w:w="1008" w:type="dxa"/>
            <w:shd w:val="clear" w:color="auto" w:fill="auto"/>
            <w:noWrap/>
            <w:vAlign w:val="bottom"/>
          </w:tcPr>
          <w:p>
            <w:pPr>
              <w:spacing w:line="300" w:lineRule="exact"/>
              <w:jc w:val="center"/>
              <w:rPr>
                <w:rFonts w:eastAsia="方正仿宋_GBK"/>
                <w:w w:val="95"/>
                <w:sz w:val="24"/>
              </w:rPr>
            </w:pPr>
            <w:r>
              <w:rPr>
                <w:rFonts w:eastAsia="方正仿宋_GBK"/>
                <w:w w:val="95"/>
                <w:sz w:val="24"/>
              </w:rPr>
              <w:t>41980</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79600</w:t>
            </w:r>
          </w:p>
        </w:tc>
        <w:tc>
          <w:tcPr>
            <w:tcW w:w="1008" w:type="dxa"/>
            <w:shd w:val="clear" w:color="auto" w:fill="auto"/>
            <w:noWrap/>
          </w:tcPr>
          <w:p>
            <w:pPr>
              <w:spacing w:line="300" w:lineRule="exact"/>
              <w:jc w:val="center"/>
              <w:rPr>
                <w:rFonts w:eastAsia="方正仿宋_GBK"/>
                <w:sz w:val="24"/>
              </w:rPr>
            </w:pPr>
          </w:p>
        </w:tc>
        <w:tc>
          <w:tcPr>
            <w:tcW w:w="1008" w:type="dxa"/>
            <w:shd w:val="clear" w:color="auto" w:fill="auto"/>
            <w:noWrap/>
          </w:tcPr>
          <w:p>
            <w:pPr>
              <w:spacing w:line="300" w:lineRule="exact"/>
              <w:jc w:val="center"/>
              <w:rPr>
                <w:rFonts w:eastAsia="方正仿宋_GBK"/>
                <w:sz w:val="24"/>
              </w:rPr>
            </w:pPr>
          </w:p>
        </w:tc>
        <w:tc>
          <w:tcPr>
            <w:tcW w:w="1008" w:type="dxa"/>
            <w:shd w:val="clear" w:color="auto" w:fill="auto"/>
            <w:noWrap/>
          </w:tcPr>
          <w:p>
            <w:pPr>
              <w:spacing w:line="300" w:lineRule="exact"/>
              <w:jc w:val="center"/>
              <w:rPr>
                <w:rFonts w:eastAsia="方正仿宋_GBK"/>
                <w:sz w:val="24"/>
              </w:rPr>
            </w:pPr>
          </w:p>
        </w:tc>
        <w:tc>
          <w:tcPr>
            <w:tcW w:w="1008" w:type="dxa"/>
            <w:shd w:val="clear" w:color="auto" w:fill="auto"/>
            <w:noWrap/>
          </w:tcPr>
          <w:p>
            <w:pPr>
              <w:spacing w:line="300" w:lineRule="exact"/>
              <w:jc w:val="center"/>
              <w:rPr>
                <w:rFonts w:eastAsia="方正仿宋_GBK"/>
                <w:sz w:val="24"/>
              </w:rPr>
            </w:pPr>
          </w:p>
        </w:tc>
        <w:tc>
          <w:tcPr>
            <w:tcW w:w="1110" w:type="dxa"/>
            <w:vMerge w:val="continue"/>
            <w:shd w:val="clear" w:color="auto" w:fill="auto"/>
            <w:noWrap/>
          </w:tcPr>
          <w:p/>
        </w:tc>
        <w:tc>
          <w:tcPr>
            <w:tcW w:w="1185" w:type="dxa"/>
            <w:shd w:val="clear" w:color="auto" w:fill="auto"/>
            <w:noWrap/>
          </w:tcPr>
          <w:p>
            <w:pPr>
              <w:spacing w:line="300" w:lineRule="exact"/>
              <w:jc w:val="center"/>
              <w:rPr>
                <w:rFonts w:eastAsia="方正仿宋_GBK"/>
                <w:sz w:val="24"/>
              </w:rPr>
            </w:pPr>
          </w:p>
        </w:tc>
        <w:tc>
          <w:tcPr>
            <w:tcW w:w="1260"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tcPr>
          <w:p/>
        </w:tc>
        <w:tc>
          <w:tcPr>
            <w:tcW w:w="851" w:type="dxa"/>
            <w:vMerge w:val="continue"/>
            <w:shd w:val="clear" w:color="auto" w:fill="auto"/>
            <w:noWrap/>
          </w:tcPr>
          <w:p/>
        </w:tc>
        <w:tc>
          <w:tcPr>
            <w:tcW w:w="1406" w:type="dxa"/>
            <w:shd w:val="clear" w:color="auto" w:fill="auto"/>
            <w:noWrap/>
          </w:tcPr>
          <w:p>
            <w:pPr>
              <w:spacing w:line="300" w:lineRule="exact"/>
              <w:jc w:val="center"/>
              <w:rPr>
                <w:rFonts w:eastAsia="方正仿宋_GBK"/>
                <w:sz w:val="24"/>
              </w:rPr>
            </w:pPr>
            <w:r>
              <w:rPr>
                <w:rFonts w:eastAsia="方正仿宋_GBK"/>
                <w:sz w:val="24"/>
              </w:rPr>
              <w:t>文化艺术、体育与健身类</w:t>
            </w:r>
          </w:p>
        </w:tc>
        <w:tc>
          <w:tcPr>
            <w:tcW w:w="1007" w:type="dxa"/>
            <w:shd w:val="clear" w:color="auto" w:fill="auto"/>
            <w:noWrap/>
          </w:tcPr>
          <w:p>
            <w:pPr>
              <w:spacing w:line="300" w:lineRule="exact"/>
              <w:jc w:val="center"/>
              <w:rPr>
                <w:rFonts w:eastAsia="方正仿宋_GBK"/>
                <w:sz w:val="24"/>
              </w:rPr>
            </w:pPr>
            <w:r>
              <w:rPr>
                <w:rFonts w:eastAsia="方正仿宋_GBK"/>
                <w:sz w:val="24"/>
              </w:rPr>
              <w:t>21810</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41980</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60630</w:t>
            </w:r>
          </w:p>
        </w:tc>
        <w:tc>
          <w:tcPr>
            <w:tcW w:w="1008" w:type="dxa"/>
            <w:shd w:val="clear" w:color="auto" w:fill="auto"/>
            <w:noWrap/>
            <w:vAlign w:val="bottom"/>
          </w:tcPr>
          <w:p>
            <w:pPr>
              <w:spacing w:line="300" w:lineRule="exact"/>
              <w:jc w:val="center"/>
              <w:rPr>
                <w:rFonts w:eastAsia="方正仿宋_GBK"/>
                <w:sz w:val="24"/>
              </w:rPr>
            </w:pPr>
            <w:r>
              <w:rPr>
                <w:rFonts w:eastAsia="方正仿宋_GBK"/>
                <w:sz w:val="24"/>
              </w:rPr>
              <w:t>---</w:t>
            </w:r>
          </w:p>
        </w:tc>
        <w:tc>
          <w:tcPr>
            <w:tcW w:w="1008" w:type="dxa"/>
            <w:shd w:val="clear" w:color="auto" w:fill="auto"/>
            <w:noWrap/>
            <w:vAlign w:val="bottom"/>
          </w:tcPr>
          <w:p>
            <w:pPr>
              <w:spacing w:line="300" w:lineRule="exact"/>
              <w:ind w:left="76"/>
              <w:rPr>
                <w:rFonts w:eastAsia="方正仿宋_GBK"/>
                <w:sz w:val="24"/>
              </w:rPr>
            </w:pPr>
            <w:r>
              <w:rPr>
                <w:rFonts w:eastAsia="方正仿宋_GBK"/>
                <w:sz w:val="24"/>
              </w:rPr>
              <w:t>---</w:t>
            </w:r>
          </w:p>
        </w:tc>
        <w:tc>
          <w:tcPr>
            <w:tcW w:w="1008" w:type="dxa"/>
            <w:shd w:val="clear" w:color="auto" w:fill="auto"/>
            <w:noWrap/>
            <w:vAlign w:val="bottom"/>
          </w:tcPr>
          <w:p>
            <w:pPr>
              <w:spacing w:line="300" w:lineRule="exact"/>
              <w:rPr>
                <w:rFonts w:eastAsia="方正仿宋_GBK"/>
                <w:sz w:val="24"/>
              </w:rPr>
            </w:pPr>
            <w:r>
              <w:rPr>
                <w:rFonts w:eastAsia="方正仿宋_GBK"/>
                <w:sz w:val="24"/>
              </w:rPr>
              <w:t>---</w:t>
            </w:r>
          </w:p>
        </w:tc>
        <w:tc>
          <w:tcPr>
            <w:tcW w:w="1008" w:type="dxa"/>
            <w:shd w:val="clear" w:color="auto" w:fill="auto"/>
            <w:noWrap/>
            <w:vAlign w:val="bottom"/>
          </w:tcPr>
          <w:p>
            <w:pPr>
              <w:spacing w:line="300" w:lineRule="exact"/>
              <w:rPr>
                <w:rFonts w:eastAsia="方正仿宋_GBK"/>
                <w:sz w:val="24"/>
              </w:rPr>
            </w:pPr>
            <w:r>
              <w:rPr>
                <w:rFonts w:eastAsia="方正仿宋_GBK"/>
                <w:sz w:val="24"/>
              </w:rPr>
              <w:t>---</w:t>
            </w:r>
          </w:p>
        </w:tc>
        <w:tc>
          <w:tcPr>
            <w:tcW w:w="1008" w:type="dxa"/>
            <w:shd w:val="clear" w:color="auto" w:fill="auto"/>
            <w:noWrap/>
            <w:vAlign w:val="bottom"/>
          </w:tcPr>
          <w:p>
            <w:pPr>
              <w:spacing w:line="300" w:lineRule="exact"/>
              <w:ind w:right="16"/>
              <w:jc w:val="center"/>
              <w:rPr>
                <w:rFonts w:eastAsia="方正仿宋_GBK"/>
                <w:sz w:val="24"/>
              </w:rPr>
            </w:pPr>
            <w:r>
              <w:rPr>
                <w:rFonts w:eastAsia="方正仿宋_GBK"/>
                <w:sz w:val="24"/>
              </w:rPr>
              <w:t>---</w:t>
            </w:r>
          </w:p>
        </w:tc>
        <w:tc>
          <w:tcPr>
            <w:tcW w:w="1110" w:type="dxa"/>
            <w:vMerge w:val="continue"/>
            <w:shd w:val="clear" w:color="auto" w:fill="auto"/>
            <w:noWrap/>
            <w:vAlign w:val="bottom"/>
          </w:tcPr>
          <w:p/>
        </w:tc>
        <w:tc>
          <w:tcPr>
            <w:tcW w:w="1185" w:type="dxa"/>
            <w:shd w:val="clear" w:color="auto" w:fill="auto"/>
            <w:noWrap/>
            <w:vAlign w:val="bottom"/>
          </w:tcPr>
          <w:p>
            <w:pPr>
              <w:spacing w:line="300" w:lineRule="exact"/>
              <w:jc w:val="center"/>
              <w:rPr>
                <w:rFonts w:eastAsia="方正仿宋_GBK"/>
                <w:sz w:val="24"/>
              </w:rPr>
            </w:pPr>
          </w:p>
        </w:tc>
        <w:tc>
          <w:tcPr>
            <w:tcW w:w="1260"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66" w:type="dxa"/>
            <w:vMerge w:val="continue"/>
            <w:shd w:val="clear" w:color="auto" w:fill="auto"/>
            <w:noWrap/>
          </w:tcPr>
          <w:p/>
        </w:tc>
        <w:tc>
          <w:tcPr>
            <w:tcW w:w="13875" w:type="dxa"/>
            <w:gridSpan w:val="13"/>
            <w:shd w:val="clear" w:color="auto" w:fill="auto"/>
            <w:noWrap/>
          </w:tcPr>
          <w:p>
            <w:pPr>
              <w:spacing w:line="300" w:lineRule="exact"/>
              <w:jc w:val="left"/>
              <w:rPr>
                <w:rFonts w:eastAsia="方正仿宋_GBK"/>
                <w:sz w:val="24"/>
              </w:rPr>
            </w:pPr>
            <w:r>
              <w:rPr>
                <w:rFonts w:eastAsia="方正仿宋_GBK"/>
                <w:sz w:val="24"/>
              </w:rPr>
              <w:t>注：①表上建筑面积以墙厚 240ｍｍ计算，寒冷和严寒地区学校的校舍建筑面积指标，可根据实际墙厚增加。</w:t>
            </w:r>
          </w:p>
          <w:p>
            <w:pPr>
              <w:spacing w:line="300" w:lineRule="exact"/>
              <w:jc w:val="left"/>
              <w:rPr>
                <w:rFonts w:eastAsia="方正仿宋_GBK"/>
                <w:sz w:val="24"/>
              </w:rPr>
            </w:pPr>
            <w:r>
              <w:rPr>
                <w:rFonts w:eastAsia="方正仿宋_GBK"/>
                <w:w w:val="99"/>
                <w:sz w:val="24"/>
              </w:rPr>
              <w:t>②表中不含自行车存放面积。自行车的存放面积应按 1ｍ2/辆计，学校应根据实际情况报经主管部门审批后另行增加，并宜在建筑物内设半地下室解决。</w:t>
            </w:r>
          </w:p>
        </w:tc>
      </w:tr>
    </w:tbl>
    <w:p>
      <w:pPr>
        <w:spacing w:line="260" w:lineRule="exact"/>
        <w:rPr>
          <w:rFonts w:eastAsia="方正仿宋_GBK"/>
          <w:sz w:val="24"/>
        </w:rPr>
      </w:pPr>
      <w:r>
        <w:rPr>
          <w:rFonts w:eastAsia="方正仿宋_GBK"/>
          <w:sz w:val="24"/>
        </w:rPr>
        <w:br w:type="page"/>
      </w:r>
    </w:p>
    <w:tbl>
      <w:tblPr>
        <w:tblStyle w:val="5"/>
        <w:tblW w:w="14641"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992"/>
        <w:gridCol w:w="1265"/>
        <w:gridCol w:w="1007"/>
        <w:gridCol w:w="1008"/>
        <w:gridCol w:w="1008"/>
        <w:gridCol w:w="1008"/>
        <w:gridCol w:w="1008"/>
        <w:gridCol w:w="1008"/>
        <w:gridCol w:w="1008"/>
        <w:gridCol w:w="888"/>
        <w:gridCol w:w="1230"/>
        <w:gridCol w:w="123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shd w:val="clear" w:color="auto" w:fill="auto"/>
            <w:noWrap/>
            <w:vAlign w:val="center"/>
          </w:tcPr>
          <w:p>
            <w:pPr>
              <w:spacing w:line="320" w:lineRule="exact"/>
              <w:jc w:val="center"/>
              <w:rPr>
                <w:rFonts w:eastAsia="方正仿宋_GBK"/>
                <w:sz w:val="24"/>
              </w:rPr>
            </w:pPr>
            <w:r>
              <w:rPr>
                <w:rFonts w:eastAsia="方正仿宋_GBK"/>
                <w:sz w:val="24"/>
              </w:rPr>
              <w:t>六、教学设置标准</w:t>
            </w:r>
          </w:p>
        </w:tc>
        <w:tc>
          <w:tcPr>
            <w:tcW w:w="10200" w:type="dxa"/>
            <w:gridSpan w:val="10"/>
            <w:shd w:val="clear" w:color="auto" w:fill="auto"/>
            <w:noWrap/>
          </w:tcPr>
          <w:p>
            <w:pPr>
              <w:tabs>
                <w:tab w:val="left" w:pos="2277"/>
                <w:tab w:val="left" w:pos="3360"/>
                <w:tab w:val="left" w:pos="8055"/>
              </w:tabs>
              <w:spacing w:line="320" w:lineRule="exact"/>
              <w:jc w:val="left"/>
              <w:rPr>
                <w:rFonts w:eastAsia="方正仿宋_GBK"/>
                <w:sz w:val="24"/>
              </w:rPr>
            </w:pPr>
            <w:r>
              <w:rPr>
                <w:rFonts w:eastAsia="方正仿宋_GBK"/>
                <w:sz w:val="24"/>
              </w:rPr>
              <w:tab/>
            </w:r>
            <w:r>
              <w:rPr>
                <w:rFonts w:eastAsia="方正仿宋_GBK"/>
                <w:w w:val="95"/>
                <w:sz w:val="24"/>
              </w:rPr>
              <w:t>表 2</w:t>
            </w:r>
            <w:r>
              <w:rPr>
                <w:rFonts w:eastAsia="方正仿宋_GBK"/>
                <w:w w:val="95"/>
                <w:sz w:val="24"/>
              </w:rPr>
              <w:tab/>
            </w:r>
            <w:r>
              <w:rPr>
                <w:rFonts w:eastAsia="方正仿宋_GBK"/>
                <w:sz w:val="24"/>
              </w:rPr>
              <w:t>教学实训用房建筑面积表</w:t>
            </w:r>
            <w:r>
              <w:rPr>
                <w:rFonts w:eastAsia="方正仿宋_GBK"/>
                <w:sz w:val="24"/>
              </w:rPr>
              <w:tab/>
            </w:r>
            <w:r>
              <w:rPr>
                <w:rFonts w:eastAsia="方正仿宋_GBK"/>
                <w:sz w:val="24"/>
              </w:rPr>
              <w:t>单位：㎡</w:t>
            </w:r>
          </w:p>
        </w:tc>
        <w:tc>
          <w:tcPr>
            <w:tcW w:w="1230" w:type="dxa"/>
            <w:vMerge w:val="restart"/>
            <w:shd w:val="clear" w:color="auto" w:fill="auto"/>
            <w:noWrap/>
            <w:vAlign w:val="center"/>
          </w:tcPr>
          <w:p>
            <w:pPr>
              <w:spacing w:line="320" w:lineRule="exact"/>
              <w:jc w:val="center"/>
              <w:rPr>
                <w:rFonts w:eastAsia="方正仿宋_GBK"/>
                <w:sz w:val="24"/>
              </w:rPr>
            </w:pPr>
            <w:r>
              <w:rPr>
                <w:rFonts w:eastAsia="方正仿宋_GBK"/>
                <w:w w:val="99"/>
                <w:sz w:val="24"/>
              </w:rPr>
              <w:t>检查办法</w:t>
            </w:r>
          </w:p>
        </w:tc>
        <w:tc>
          <w:tcPr>
            <w:tcW w:w="1230" w:type="dxa"/>
            <w:vMerge w:val="restart"/>
            <w:shd w:val="clear" w:color="auto" w:fill="auto"/>
            <w:noWrap/>
            <w:vAlign w:val="center"/>
          </w:tcPr>
          <w:p>
            <w:pPr>
              <w:spacing w:line="320" w:lineRule="exact"/>
              <w:jc w:val="center"/>
              <w:rPr>
                <w:rFonts w:eastAsia="方正仿宋_GBK"/>
                <w:sz w:val="24"/>
              </w:rPr>
            </w:pPr>
            <w:r>
              <w:rPr>
                <w:rFonts w:eastAsia="方正仿宋_GBK"/>
                <w:sz w:val="24"/>
              </w:rPr>
              <w:t>学校自评</w:t>
            </w:r>
          </w:p>
        </w:tc>
        <w:tc>
          <w:tcPr>
            <w:tcW w:w="1215" w:type="dxa"/>
            <w:vMerge w:val="restart"/>
            <w:shd w:val="clear" w:color="auto" w:fill="auto"/>
            <w:noWrap/>
            <w:vAlign w:val="center"/>
          </w:tcPr>
          <w:p>
            <w:pPr>
              <w:spacing w:line="320" w:lineRule="exact"/>
              <w:jc w:val="center"/>
              <w:rPr>
                <w:rFonts w:eastAsia="方正仿宋_GBK"/>
                <w:sz w:val="24"/>
              </w:rPr>
            </w:pPr>
            <w:r>
              <w:rPr>
                <w:rFonts w:eastAsia="方正仿宋_GBK"/>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2257" w:type="dxa"/>
            <w:gridSpan w:val="2"/>
            <w:vMerge w:val="restart"/>
            <w:shd w:val="clear" w:color="auto" w:fill="auto"/>
            <w:noWrap/>
          </w:tcPr>
          <w:p>
            <w:pPr>
              <w:spacing w:line="320" w:lineRule="exact"/>
              <w:jc w:val="center"/>
              <w:rPr>
                <w:rFonts w:eastAsia="方正仿宋_GBK"/>
                <w:sz w:val="24"/>
              </w:rPr>
            </w:pPr>
            <w:r>
              <w:rPr>
                <w:rFonts w:eastAsia="方正仿宋_GBK"/>
                <w:w w:val="99"/>
                <w:sz w:val="24"/>
              </w:rPr>
              <w:t>用房名称</w:t>
            </w:r>
          </w:p>
        </w:tc>
        <w:tc>
          <w:tcPr>
            <w:tcW w:w="6047" w:type="dxa"/>
            <w:gridSpan w:val="6"/>
            <w:shd w:val="clear" w:color="auto" w:fill="auto"/>
            <w:noWrap/>
          </w:tcPr>
          <w:p>
            <w:pPr>
              <w:spacing w:line="320" w:lineRule="exact"/>
              <w:jc w:val="center"/>
              <w:rPr>
                <w:rFonts w:eastAsia="方正仿宋_GBK"/>
                <w:sz w:val="24"/>
              </w:rPr>
            </w:pPr>
            <w:r>
              <w:rPr>
                <w:rFonts w:eastAsia="方正仿宋_GBK"/>
                <w:sz w:val="24"/>
              </w:rPr>
              <w:t>基本指标</w:t>
            </w:r>
          </w:p>
        </w:tc>
        <w:tc>
          <w:tcPr>
            <w:tcW w:w="1896" w:type="dxa"/>
            <w:gridSpan w:val="2"/>
            <w:shd w:val="clear" w:color="auto" w:fill="auto"/>
            <w:noWrap/>
          </w:tcPr>
          <w:p>
            <w:pPr>
              <w:spacing w:line="320" w:lineRule="exact"/>
              <w:jc w:val="center"/>
              <w:rPr>
                <w:rFonts w:eastAsia="方正仿宋_GBK"/>
                <w:sz w:val="24"/>
              </w:rPr>
            </w:pPr>
            <w:r>
              <w:rPr>
                <w:rFonts w:eastAsia="方正仿宋_GBK"/>
                <w:sz w:val="24"/>
              </w:rPr>
              <w:t>实际配置情况</w:t>
            </w:r>
          </w:p>
        </w:tc>
        <w:tc>
          <w:tcPr>
            <w:tcW w:w="1230" w:type="dxa"/>
            <w:vMerge w:val="continue"/>
            <w:shd w:val="clear" w:color="auto" w:fill="auto"/>
            <w:noWrap/>
          </w:tcPr>
          <w:p/>
        </w:tc>
        <w:tc>
          <w:tcPr>
            <w:tcW w:w="1230" w:type="dxa"/>
            <w:vMerge w:val="continue"/>
            <w:shd w:val="clear" w:color="auto" w:fill="auto"/>
            <w:noWrap/>
          </w:tcPr>
          <w:p/>
        </w:tc>
        <w:tc>
          <w:tcPr>
            <w:tcW w:w="121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2257" w:type="dxa"/>
            <w:gridSpan w:val="2"/>
            <w:vMerge w:val="continue"/>
            <w:shd w:val="clear" w:color="auto" w:fill="auto"/>
            <w:noWrap/>
          </w:tcPr>
          <w:p/>
        </w:tc>
        <w:tc>
          <w:tcPr>
            <w:tcW w:w="2015" w:type="dxa"/>
            <w:gridSpan w:val="2"/>
            <w:shd w:val="clear" w:color="auto" w:fill="auto"/>
            <w:noWrap/>
          </w:tcPr>
          <w:p>
            <w:pPr>
              <w:spacing w:line="320" w:lineRule="exact"/>
              <w:jc w:val="center"/>
              <w:rPr>
                <w:rFonts w:eastAsia="方正仿宋_GBK"/>
                <w:sz w:val="24"/>
              </w:rPr>
            </w:pPr>
            <w:r>
              <w:rPr>
                <w:rFonts w:eastAsia="方正仿宋_GBK"/>
                <w:sz w:val="24"/>
              </w:rPr>
              <w:t>1000人</w:t>
            </w:r>
          </w:p>
        </w:tc>
        <w:tc>
          <w:tcPr>
            <w:tcW w:w="2016" w:type="dxa"/>
            <w:gridSpan w:val="2"/>
            <w:shd w:val="clear" w:color="auto" w:fill="auto"/>
            <w:noWrap/>
          </w:tcPr>
          <w:p>
            <w:pPr>
              <w:spacing w:line="320" w:lineRule="exact"/>
              <w:jc w:val="center"/>
              <w:rPr>
                <w:rFonts w:eastAsia="方正仿宋_GBK"/>
                <w:sz w:val="24"/>
              </w:rPr>
            </w:pPr>
            <w:r>
              <w:rPr>
                <w:rFonts w:eastAsia="方正仿宋_GBK"/>
                <w:sz w:val="24"/>
              </w:rPr>
              <w:t>2000人</w:t>
            </w:r>
          </w:p>
        </w:tc>
        <w:tc>
          <w:tcPr>
            <w:tcW w:w="2016" w:type="dxa"/>
            <w:gridSpan w:val="2"/>
            <w:shd w:val="clear" w:color="auto" w:fill="auto"/>
            <w:noWrap/>
          </w:tcPr>
          <w:p>
            <w:pPr>
              <w:spacing w:line="320" w:lineRule="exact"/>
              <w:jc w:val="center"/>
              <w:rPr>
                <w:rFonts w:eastAsia="方正仿宋_GBK"/>
                <w:sz w:val="24"/>
              </w:rPr>
            </w:pPr>
            <w:r>
              <w:rPr>
                <w:rFonts w:eastAsia="方正仿宋_GBK"/>
                <w:sz w:val="24"/>
              </w:rPr>
              <w:t>3000人</w:t>
            </w:r>
          </w:p>
        </w:tc>
        <w:tc>
          <w:tcPr>
            <w:tcW w:w="1896" w:type="dxa"/>
            <w:gridSpan w:val="2"/>
            <w:shd w:val="clear" w:color="auto" w:fill="auto"/>
            <w:noWrap/>
          </w:tcPr>
          <w:p>
            <w:pPr>
              <w:spacing w:line="320" w:lineRule="exact"/>
              <w:jc w:val="center"/>
              <w:rPr>
                <w:rFonts w:eastAsia="方正仿宋_GBK"/>
                <w:sz w:val="24"/>
              </w:rPr>
            </w:pPr>
          </w:p>
        </w:tc>
        <w:tc>
          <w:tcPr>
            <w:tcW w:w="1230" w:type="dxa"/>
            <w:vMerge w:val="continue"/>
            <w:shd w:val="clear" w:color="auto" w:fill="auto"/>
            <w:noWrap/>
          </w:tcPr>
          <w:p/>
        </w:tc>
        <w:tc>
          <w:tcPr>
            <w:tcW w:w="1230" w:type="dxa"/>
            <w:vMerge w:val="continue"/>
            <w:shd w:val="clear" w:color="auto" w:fill="auto"/>
            <w:noWrap/>
          </w:tcPr>
          <w:p/>
        </w:tc>
        <w:tc>
          <w:tcPr>
            <w:tcW w:w="121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2257" w:type="dxa"/>
            <w:gridSpan w:val="2"/>
            <w:vMerge w:val="continue"/>
            <w:shd w:val="clear" w:color="auto" w:fill="auto"/>
            <w:noWrap/>
          </w:tcPr>
          <w:p/>
        </w:tc>
        <w:tc>
          <w:tcPr>
            <w:tcW w:w="1007" w:type="dxa"/>
            <w:shd w:val="clear" w:color="auto" w:fill="auto"/>
            <w:noWrap/>
          </w:tcPr>
          <w:p>
            <w:pPr>
              <w:spacing w:line="320" w:lineRule="exact"/>
              <w:jc w:val="center"/>
              <w:rPr>
                <w:rFonts w:eastAsia="方正仿宋_GBK"/>
                <w:sz w:val="24"/>
              </w:rPr>
            </w:pPr>
            <w:r>
              <w:rPr>
                <w:rFonts w:eastAsia="方正仿宋_GBK"/>
                <w:sz w:val="24"/>
              </w:rPr>
              <w:t>面积</w:t>
            </w:r>
          </w:p>
        </w:tc>
        <w:tc>
          <w:tcPr>
            <w:tcW w:w="1008" w:type="dxa"/>
            <w:shd w:val="clear" w:color="auto" w:fill="auto"/>
            <w:noWrap/>
          </w:tcPr>
          <w:p>
            <w:pPr>
              <w:spacing w:line="320" w:lineRule="exact"/>
              <w:jc w:val="center"/>
              <w:rPr>
                <w:rFonts w:eastAsia="方正仿宋_GBK"/>
                <w:sz w:val="24"/>
              </w:rPr>
            </w:pPr>
            <w:r>
              <w:rPr>
                <w:rFonts w:eastAsia="方正仿宋_GBK"/>
                <w:sz w:val="24"/>
              </w:rPr>
              <w:t>生均</w:t>
            </w:r>
          </w:p>
        </w:tc>
        <w:tc>
          <w:tcPr>
            <w:tcW w:w="1008" w:type="dxa"/>
            <w:shd w:val="clear" w:color="auto" w:fill="auto"/>
            <w:noWrap/>
          </w:tcPr>
          <w:p>
            <w:pPr>
              <w:spacing w:line="320" w:lineRule="exact"/>
              <w:jc w:val="center"/>
              <w:rPr>
                <w:rFonts w:eastAsia="方正仿宋_GBK"/>
                <w:sz w:val="24"/>
              </w:rPr>
            </w:pPr>
            <w:r>
              <w:rPr>
                <w:rFonts w:eastAsia="方正仿宋_GBK"/>
                <w:sz w:val="24"/>
              </w:rPr>
              <w:t>面积</w:t>
            </w:r>
          </w:p>
        </w:tc>
        <w:tc>
          <w:tcPr>
            <w:tcW w:w="1008" w:type="dxa"/>
            <w:shd w:val="clear" w:color="auto" w:fill="auto"/>
            <w:noWrap/>
          </w:tcPr>
          <w:p>
            <w:pPr>
              <w:spacing w:line="320" w:lineRule="exact"/>
              <w:jc w:val="center"/>
              <w:rPr>
                <w:rFonts w:eastAsia="方正仿宋_GBK"/>
                <w:sz w:val="24"/>
              </w:rPr>
            </w:pPr>
            <w:r>
              <w:rPr>
                <w:rFonts w:eastAsia="方正仿宋_GBK"/>
                <w:sz w:val="24"/>
              </w:rPr>
              <w:t>生均</w:t>
            </w:r>
          </w:p>
        </w:tc>
        <w:tc>
          <w:tcPr>
            <w:tcW w:w="1008" w:type="dxa"/>
            <w:shd w:val="clear" w:color="auto" w:fill="auto"/>
            <w:noWrap/>
          </w:tcPr>
          <w:p>
            <w:pPr>
              <w:spacing w:line="320" w:lineRule="exact"/>
              <w:jc w:val="center"/>
              <w:rPr>
                <w:rFonts w:eastAsia="方正仿宋_GBK"/>
                <w:sz w:val="24"/>
              </w:rPr>
            </w:pPr>
            <w:r>
              <w:rPr>
                <w:rFonts w:eastAsia="方正仿宋_GBK"/>
                <w:sz w:val="24"/>
              </w:rPr>
              <w:t>面积</w:t>
            </w:r>
          </w:p>
        </w:tc>
        <w:tc>
          <w:tcPr>
            <w:tcW w:w="1008" w:type="dxa"/>
            <w:shd w:val="clear" w:color="auto" w:fill="auto"/>
            <w:noWrap/>
          </w:tcPr>
          <w:p>
            <w:pPr>
              <w:spacing w:line="320" w:lineRule="exact"/>
              <w:jc w:val="center"/>
              <w:rPr>
                <w:rFonts w:eastAsia="方正仿宋_GBK"/>
                <w:sz w:val="24"/>
              </w:rPr>
            </w:pPr>
            <w:r>
              <w:rPr>
                <w:rFonts w:eastAsia="方正仿宋_GBK"/>
                <w:sz w:val="24"/>
              </w:rPr>
              <w:t>生均</w:t>
            </w:r>
          </w:p>
        </w:tc>
        <w:tc>
          <w:tcPr>
            <w:tcW w:w="1008" w:type="dxa"/>
            <w:shd w:val="clear" w:color="auto" w:fill="auto"/>
            <w:noWrap/>
          </w:tcPr>
          <w:p>
            <w:pPr>
              <w:spacing w:line="320" w:lineRule="exact"/>
              <w:jc w:val="center"/>
              <w:rPr>
                <w:rFonts w:eastAsia="方正仿宋_GBK"/>
                <w:sz w:val="24"/>
              </w:rPr>
            </w:pPr>
            <w:r>
              <w:rPr>
                <w:rFonts w:eastAsia="方正仿宋_GBK"/>
                <w:sz w:val="24"/>
              </w:rPr>
              <w:t>面积</w:t>
            </w:r>
          </w:p>
        </w:tc>
        <w:tc>
          <w:tcPr>
            <w:tcW w:w="888" w:type="dxa"/>
            <w:shd w:val="clear" w:color="auto" w:fill="auto"/>
            <w:noWrap/>
          </w:tcPr>
          <w:p>
            <w:pPr>
              <w:spacing w:line="320" w:lineRule="exact"/>
              <w:jc w:val="center"/>
              <w:rPr>
                <w:rFonts w:eastAsia="方正仿宋_GBK"/>
                <w:sz w:val="24"/>
              </w:rPr>
            </w:pPr>
            <w:r>
              <w:rPr>
                <w:rFonts w:eastAsia="方正仿宋_GBK"/>
                <w:sz w:val="24"/>
              </w:rPr>
              <w:t>生均</w:t>
            </w:r>
          </w:p>
        </w:tc>
        <w:tc>
          <w:tcPr>
            <w:tcW w:w="1230" w:type="dxa"/>
            <w:vMerge w:val="continue"/>
            <w:shd w:val="clear" w:color="auto" w:fill="auto"/>
            <w:noWrap/>
          </w:tcPr>
          <w:p/>
        </w:tc>
        <w:tc>
          <w:tcPr>
            <w:tcW w:w="1230" w:type="dxa"/>
            <w:vMerge w:val="continue"/>
            <w:shd w:val="clear" w:color="auto" w:fill="auto"/>
            <w:noWrap/>
          </w:tcPr>
          <w:p/>
        </w:tc>
        <w:tc>
          <w:tcPr>
            <w:tcW w:w="121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restart"/>
            <w:shd w:val="clear" w:color="auto" w:fill="auto"/>
            <w:noWrap/>
          </w:tcPr>
          <w:p>
            <w:pPr>
              <w:spacing w:line="320" w:lineRule="exact"/>
              <w:jc w:val="center"/>
              <w:rPr>
                <w:rFonts w:eastAsia="方正仿宋_GBK"/>
                <w:sz w:val="24"/>
              </w:rPr>
            </w:pPr>
            <w:r>
              <w:rPr>
                <w:rFonts w:eastAsia="方正仿宋_GBK"/>
                <w:sz w:val="24"/>
              </w:rPr>
              <w:t>农林牧渔类</w:t>
            </w:r>
          </w:p>
        </w:tc>
        <w:tc>
          <w:tcPr>
            <w:tcW w:w="1265" w:type="dxa"/>
            <w:shd w:val="clear" w:color="auto" w:fill="auto"/>
            <w:noWrap/>
          </w:tcPr>
          <w:p>
            <w:pPr>
              <w:spacing w:line="320" w:lineRule="exact"/>
              <w:jc w:val="center"/>
              <w:rPr>
                <w:rFonts w:eastAsia="方正仿宋_GBK"/>
                <w:sz w:val="24"/>
              </w:rPr>
            </w:pPr>
            <w:r>
              <w:rPr>
                <w:rFonts w:eastAsia="方正仿宋_GBK"/>
                <w:sz w:val="24"/>
              </w:rPr>
              <w:t>普通教室</w:t>
            </w:r>
          </w:p>
        </w:tc>
        <w:tc>
          <w:tcPr>
            <w:tcW w:w="1007" w:type="dxa"/>
            <w:vMerge w:val="restart"/>
            <w:shd w:val="clear" w:color="auto" w:fill="auto"/>
            <w:noWrap/>
          </w:tcPr>
          <w:p>
            <w:pPr>
              <w:spacing w:line="320" w:lineRule="exact"/>
              <w:jc w:val="center"/>
              <w:rPr>
                <w:rFonts w:eastAsia="方正仿宋_GBK"/>
                <w:sz w:val="24"/>
              </w:rPr>
            </w:pPr>
            <w:r>
              <w:rPr>
                <w:rFonts w:eastAsia="方正仿宋_GBK"/>
                <w:sz w:val="24"/>
              </w:rPr>
              <w:t>9690</w:t>
            </w:r>
          </w:p>
        </w:tc>
        <w:tc>
          <w:tcPr>
            <w:tcW w:w="1008" w:type="dxa"/>
            <w:shd w:val="clear" w:color="auto" w:fill="auto"/>
            <w:noWrap/>
          </w:tcPr>
          <w:p>
            <w:pPr>
              <w:spacing w:line="320" w:lineRule="exact"/>
              <w:jc w:val="center"/>
              <w:rPr>
                <w:rFonts w:eastAsia="方正仿宋_GBK"/>
                <w:sz w:val="24"/>
              </w:rPr>
            </w:pPr>
            <w:r>
              <w:rPr>
                <w:rFonts w:eastAsia="方正仿宋_GBK"/>
                <w:sz w:val="24"/>
              </w:rPr>
              <w:t>1.13</w:t>
            </w:r>
          </w:p>
        </w:tc>
        <w:tc>
          <w:tcPr>
            <w:tcW w:w="1008" w:type="dxa"/>
            <w:vMerge w:val="restart"/>
            <w:shd w:val="clear" w:color="auto" w:fill="auto"/>
            <w:noWrap/>
          </w:tcPr>
          <w:p>
            <w:pPr>
              <w:spacing w:line="320" w:lineRule="exact"/>
              <w:jc w:val="center"/>
              <w:rPr>
                <w:rFonts w:eastAsia="方正仿宋_GBK"/>
                <w:sz w:val="24"/>
              </w:rPr>
            </w:pPr>
            <w:r>
              <w:rPr>
                <w:rFonts w:eastAsia="方正仿宋_GBK"/>
                <w:w w:val="95"/>
                <w:sz w:val="24"/>
              </w:rPr>
              <w:t>18400</w:t>
            </w:r>
          </w:p>
        </w:tc>
        <w:tc>
          <w:tcPr>
            <w:tcW w:w="1008" w:type="dxa"/>
            <w:shd w:val="clear" w:color="auto" w:fill="auto"/>
            <w:noWrap/>
          </w:tcPr>
          <w:p>
            <w:pPr>
              <w:spacing w:line="320" w:lineRule="exact"/>
              <w:jc w:val="center"/>
              <w:rPr>
                <w:rFonts w:eastAsia="方正仿宋_GBK"/>
                <w:sz w:val="24"/>
              </w:rPr>
            </w:pPr>
            <w:r>
              <w:rPr>
                <w:rFonts w:eastAsia="方正仿宋_GBK"/>
                <w:sz w:val="24"/>
              </w:rPr>
              <w:t>1.07</w:t>
            </w:r>
          </w:p>
        </w:tc>
        <w:tc>
          <w:tcPr>
            <w:tcW w:w="1008" w:type="dxa"/>
            <w:vMerge w:val="restart"/>
            <w:shd w:val="clear" w:color="auto" w:fill="auto"/>
            <w:noWrap/>
          </w:tcPr>
          <w:p>
            <w:pPr>
              <w:spacing w:line="320" w:lineRule="exact"/>
              <w:jc w:val="center"/>
              <w:rPr>
                <w:rFonts w:eastAsia="方正仿宋_GBK"/>
                <w:sz w:val="24"/>
              </w:rPr>
            </w:pPr>
            <w:r>
              <w:rPr>
                <w:rFonts w:eastAsia="方正仿宋_GBK"/>
                <w:sz w:val="24"/>
              </w:rPr>
              <w:t>26220</w:t>
            </w:r>
          </w:p>
        </w:tc>
        <w:tc>
          <w:tcPr>
            <w:tcW w:w="1008" w:type="dxa"/>
            <w:shd w:val="clear" w:color="auto" w:fill="auto"/>
            <w:noWrap/>
          </w:tcPr>
          <w:p>
            <w:pPr>
              <w:spacing w:line="320" w:lineRule="exact"/>
              <w:jc w:val="center"/>
              <w:rPr>
                <w:rFonts w:eastAsia="方正仿宋_GBK"/>
                <w:sz w:val="24"/>
              </w:rPr>
            </w:pPr>
            <w:r>
              <w:rPr>
                <w:rFonts w:eastAsia="方正仿宋_GBK"/>
                <w:sz w:val="24"/>
              </w:rPr>
              <w:t>1.02</w:t>
            </w:r>
          </w:p>
        </w:tc>
        <w:tc>
          <w:tcPr>
            <w:tcW w:w="1008" w:type="dxa"/>
            <w:vMerge w:val="restart"/>
            <w:shd w:val="clear" w:color="auto" w:fill="auto"/>
            <w:noWrap/>
          </w:tcPr>
          <w:p>
            <w:pPr>
              <w:spacing w:line="320" w:lineRule="exact"/>
              <w:jc w:val="center"/>
              <w:rPr>
                <w:rFonts w:eastAsia="方正仿宋_GBK"/>
                <w:sz w:val="24"/>
              </w:rPr>
            </w:pPr>
          </w:p>
        </w:tc>
        <w:tc>
          <w:tcPr>
            <w:tcW w:w="888"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15" w:type="dxa"/>
            <w:shd w:val="clear" w:color="auto" w:fill="auto"/>
            <w:noWrap/>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20" w:lineRule="exact"/>
              <w:jc w:val="center"/>
              <w:rPr>
                <w:rFonts w:eastAsia="方正仿宋_GBK"/>
                <w:sz w:val="24"/>
              </w:rPr>
            </w:pPr>
            <w:r>
              <w:rPr>
                <w:rFonts w:eastAsia="方正仿宋_GBK"/>
                <w:sz w:val="24"/>
              </w:rPr>
              <w:t>合班教室</w:t>
            </w:r>
          </w:p>
        </w:tc>
        <w:tc>
          <w:tcPr>
            <w:tcW w:w="1007"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0.15</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0.14</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0.13</w:t>
            </w:r>
          </w:p>
        </w:tc>
        <w:tc>
          <w:tcPr>
            <w:tcW w:w="1008" w:type="dxa"/>
            <w:vMerge w:val="continue"/>
            <w:shd w:val="clear" w:color="auto" w:fill="auto"/>
            <w:noWrap/>
          </w:tcPr>
          <w:p/>
        </w:tc>
        <w:tc>
          <w:tcPr>
            <w:tcW w:w="888"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15" w:type="dxa"/>
            <w:shd w:val="clear" w:color="auto" w:fill="auto"/>
            <w:noWrap/>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20" w:lineRule="exact"/>
              <w:jc w:val="center"/>
              <w:rPr>
                <w:rFonts w:eastAsia="方正仿宋_GBK"/>
                <w:sz w:val="24"/>
              </w:rPr>
            </w:pPr>
            <w:r>
              <w:rPr>
                <w:rFonts w:eastAsia="方正仿宋_GBK"/>
                <w:sz w:val="24"/>
              </w:rPr>
              <w:t>基础课实验室</w:t>
            </w:r>
          </w:p>
        </w:tc>
        <w:tc>
          <w:tcPr>
            <w:tcW w:w="1007"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0.67</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0.64</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0.61</w:t>
            </w:r>
          </w:p>
        </w:tc>
        <w:tc>
          <w:tcPr>
            <w:tcW w:w="1008" w:type="dxa"/>
            <w:vMerge w:val="continue"/>
            <w:shd w:val="clear" w:color="auto" w:fill="auto"/>
            <w:noWrap/>
          </w:tcPr>
          <w:p/>
        </w:tc>
        <w:tc>
          <w:tcPr>
            <w:tcW w:w="888"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15" w:type="dxa"/>
            <w:shd w:val="clear" w:color="auto" w:fill="auto"/>
            <w:noWrap/>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20" w:lineRule="exact"/>
              <w:jc w:val="center"/>
              <w:rPr>
                <w:rFonts w:eastAsia="方正仿宋_GBK"/>
                <w:sz w:val="24"/>
              </w:rPr>
            </w:pPr>
            <w:r>
              <w:rPr>
                <w:rFonts w:eastAsia="方正仿宋_GBK"/>
                <w:sz w:val="24"/>
              </w:rPr>
              <w:t>实训用房</w:t>
            </w:r>
          </w:p>
        </w:tc>
        <w:tc>
          <w:tcPr>
            <w:tcW w:w="1007"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7.74</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7.35</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6.98</w:t>
            </w:r>
          </w:p>
        </w:tc>
        <w:tc>
          <w:tcPr>
            <w:tcW w:w="1008" w:type="dxa"/>
            <w:vMerge w:val="continue"/>
            <w:shd w:val="clear" w:color="auto" w:fill="auto"/>
            <w:noWrap/>
          </w:tcPr>
          <w:p/>
        </w:tc>
        <w:tc>
          <w:tcPr>
            <w:tcW w:w="888"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15" w:type="dxa"/>
            <w:shd w:val="clear" w:color="auto" w:fill="auto"/>
            <w:noWrap/>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20" w:lineRule="exact"/>
              <w:jc w:val="center"/>
              <w:rPr>
                <w:rFonts w:eastAsia="方正仿宋_GBK"/>
                <w:sz w:val="24"/>
              </w:rPr>
            </w:pPr>
            <w:r>
              <w:rPr>
                <w:rFonts w:eastAsia="方正仿宋_GBK"/>
                <w:sz w:val="24"/>
              </w:rPr>
              <w:t>小计</w:t>
            </w:r>
          </w:p>
        </w:tc>
        <w:tc>
          <w:tcPr>
            <w:tcW w:w="1007"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9.69</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9.20</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8.74</w:t>
            </w:r>
          </w:p>
        </w:tc>
        <w:tc>
          <w:tcPr>
            <w:tcW w:w="1008" w:type="dxa"/>
            <w:vMerge w:val="continue"/>
            <w:shd w:val="clear" w:color="auto" w:fill="auto"/>
            <w:noWrap/>
          </w:tcPr>
          <w:p/>
        </w:tc>
        <w:tc>
          <w:tcPr>
            <w:tcW w:w="888"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15" w:type="dxa"/>
            <w:shd w:val="clear" w:color="auto" w:fill="auto"/>
            <w:noWrap/>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restart"/>
            <w:shd w:val="clear" w:color="auto" w:fill="auto"/>
            <w:noWrap/>
          </w:tcPr>
          <w:p>
            <w:pPr>
              <w:spacing w:line="320" w:lineRule="exact"/>
              <w:jc w:val="center"/>
              <w:rPr>
                <w:rFonts w:eastAsia="方正仿宋_GBK"/>
                <w:spacing w:val="-8"/>
                <w:sz w:val="24"/>
              </w:rPr>
            </w:pPr>
            <w:r>
              <w:rPr>
                <w:rFonts w:eastAsia="方正仿宋_GBK"/>
                <w:spacing w:val="-8"/>
                <w:sz w:val="24"/>
              </w:rPr>
              <w:t>资源环境、能源与新能源、土木水利、加工制造、石油化工、轻纺食品类</w:t>
            </w:r>
          </w:p>
        </w:tc>
        <w:tc>
          <w:tcPr>
            <w:tcW w:w="1265" w:type="dxa"/>
            <w:shd w:val="clear" w:color="auto" w:fill="auto"/>
            <w:noWrap/>
          </w:tcPr>
          <w:p>
            <w:pPr>
              <w:spacing w:line="320" w:lineRule="exact"/>
              <w:jc w:val="center"/>
              <w:rPr>
                <w:rFonts w:eastAsia="方正仿宋_GBK"/>
                <w:sz w:val="24"/>
              </w:rPr>
            </w:pPr>
            <w:r>
              <w:rPr>
                <w:rFonts w:eastAsia="方正仿宋_GBK"/>
                <w:sz w:val="24"/>
              </w:rPr>
              <w:t>普通教室</w:t>
            </w:r>
          </w:p>
        </w:tc>
        <w:tc>
          <w:tcPr>
            <w:tcW w:w="1007" w:type="dxa"/>
            <w:vMerge w:val="restart"/>
            <w:shd w:val="clear" w:color="auto" w:fill="auto"/>
            <w:noWrap/>
          </w:tcPr>
          <w:p>
            <w:pPr>
              <w:spacing w:line="320" w:lineRule="exact"/>
              <w:jc w:val="center"/>
              <w:rPr>
                <w:rFonts w:eastAsia="方正仿宋_GBK"/>
                <w:sz w:val="24"/>
              </w:rPr>
            </w:pPr>
            <w:r>
              <w:rPr>
                <w:rFonts w:eastAsia="方正仿宋_GBK"/>
                <w:sz w:val="24"/>
              </w:rPr>
              <w:t>10280</w:t>
            </w:r>
          </w:p>
        </w:tc>
        <w:tc>
          <w:tcPr>
            <w:tcW w:w="1008" w:type="dxa"/>
            <w:shd w:val="clear" w:color="auto" w:fill="auto"/>
            <w:noWrap/>
          </w:tcPr>
          <w:p>
            <w:pPr>
              <w:spacing w:line="320" w:lineRule="exact"/>
              <w:jc w:val="center"/>
              <w:rPr>
                <w:rFonts w:eastAsia="方正仿宋_GBK"/>
                <w:sz w:val="24"/>
              </w:rPr>
            </w:pPr>
            <w:r>
              <w:rPr>
                <w:rFonts w:eastAsia="方正仿宋_GBK"/>
                <w:w w:val="95"/>
                <w:sz w:val="24"/>
              </w:rPr>
              <w:t>1.13</w:t>
            </w:r>
          </w:p>
        </w:tc>
        <w:tc>
          <w:tcPr>
            <w:tcW w:w="1008" w:type="dxa"/>
            <w:vMerge w:val="restart"/>
            <w:shd w:val="clear" w:color="auto" w:fill="auto"/>
            <w:noWrap/>
          </w:tcPr>
          <w:p>
            <w:pPr>
              <w:spacing w:line="320" w:lineRule="exact"/>
              <w:jc w:val="center"/>
              <w:rPr>
                <w:rFonts w:eastAsia="方正仿宋_GBK"/>
                <w:sz w:val="24"/>
              </w:rPr>
            </w:pPr>
            <w:r>
              <w:rPr>
                <w:rFonts w:eastAsia="方正仿宋_GBK"/>
                <w:sz w:val="24"/>
              </w:rPr>
              <w:t>19520</w:t>
            </w:r>
          </w:p>
        </w:tc>
        <w:tc>
          <w:tcPr>
            <w:tcW w:w="1008" w:type="dxa"/>
            <w:shd w:val="clear" w:color="auto" w:fill="auto"/>
            <w:noWrap/>
          </w:tcPr>
          <w:p>
            <w:pPr>
              <w:spacing w:line="320" w:lineRule="exact"/>
              <w:jc w:val="center"/>
              <w:rPr>
                <w:rFonts w:eastAsia="方正仿宋_GBK"/>
                <w:sz w:val="24"/>
              </w:rPr>
            </w:pPr>
            <w:r>
              <w:rPr>
                <w:rFonts w:eastAsia="方正仿宋_GBK"/>
                <w:sz w:val="24"/>
              </w:rPr>
              <w:t>1.07</w:t>
            </w:r>
          </w:p>
        </w:tc>
        <w:tc>
          <w:tcPr>
            <w:tcW w:w="1008" w:type="dxa"/>
            <w:vMerge w:val="restart"/>
            <w:shd w:val="clear" w:color="auto" w:fill="auto"/>
            <w:noWrap/>
          </w:tcPr>
          <w:p>
            <w:pPr>
              <w:spacing w:line="320" w:lineRule="exact"/>
              <w:jc w:val="center"/>
              <w:rPr>
                <w:rFonts w:eastAsia="方正仿宋_GBK"/>
                <w:sz w:val="24"/>
              </w:rPr>
            </w:pPr>
            <w:r>
              <w:rPr>
                <w:rFonts w:eastAsia="方正仿宋_GBK"/>
                <w:sz w:val="24"/>
              </w:rPr>
              <w:t>27810</w:t>
            </w:r>
          </w:p>
        </w:tc>
        <w:tc>
          <w:tcPr>
            <w:tcW w:w="1008" w:type="dxa"/>
            <w:shd w:val="clear" w:color="auto" w:fill="auto"/>
            <w:noWrap/>
          </w:tcPr>
          <w:p>
            <w:pPr>
              <w:spacing w:line="320" w:lineRule="exact"/>
              <w:jc w:val="center"/>
              <w:rPr>
                <w:rFonts w:eastAsia="方正仿宋_GBK"/>
                <w:sz w:val="24"/>
              </w:rPr>
            </w:pPr>
            <w:r>
              <w:rPr>
                <w:rFonts w:eastAsia="方正仿宋_GBK"/>
                <w:sz w:val="24"/>
              </w:rPr>
              <w:t>1.02</w:t>
            </w:r>
          </w:p>
        </w:tc>
        <w:tc>
          <w:tcPr>
            <w:tcW w:w="1008" w:type="dxa"/>
            <w:vMerge w:val="restart"/>
            <w:shd w:val="clear" w:color="auto" w:fill="auto"/>
            <w:noWrap/>
          </w:tcPr>
          <w:p>
            <w:pPr>
              <w:spacing w:line="320" w:lineRule="exact"/>
              <w:jc w:val="center"/>
              <w:rPr>
                <w:rFonts w:eastAsia="方正仿宋_GBK"/>
                <w:sz w:val="24"/>
              </w:rPr>
            </w:pPr>
          </w:p>
        </w:tc>
        <w:tc>
          <w:tcPr>
            <w:tcW w:w="888"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15" w:type="dxa"/>
            <w:shd w:val="clear" w:color="auto" w:fill="auto"/>
            <w:noWrap/>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20" w:lineRule="exact"/>
              <w:jc w:val="center"/>
              <w:rPr>
                <w:rFonts w:eastAsia="方正仿宋_GBK"/>
                <w:sz w:val="24"/>
              </w:rPr>
            </w:pPr>
            <w:r>
              <w:rPr>
                <w:rFonts w:eastAsia="方正仿宋_GBK"/>
                <w:sz w:val="24"/>
              </w:rPr>
              <w:t>合班教室</w:t>
            </w:r>
          </w:p>
        </w:tc>
        <w:tc>
          <w:tcPr>
            <w:tcW w:w="1007"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0.15</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0.14</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0.13</w:t>
            </w:r>
          </w:p>
        </w:tc>
        <w:tc>
          <w:tcPr>
            <w:tcW w:w="1008" w:type="dxa"/>
            <w:vMerge w:val="continue"/>
            <w:shd w:val="clear" w:color="auto" w:fill="auto"/>
            <w:noWrap/>
          </w:tcPr>
          <w:p/>
        </w:tc>
        <w:tc>
          <w:tcPr>
            <w:tcW w:w="888"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15" w:type="dxa"/>
            <w:shd w:val="clear" w:color="auto" w:fill="auto"/>
            <w:noWrap/>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20" w:lineRule="exact"/>
              <w:jc w:val="center"/>
              <w:rPr>
                <w:rFonts w:eastAsia="方正仿宋_GBK"/>
                <w:sz w:val="24"/>
              </w:rPr>
            </w:pPr>
            <w:r>
              <w:rPr>
                <w:rFonts w:eastAsia="方正仿宋_GBK"/>
                <w:sz w:val="24"/>
              </w:rPr>
              <w:t>基础课实验室</w:t>
            </w:r>
          </w:p>
        </w:tc>
        <w:tc>
          <w:tcPr>
            <w:tcW w:w="1007"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0.57</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0.64</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0.61</w:t>
            </w:r>
          </w:p>
        </w:tc>
        <w:tc>
          <w:tcPr>
            <w:tcW w:w="1008" w:type="dxa"/>
            <w:vMerge w:val="continue"/>
            <w:shd w:val="clear" w:color="auto" w:fill="auto"/>
            <w:noWrap/>
          </w:tcPr>
          <w:p/>
        </w:tc>
        <w:tc>
          <w:tcPr>
            <w:tcW w:w="888"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15" w:type="dxa"/>
            <w:shd w:val="clear" w:color="auto" w:fill="auto"/>
            <w:noWrap/>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20" w:lineRule="exact"/>
              <w:jc w:val="center"/>
              <w:rPr>
                <w:rFonts w:eastAsia="方正仿宋_GBK"/>
                <w:sz w:val="24"/>
              </w:rPr>
            </w:pPr>
            <w:r>
              <w:rPr>
                <w:rFonts w:eastAsia="方正仿宋_GBK"/>
                <w:sz w:val="24"/>
              </w:rPr>
              <w:t>实训用房</w:t>
            </w:r>
          </w:p>
        </w:tc>
        <w:tc>
          <w:tcPr>
            <w:tcW w:w="1007"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8.33</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7.91</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7.51</w:t>
            </w:r>
          </w:p>
        </w:tc>
        <w:tc>
          <w:tcPr>
            <w:tcW w:w="1008" w:type="dxa"/>
            <w:vMerge w:val="continue"/>
            <w:shd w:val="clear" w:color="auto" w:fill="auto"/>
            <w:noWrap/>
          </w:tcPr>
          <w:p/>
        </w:tc>
        <w:tc>
          <w:tcPr>
            <w:tcW w:w="888"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15" w:type="dxa"/>
            <w:shd w:val="clear" w:color="auto" w:fill="auto"/>
            <w:noWrap/>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20" w:lineRule="exact"/>
              <w:jc w:val="center"/>
              <w:rPr>
                <w:rFonts w:eastAsia="方正仿宋_GBK"/>
                <w:sz w:val="24"/>
              </w:rPr>
            </w:pPr>
            <w:r>
              <w:rPr>
                <w:rFonts w:eastAsia="方正仿宋_GBK"/>
                <w:sz w:val="24"/>
              </w:rPr>
              <w:t>小计</w:t>
            </w:r>
          </w:p>
        </w:tc>
        <w:tc>
          <w:tcPr>
            <w:tcW w:w="1007"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10.28</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9.76</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9.27</w:t>
            </w:r>
          </w:p>
        </w:tc>
        <w:tc>
          <w:tcPr>
            <w:tcW w:w="1008" w:type="dxa"/>
            <w:vMerge w:val="continue"/>
            <w:shd w:val="clear" w:color="auto" w:fill="auto"/>
            <w:noWrap/>
          </w:tcPr>
          <w:p/>
        </w:tc>
        <w:tc>
          <w:tcPr>
            <w:tcW w:w="888"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15" w:type="dxa"/>
            <w:shd w:val="clear" w:color="auto" w:fill="auto"/>
            <w:noWrap/>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restart"/>
            <w:shd w:val="clear" w:color="auto" w:fill="auto"/>
            <w:noWrap/>
          </w:tcPr>
          <w:p>
            <w:pPr>
              <w:spacing w:line="320" w:lineRule="exact"/>
              <w:jc w:val="center"/>
              <w:rPr>
                <w:rFonts w:eastAsia="方正仿宋_GBK"/>
                <w:spacing w:val="-8"/>
                <w:sz w:val="24"/>
              </w:rPr>
            </w:pPr>
            <w:r>
              <w:rPr>
                <w:rFonts w:eastAsia="方正仿宋_GBK"/>
                <w:spacing w:val="-8"/>
                <w:sz w:val="24"/>
              </w:rPr>
              <w:t>交通运输类</w:t>
            </w:r>
          </w:p>
        </w:tc>
        <w:tc>
          <w:tcPr>
            <w:tcW w:w="1265" w:type="dxa"/>
            <w:shd w:val="clear" w:color="auto" w:fill="auto"/>
            <w:noWrap/>
          </w:tcPr>
          <w:p>
            <w:pPr>
              <w:spacing w:line="320" w:lineRule="exact"/>
              <w:jc w:val="center"/>
              <w:rPr>
                <w:rFonts w:eastAsia="方正仿宋_GBK"/>
                <w:sz w:val="24"/>
              </w:rPr>
            </w:pPr>
            <w:r>
              <w:rPr>
                <w:rFonts w:eastAsia="方正仿宋_GBK"/>
                <w:sz w:val="24"/>
              </w:rPr>
              <w:t>普通教室</w:t>
            </w:r>
          </w:p>
        </w:tc>
        <w:tc>
          <w:tcPr>
            <w:tcW w:w="1007" w:type="dxa"/>
            <w:vMerge w:val="restart"/>
            <w:shd w:val="clear" w:color="auto" w:fill="auto"/>
            <w:noWrap/>
          </w:tcPr>
          <w:p>
            <w:pPr>
              <w:spacing w:line="320" w:lineRule="exact"/>
              <w:jc w:val="center"/>
              <w:rPr>
                <w:rFonts w:eastAsia="方正仿宋_GBK"/>
                <w:sz w:val="24"/>
              </w:rPr>
            </w:pPr>
            <w:r>
              <w:rPr>
                <w:rFonts w:eastAsia="方正仿宋_GBK"/>
                <w:sz w:val="24"/>
              </w:rPr>
              <w:t>11120</w:t>
            </w:r>
          </w:p>
        </w:tc>
        <w:tc>
          <w:tcPr>
            <w:tcW w:w="1008" w:type="dxa"/>
            <w:shd w:val="clear" w:color="auto" w:fill="auto"/>
            <w:noWrap/>
          </w:tcPr>
          <w:p>
            <w:pPr>
              <w:spacing w:line="320" w:lineRule="exact"/>
              <w:jc w:val="center"/>
              <w:rPr>
                <w:rFonts w:eastAsia="方正仿宋_GBK"/>
                <w:sz w:val="24"/>
              </w:rPr>
            </w:pPr>
            <w:r>
              <w:rPr>
                <w:rFonts w:eastAsia="方正仿宋_GBK"/>
                <w:sz w:val="24"/>
              </w:rPr>
              <w:t>1.13</w:t>
            </w:r>
          </w:p>
        </w:tc>
        <w:tc>
          <w:tcPr>
            <w:tcW w:w="1008" w:type="dxa"/>
            <w:vMerge w:val="restart"/>
            <w:shd w:val="clear" w:color="auto" w:fill="auto"/>
            <w:noWrap/>
          </w:tcPr>
          <w:p>
            <w:pPr>
              <w:spacing w:line="320" w:lineRule="exact"/>
              <w:jc w:val="center"/>
              <w:rPr>
                <w:rFonts w:eastAsia="方正仿宋_GBK"/>
                <w:sz w:val="24"/>
              </w:rPr>
            </w:pPr>
            <w:r>
              <w:rPr>
                <w:rFonts w:eastAsia="方正仿宋_GBK"/>
                <w:sz w:val="24"/>
              </w:rPr>
              <w:t>21120</w:t>
            </w:r>
          </w:p>
        </w:tc>
        <w:tc>
          <w:tcPr>
            <w:tcW w:w="1008" w:type="dxa"/>
            <w:shd w:val="clear" w:color="auto" w:fill="auto"/>
            <w:noWrap/>
          </w:tcPr>
          <w:p>
            <w:pPr>
              <w:spacing w:line="320" w:lineRule="exact"/>
              <w:jc w:val="center"/>
              <w:rPr>
                <w:rFonts w:eastAsia="方正仿宋_GBK"/>
                <w:sz w:val="24"/>
              </w:rPr>
            </w:pPr>
            <w:r>
              <w:rPr>
                <w:rFonts w:eastAsia="方正仿宋_GBK"/>
                <w:sz w:val="24"/>
              </w:rPr>
              <w:t>1.07</w:t>
            </w:r>
          </w:p>
        </w:tc>
        <w:tc>
          <w:tcPr>
            <w:tcW w:w="1008" w:type="dxa"/>
            <w:vMerge w:val="restart"/>
            <w:shd w:val="clear" w:color="auto" w:fill="auto"/>
            <w:noWrap/>
          </w:tcPr>
          <w:p>
            <w:pPr>
              <w:spacing w:line="320" w:lineRule="exact"/>
              <w:jc w:val="center"/>
              <w:rPr>
                <w:rFonts w:eastAsia="方正仿宋_GBK"/>
                <w:sz w:val="24"/>
              </w:rPr>
            </w:pPr>
            <w:r>
              <w:rPr>
                <w:rFonts w:eastAsia="方正仿宋_GBK"/>
                <w:sz w:val="24"/>
              </w:rPr>
              <w:t>30090</w:t>
            </w:r>
          </w:p>
        </w:tc>
        <w:tc>
          <w:tcPr>
            <w:tcW w:w="1008" w:type="dxa"/>
            <w:shd w:val="clear" w:color="auto" w:fill="auto"/>
            <w:noWrap/>
          </w:tcPr>
          <w:p>
            <w:pPr>
              <w:spacing w:line="320" w:lineRule="exact"/>
              <w:rPr>
                <w:rFonts w:eastAsia="方正仿宋_GBK"/>
                <w:sz w:val="24"/>
              </w:rPr>
            </w:pPr>
            <w:r>
              <w:rPr>
                <w:rFonts w:eastAsia="方正仿宋_GBK"/>
                <w:sz w:val="24"/>
              </w:rPr>
              <w:t>1.02</w:t>
            </w:r>
          </w:p>
        </w:tc>
        <w:tc>
          <w:tcPr>
            <w:tcW w:w="1008" w:type="dxa"/>
            <w:vMerge w:val="restart"/>
            <w:shd w:val="clear" w:color="auto" w:fill="auto"/>
            <w:noWrap/>
          </w:tcPr>
          <w:p>
            <w:pPr>
              <w:spacing w:line="320" w:lineRule="exact"/>
              <w:jc w:val="center"/>
              <w:rPr>
                <w:rFonts w:eastAsia="方正仿宋_GBK"/>
                <w:sz w:val="24"/>
              </w:rPr>
            </w:pPr>
          </w:p>
        </w:tc>
        <w:tc>
          <w:tcPr>
            <w:tcW w:w="888"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15" w:type="dxa"/>
            <w:shd w:val="clear" w:color="auto" w:fill="auto"/>
            <w:noWrap/>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20" w:lineRule="exact"/>
              <w:jc w:val="center"/>
              <w:rPr>
                <w:rFonts w:eastAsia="方正仿宋_GBK"/>
                <w:sz w:val="24"/>
              </w:rPr>
            </w:pPr>
            <w:r>
              <w:rPr>
                <w:rFonts w:eastAsia="方正仿宋_GBK"/>
                <w:sz w:val="24"/>
              </w:rPr>
              <w:t>合班教室</w:t>
            </w:r>
          </w:p>
        </w:tc>
        <w:tc>
          <w:tcPr>
            <w:tcW w:w="1007"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0.15</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0.14</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0.13</w:t>
            </w:r>
          </w:p>
        </w:tc>
        <w:tc>
          <w:tcPr>
            <w:tcW w:w="1008" w:type="dxa"/>
            <w:vMerge w:val="continue"/>
            <w:shd w:val="clear" w:color="auto" w:fill="auto"/>
            <w:noWrap/>
          </w:tcPr>
          <w:p/>
        </w:tc>
        <w:tc>
          <w:tcPr>
            <w:tcW w:w="888"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15" w:type="dxa"/>
            <w:shd w:val="clear" w:color="auto" w:fill="auto"/>
            <w:noWrap/>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20" w:lineRule="exact"/>
              <w:jc w:val="center"/>
              <w:rPr>
                <w:rFonts w:eastAsia="方正仿宋_GBK"/>
                <w:sz w:val="24"/>
              </w:rPr>
            </w:pPr>
            <w:r>
              <w:rPr>
                <w:rFonts w:eastAsia="方正仿宋_GBK"/>
                <w:sz w:val="24"/>
              </w:rPr>
              <w:t>基础课实验室</w:t>
            </w:r>
          </w:p>
        </w:tc>
        <w:tc>
          <w:tcPr>
            <w:tcW w:w="1007"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0.6</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0.64</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0.61</w:t>
            </w:r>
          </w:p>
        </w:tc>
        <w:tc>
          <w:tcPr>
            <w:tcW w:w="1008" w:type="dxa"/>
            <w:vMerge w:val="continue"/>
            <w:shd w:val="clear" w:color="auto" w:fill="auto"/>
            <w:noWrap/>
          </w:tcPr>
          <w:p/>
        </w:tc>
        <w:tc>
          <w:tcPr>
            <w:tcW w:w="888"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15" w:type="dxa"/>
            <w:shd w:val="clear" w:color="auto" w:fill="auto"/>
            <w:noWrap/>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20" w:lineRule="exact"/>
              <w:jc w:val="center"/>
              <w:rPr>
                <w:rFonts w:eastAsia="方正仿宋_GBK"/>
                <w:sz w:val="24"/>
              </w:rPr>
            </w:pPr>
            <w:r>
              <w:rPr>
                <w:rFonts w:eastAsia="方正仿宋_GBK"/>
                <w:sz w:val="24"/>
              </w:rPr>
              <w:t>实训用房</w:t>
            </w:r>
          </w:p>
        </w:tc>
        <w:tc>
          <w:tcPr>
            <w:tcW w:w="1007"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9.17</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8.71</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8.27</w:t>
            </w:r>
          </w:p>
        </w:tc>
        <w:tc>
          <w:tcPr>
            <w:tcW w:w="1008" w:type="dxa"/>
            <w:vMerge w:val="continue"/>
            <w:shd w:val="clear" w:color="auto" w:fill="auto"/>
            <w:noWrap/>
          </w:tcPr>
          <w:p/>
        </w:tc>
        <w:tc>
          <w:tcPr>
            <w:tcW w:w="888"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15" w:type="dxa"/>
            <w:shd w:val="clear" w:color="auto" w:fill="auto"/>
            <w:noWrap/>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20" w:lineRule="exact"/>
              <w:jc w:val="center"/>
              <w:rPr>
                <w:rFonts w:eastAsia="方正仿宋_GBK"/>
                <w:sz w:val="24"/>
              </w:rPr>
            </w:pPr>
            <w:r>
              <w:rPr>
                <w:rFonts w:eastAsia="方正仿宋_GBK"/>
                <w:sz w:val="24"/>
              </w:rPr>
              <w:t>小计</w:t>
            </w:r>
          </w:p>
        </w:tc>
        <w:tc>
          <w:tcPr>
            <w:tcW w:w="1007"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11.12</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10.56</w:t>
            </w:r>
          </w:p>
        </w:tc>
        <w:tc>
          <w:tcPr>
            <w:tcW w:w="1008" w:type="dxa"/>
            <w:vMerge w:val="continue"/>
            <w:shd w:val="clear" w:color="auto" w:fill="auto"/>
            <w:noWrap/>
          </w:tcPr>
          <w:p/>
        </w:tc>
        <w:tc>
          <w:tcPr>
            <w:tcW w:w="1008" w:type="dxa"/>
            <w:shd w:val="clear" w:color="auto" w:fill="auto"/>
            <w:noWrap/>
          </w:tcPr>
          <w:p>
            <w:pPr>
              <w:spacing w:line="320" w:lineRule="exact"/>
              <w:jc w:val="center"/>
              <w:rPr>
                <w:rFonts w:eastAsia="方正仿宋_GBK"/>
                <w:sz w:val="24"/>
              </w:rPr>
            </w:pPr>
            <w:r>
              <w:rPr>
                <w:rFonts w:eastAsia="方正仿宋_GBK"/>
                <w:sz w:val="24"/>
              </w:rPr>
              <w:t>10.03</w:t>
            </w:r>
          </w:p>
        </w:tc>
        <w:tc>
          <w:tcPr>
            <w:tcW w:w="1008" w:type="dxa"/>
            <w:vMerge w:val="continue"/>
            <w:shd w:val="clear" w:color="auto" w:fill="auto"/>
            <w:noWrap/>
          </w:tcPr>
          <w:p/>
        </w:tc>
        <w:tc>
          <w:tcPr>
            <w:tcW w:w="888"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30" w:type="dxa"/>
            <w:shd w:val="clear" w:color="auto" w:fill="auto"/>
            <w:noWrap/>
          </w:tcPr>
          <w:p>
            <w:pPr>
              <w:spacing w:line="320" w:lineRule="exact"/>
              <w:jc w:val="center"/>
              <w:rPr>
                <w:rFonts w:eastAsia="方正仿宋_GBK"/>
                <w:sz w:val="24"/>
              </w:rPr>
            </w:pPr>
          </w:p>
        </w:tc>
        <w:tc>
          <w:tcPr>
            <w:tcW w:w="1215" w:type="dxa"/>
            <w:shd w:val="clear" w:color="auto" w:fill="auto"/>
            <w:noWrap/>
          </w:tcPr>
          <w:p>
            <w:pPr>
              <w:spacing w:line="3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restart"/>
            <w:shd w:val="clear" w:color="auto" w:fill="auto"/>
            <w:noWrap/>
          </w:tcPr>
          <w:p>
            <w:pPr>
              <w:spacing w:line="300" w:lineRule="exact"/>
              <w:jc w:val="center"/>
              <w:rPr>
                <w:rFonts w:eastAsia="方正仿宋_GBK"/>
                <w:spacing w:val="-8"/>
                <w:sz w:val="24"/>
              </w:rPr>
            </w:pPr>
            <w:r>
              <w:rPr>
                <w:rFonts w:eastAsia="方正仿宋_GBK"/>
                <w:spacing w:val="-8"/>
                <w:sz w:val="24"/>
              </w:rPr>
              <w:t>信息技术 、财经商贸、教育、司法服务、公共管理与服务类</w:t>
            </w:r>
          </w:p>
        </w:tc>
        <w:tc>
          <w:tcPr>
            <w:tcW w:w="1265" w:type="dxa"/>
            <w:shd w:val="clear" w:color="auto" w:fill="auto"/>
            <w:noWrap/>
          </w:tcPr>
          <w:p>
            <w:pPr>
              <w:spacing w:line="300" w:lineRule="exact"/>
              <w:jc w:val="center"/>
              <w:rPr>
                <w:rFonts w:eastAsia="方正仿宋_GBK"/>
                <w:sz w:val="24"/>
              </w:rPr>
            </w:pPr>
            <w:r>
              <w:rPr>
                <w:rFonts w:eastAsia="方正仿宋_GBK"/>
                <w:sz w:val="24"/>
              </w:rPr>
              <w:t>普通教室</w:t>
            </w:r>
          </w:p>
        </w:tc>
        <w:tc>
          <w:tcPr>
            <w:tcW w:w="1007" w:type="dxa"/>
            <w:vMerge w:val="restart"/>
            <w:shd w:val="clear" w:color="auto" w:fill="auto"/>
            <w:noWrap/>
          </w:tcPr>
          <w:p>
            <w:pPr>
              <w:spacing w:line="300" w:lineRule="exact"/>
              <w:jc w:val="center"/>
              <w:rPr>
                <w:rFonts w:eastAsia="方正仿宋_GBK"/>
                <w:sz w:val="24"/>
              </w:rPr>
            </w:pPr>
            <w:r>
              <w:rPr>
                <w:rFonts w:eastAsia="方正仿宋_GBK"/>
                <w:sz w:val="24"/>
              </w:rPr>
              <w:t>8290</w:t>
            </w:r>
          </w:p>
        </w:tc>
        <w:tc>
          <w:tcPr>
            <w:tcW w:w="1008" w:type="dxa"/>
            <w:shd w:val="clear" w:color="auto" w:fill="auto"/>
            <w:noWrap/>
          </w:tcPr>
          <w:p>
            <w:pPr>
              <w:spacing w:line="300" w:lineRule="exact"/>
              <w:rPr>
                <w:rFonts w:eastAsia="方正仿宋_GBK"/>
                <w:sz w:val="24"/>
              </w:rPr>
            </w:pPr>
            <w:r>
              <w:rPr>
                <w:rFonts w:eastAsia="方正仿宋_GBK"/>
                <w:sz w:val="24"/>
              </w:rPr>
              <w:t>1.31</w:t>
            </w:r>
          </w:p>
        </w:tc>
        <w:tc>
          <w:tcPr>
            <w:tcW w:w="1008" w:type="dxa"/>
            <w:vMerge w:val="restart"/>
            <w:shd w:val="clear" w:color="auto" w:fill="auto"/>
            <w:noWrap/>
          </w:tcPr>
          <w:p>
            <w:pPr>
              <w:spacing w:line="300" w:lineRule="exact"/>
              <w:jc w:val="center"/>
              <w:rPr>
                <w:rFonts w:eastAsia="方正仿宋_GBK"/>
                <w:sz w:val="24"/>
              </w:rPr>
            </w:pPr>
            <w:r>
              <w:rPr>
                <w:rFonts w:eastAsia="方正仿宋_GBK"/>
                <w:sz w:val="24"/>
              </w:rPr>
              <w:t>15740</w:t>
            </w:r>
          </w:p>
        </w:tc>
        <w:tc>
          <w:tcPr>
            <w:tcW w:w="1008" w:type="dxa"/>
            <w:shd w:val="clear" w:color="auto" w:fill="auto"/>
            <w:noWrap/>
          </w:tcPr>
          <w:p>
            <w:pPr>
              <w:spacing w:line="300" w:lineRule="exact"/>
              <w:jc w:val="center"/>
              <w:rPr>
                <w:rFonts w:eastAsia="方正仿宋_GBK"/>
                <w:sz w:val="24"/>
              </w:rPr>
            </w:pPr>
            <w:r>
              <w:rPr>
                <w:rFonts w:eastAsia="方正仿宋_GBK"/>
                <w:sz w:val="24"/>
              </w:rPr>
              <w:t>1.24</w:t>
            </w:r>
          </w:p>
        </w:tc>
        <w:tc>
          <w:tcPr>
            <w:tcW w:w="1008" w:type="dxa"/>
            <w:vMerge w:val="restart"/>
            <w:shd w:val="clear" w:color="auto" w:fill="auto"/>
            <w:noWrap/>
          </w:tcPr>
          <w:p>
            <w:pPr>
              <w:spacing w:line="300" w:lineRule="exact"/>
              <w:jc w:val="center"/>
              <w:rPr>
                <w:rFonts w:eastAsia="方正仿宋_GBK"/>
                <w:sz w:val="24"/>
              </w:rPr>
            </w:pPr>
            <w:r>
              <w:rPr>
                <w:rFonts w:eastAsia="方正仿宋_GBK"/>
                <w:sz w:val="24"/>
              </w:rPr>
              <w:t>22410</w:t>
            </w:r>
          </w:p>
        </w:tc>
        <w:tc>
          <w:tcPr>
            <w:tcW w:w="1008" w:type="dxa"/>
            <w:shd w:val="clear" w:color="auto" w:fill="auto"/>
            <w:noWrap/>
          </w:tcPr>
          <w:p>
            <w:pPr>
              <w:spacing w:line="300" w:lineRule="exact"/>
              <w:jc w:val="center"/>
              <w:rPr>
                <w:rFonts w:eastAsia="方正仿宋_GBK"/>
                <w:sz w:val="24"/>
              </w:rPr>
            </w:pPr>
            <w:r>
              <w:rPr>
                <w:rFonts w:eastAsia="方正仿宋_GBK"/>
                <w:sz w:val="24"/>
              </w:rPr>
              <w:t>1.18</w:t>
            </w:r>
          </w:p>
        </w:tc>
        <w:tc>
          <w:tcPr>
            <w:tcW w:w="1008" w:type="dxa"/>
            <w:vMerge w:val="restart"/>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合班教室</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0.15</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0.14</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0.13</w:t>
            </w:r>
          </w:p>
        </w:tc>
        <w:tc>
          <w:tcPr>
            <w:tcW w:w="1008" w:type="dxa"/>
            <w:vMerge w:val="continue"/>
            <w:shd w:val="clear" w:color="auto" w:fill="auto"/>
            <w:noWrap/>
          </w:tc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基础课实验室</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0.33</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0.31</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0.29</w:t>
            </w:r>
          </w:p>
        </w:tc>
        <w:tc>
          <w:tcPr>
            <w:tcW w:w="1008" w:type="dxa"/>
            <w:vMerge w:val="continue"/>
            <w:shd w:val="clear" w:color="auto" w:fill="auto"/>
            <w:noWrap/>
          </w:tc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实训用房</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6.5</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6.18</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5.87</w:t>
            </w:r>
          </w:p>
        </w:tc>
        <w:tc>
          <w:tcPr>
            <w:tcW w:w="1008" w:type="dxa"/>
            <w:vMerge w:val="continue"/>
            <w:shd w:val="clear" w:color="auto" w:fill="auto"/>
            <w:noWrap/>
          </w:tc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小计</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8.29</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7.87</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7.47</w:t>
            </w:r>
          </w:p>
        </w:tc>
        <w:tc>
          <w:tcPr>
            <w:tcW w:w="1008" w:type="dxa"/>
            <w:vMerge w:val="continue"/>
            <w:shd w:val="clear" w:color="auto" w:fill="auto"/>
            <w:noWrap/>
          </w:tc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restart"/>
            <w:shd w:val="clear" w:color="auto" w:fill="auto"/>
            <w:noWrap/>
          </w:tcPr>
          <w:p>
            <w:pPr>
              <w:spacing w:line="300" w:lineRule="exact"/>
              <w:jc w:val="center"/>
              <w:rPr>
                <w:rFonts w:eastAsia="方正仿宋_GBK"/>
                <w:sz w:val="24"/>
              </w:rPr>
            </w:pPr>
            <w:r>
              <w:rPr>
                <w:rFonts w:eastAsia="方正仿宋_GBK"/>
                <w:sz w:val="24"/>
              </w:rPr>
              <w:t>医药卫生、休闲保健类</w:t>
            </w:r>
          </w:p>
        </w:tc>
        <w:tc>
          <w:tcPr>
            <w:tcW w:w="1265" w:type="dxa"/>
            <w:shd w:val="clear" w:color="auto" w:fill="auto"/>
            <w:noWrap/>
          </w:tcPr>
          <w:p>
            <w:pPr>
              <w:spacing w:line="300" w:lineRule="exact"/>
              <w:jc w:val="center"/>
              <w:rPr>
                <w:rFonts w:eastAsia="方正仿宋_GBK"/>
                <w:sz w:val="24"/>
              </w:rPr>
            </w:pPr>
            <w:r>
              <w:rPr>
                <w:rFonts w:eastAsia="方正仿宋_GBK"/>
                <w:sz w:val="24"/>
              </w:rPr>
              <w:t>普通教室</w:t>
            </w:r>
          </w:p>
        </w:tc>
        <w:tc>
          <w:tcPr>
            <w:tcW w:w="1007" w:type="dxa"/>
            <w:vMerge w:val="restart"/>
            <w:shd w:val="clear" w:color="auto" w:fill="auto"/>
            <w:noWrap/>
          </w:tcPr>
          <w:p>
            <w:pPr>
              <w:spacing w:line="300" w:lineRule="exact"/>
              <w:jc w:val="center"/>
              <w:rPr>
                <w:rFonts w:eastAsia="方正仿宋_GBK"/>
                <w:sz w:val="24"/>
              </w:rPr>
            </w:pPr>
            <w:r>
              <w:rPr>
                <w:rFonts w:eastAsia="方正仿宋_GBK"/>
                <w:sz w:val="24"/>
              </w:rPr>
              <w:t>8990</w:t>
            </w:r>
          </w:p>
        </w:tc>
        <w:tc>
          <w:tcPr>
            <w:tcW w:w="1008" w:type="dxa"/>
            <w:shd w:val="clear" w:color="auto" w:fill="auto"/>
            <w:noWrap/>
          </w:tcPr>
          <w:p>
            <w:pPr>
              <w:spacing w:line="300" w:lineRule="exact"/>
              <w:jc w:val="center"/>
              <w:rPr>
                <w:rFonts w:eastAsia="方正仿宋_GBK"/>
                <w:sz w:val="24"/>
              </w:rPr>
            </w:pPr>
            <w:r>
              <w:rPr>
                <w:rFonts w:eastAsia="方正仿宋_GBK"/>
                <w:sz w:val="24"/>
              </w:rPr>
              <w:t>1.31</w:t>
            </w:r>
          </w:p>
        </w:tc>
        <w:tc>
          <w:tcPr>
            <w:tcW w:w="1008" w:type="dxa"/>
            <w:vMerge w:val="restart"/>
            <w:shd w:val="clear" w:color="auto" w:fill="auto"/>
            <w:noWrap/>
          </w:tcPr>
          <w:p>
            <w:pPr>
              <w:spacing w:line="300" w:lineRule="exact"/>
              <w:jc w:val="center"/>
              <w:rPr>
                <w:rFonts w:eastAsia="方正仿宋_GBK"/>
                <w:sz w:val="24"/>
              </w:rPr>
            </w:pPr>
            <w:r>
              <w:rPr>
                <w:rFonts w:eastAsia="方正仿宋_GBK"/>
                <w:sz w:val="24"/>
              </w:rPr>
              <w:t>17060</w:t>
            </w:r>
          </w:p>
        </w:tc>
        <w:tc>
          <w:tcPr>
            <w:tcW w:w="1008" w:type="dxa"/>
            <w:shd w:val="clear" w:color="auto" w:fill="auto"/>
            <w:noWrap/>
          </w:tcPr>
          <w:p>
            <w:pPr>
              <w:spacing w:line="300" w:lineRule="exact"/>
              <w:jc w:val="center"/>
              <w:rPr>
                <w:rFonts w:eastAsia="方正仿宋_GBK"/>
                <w:sz w:val="24"/>
              </w:rPr>
            </w:pPr>
            <w:r>
              <w:rPr>
                <w:rFonts w:eastAsia="方正仿宋_GBK"/>
                <w:sz w:val="24"/>
              </w:rPr>
              <w:t>1.24</w:t>
            </w:r>
          </w:p>
        </w:tc>
        <w:tc>
          <w:tcPr>
            <w:tcW w:w="1008" w:type="dxa"/>
            <w:vMerge w:val="restart"/>
            <w:shd w:val="clear" w:color="auto" w:fill="auto"/>
            <w:noWrap/>
          </w:tcPr>
          <w:p>
            <w:pPr>
              <w:spacing w:line="300" w:lineRule="exact"/>
              <w:jc w:val="center"/>
              <w:rPr>
                <w:rFonts w:eastAsia="方正仿宋_GBK"/>
                <w:sz w:val="24"/>
              </w:rPr>
            </w:pPr>
            <w:r>
              <w:rPr>
                <w:rFonts w:eastAsia="方正仿宋_GBK"/>
                <w:sz w:val="24"/>
              </w:rPr>
              <w:t>24300</w:t>
            </w:r>
          </w:p>
        </w:tc>
        <w:tc>
          <w:tcPr>
            <w:tcW w:w="1008" w:type="dxa"/>
            <w:shd w:val="clear" w:color="auto" w:fill="auto"/>
            <w:noWrap/>
          </w:tcPr>
          <w:p>
            <w:pPr>
              <w:spacing w:line="300" w:lineRule="exact"/>
              <w:jc w:val="center"/>
              <w:rPr>
                <w:rFonts w:eastAsia="方正仿宋_GBK"/>
                <w:sz w:val="24"/>
              </w:rPr>
            </w:pPr>
            <w:r>
              <w:rPr>
                <w:rFonts w:eastAsia="方正仿宋_GBK"/>
                <w:sz w:val="24"/>
              </w:rPr>
              <w:t>1.18</w:t>
            </w:r>
          </w:p>
        </w:tc>
        <w:tc>
          <w:tcPr>
            <w:tcW w:w="1008" w:type="dxa"/>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合班教室</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0.15</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0.14</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0.13</w:t>
            </w:r>
          </w:p>
        </w:tc>
        <w:tc>
          <w:tcPr>
            <w:tcW w:w="1008" w:type="dxa"/>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基础课实验室</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0.33</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0.31</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0.29</w:t>
            </w:r>
          </w:p>
        </w:tc>
        <w:tc>
          <w:tcPr>
            <w:tcW w:w="1008" w:type="dxa"/>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实训用房</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7.20</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6.84</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6.50</w:t>
            </w:r>
          </w:p>
        </w:tc>
        <w:tc>
          <w:tcPr>
            <w:tcW w:w="1008" w:type="dxa"/>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小计</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8.99</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8.53</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8.10</w:t>
            </w:r>
          </w:p>
        </w:tc>
        <w:tc>
          <w:tcPr>
            <w:tcW w:w="1008" w:type="dxa"/>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restart"/>
            <w:shd w:val="clear" w:color="auto" w:fill="auto"/>
            <w:noWrap/>
          </w:tcPr>
          <w:p>
            <w:pPr>
              <w:spacing w:line="300" w:lineRule="exact"/>
              <w:jc w:val="center"/>
              <w:rPr>
                <w:rFonts w:eastAsia="方正仿宋_GBK"/>
                <w:sz w:val="24"/>
              </w:rPr>
            </w:pPr>
            <w:r>
              <w:rPr>
                <w:rFonts w:eastAsia="方正仿宋_GBK"/>
                <w:sz w:val="24"/>
              </w:rPr>
              <w:t>旅游服务类</w:t>
            </w:r>
          </w:p>
        </w:tc>
        <w:tc>
          <w:tcPr>
            <w:tcW w:w="1265" w:type="dxa"/>
            <w:shd w:val="clear" w:color="auto" w:fill="auto"/>
            <w:noWrap/>
          </w:tcPr>
          <w:p>
            <w:pPr>
              <w:spacing w:line="300" w:lineRule="exact"/>
              <w:jc w:val="center"/>
              <w:rPr>
                <w:rFonts w:eastAsia="方正仿宋_GBK"/>
                <w:sz w:val="24"/>
              </w:rPr>
            </w:pPr>
            <w:r>
              <w:rPr>
                <w:rFonts w:eastAsia="方正仿宋_GBK"/>
                <w:sz w:val="24"/>
              </w:rPr>
              <w:t>普通教室</w:t>
            </w:r>
          </w:p>
        </w:tc>
        <w:tc>
          <w:tcPr>
            <w:tcW w:w="1007" w:type="dxa"/>
            <w:vMerge w:val="restart"/>
            <w:shd w:val="clear" w:color="auto" w:fill="auto"/>
            <w:noWrap/>
          </w:tcPr>
          <w:p>
            <w:pPr>
              <w:spacing w:line="300" w:lineRule="exact"/>
              <w:jc w:val="center"/>
              <w:rPr>
                <w:rFonts w:eastAsia="方正仿宋_GBK"/>
                <w:sz w:val="24"/>
              </w:rPr>
            </w:pPr>
            <w:r>
              <w:rPr>
                <w:rFonts w:eastAsia="方正仿宋_GBK"/>
                <w:sz w:val="24"/>
              </w:rPr>
              <w:t>8290</w:t>
            </w:r>
          </w:p>
        </w:tc>
        <w:tc>
          <w:tcPr>
            <w:tcW w:w="1008" w:type="dxa"/>
            <w:shd w:val="clear" w:color="auto" w:fill="auto"/>
            <w:noWrap/>
          </w:tcPr>
          <w:p>
            <w:pPr>
              <w:spacing w:line="300" w:lineRule="exact"/>
              <w:jc w:val="center"/>
              <w:rPr>
                <w:rFonts w:eastAsia="方正仿宋_GBK"/>
                <w:sz w:val="24"/>
              </w:rPr>
            </w:pPr>
            <w:r>
              <w:rPr>
                <w:rFonts w:eastAsia="方正仿宋_GBK"/>
                <w:sz w:val="24"/>
              </w:rPr>
              <w:t>1.31</w:t>
            </w:r>
          </w:p>
        </w:tc>
        <w:tc>
          <w:tcPr>
            <w:tcW w:w="1008" w:type="dxa"/>
            <w:vMerge w:val="restart"/>
            <w:shd w:val="clear" w:color="auto" w:fill="auto"/>
            <w:noWrap/>
          </w:tcPr>
          <w:p>
            <w:pPr>
              <w:spacing w:line="300" w:lineRule="exact"/>
              <w:jc w:val="center"/>
              <w:rPr>
                <w:rFonts w:eastAsia="方正仿宋_GBK"/>
                <w:sz w:val="24"/>
              </w:rPr>
            </w:pPr>
            <w:r>
              <w:rPr>
                <w:rFonts w:eastAsia="方正仿宋_GBK"/>
                <w:sz w:val="24"/>
              </w:rPr>
              <w:t>17640</w:t>
            </w:r>
          </w:p>
        </w:tc>
        <w:tc>
          <w:tcPr>
            <w:tcW w:w="1008" w:type="dxa"/>
            <w:shd w:val="clear" w:color="auto" w:fill="auto"/>
            <w:noWrap/>
          </w:tcPr>
          <w:p>
            <w:pPr>
              <w:spacing w:line="300" w:lineRule="exact"/>
              <w:jc w:val="center"/>
              <w:rPr>
                <w:rFonts w:eastAsia="方正仿宋_GBK"/>
                <w:sz w:val="24"/>
              </w:rPr>
            </w:pPr>
            <w:r>
              <w:rPr>
                <w:rFonts w:eastAsia="方正仿宋_GBK"/>
                <w:sz w:val="24"/>
              </w:rPr>
              <w:t>1.27</w:t>
            </w:r>
          </w:p>
        </w:tc>
        <w:tc>
          <w:tcPr>
            <w:tcW w:w="1008" w:type="dxa"/>
            <w:vMerge w:val="restart"/>
            <w:shd w:val="clear" w:color="auto" w:fill="auto"/>
            <w:noWrap/>
          </w:tcPr>
          <w:p>
            <w:pPr>
              <w:spacing w:line="300" w:lineRule="exact"/>
              <w:jc w:val="center"/>
              <w:rPr>
                <w:rFonts w:eastAsia="方正仿宋_GBK"/>
                <w:sz w:val="24"/>
              </w:rPr>
            </w:pPr>
            <w:r>
              <w:rPr>
                <w:rFonts w:eastAsia="方正仿宋_GBK"/>
                <w:sz w:val="24"/>
              </w:rPr>
              <w:t>25110</w:t>
            </w:r>
          </w:p>
        </w:tc>
        <w:tc>
          <w:tcPr>
            <w:tcW w:w="1008" w:type="dxa"/>
            <w:shd w:val="clear" w:color="auto" w:fill="auto"/>
            <w:noWrap/>
          </w:tcPr>
          <w:p>
            <w:pPr>
              <w:spacing w:line="300" w:lineRule="exact"/>
              <w:jc w:val="center"/>
              <w:rPr>
                <w:rFonts w:eastAsia="方正仿宋_GBK"/>
                <w:sz w:val="24"/>
              </w:rPr>
            </w:pPr>
            <w:r>
              <w:rPr>
                <w:rFonts w:eastAsia="方正仿宋_GBK"/>
                <w:sz w:val="24"/>
              </w:rPr>
              <w:t>1.18</w:t>
            </w:r>
          </w:p>
        </w:tc>
        <w:tc>
          <w:tcPr>
            <w:tcW w:w="1008" w:type="dxa"/>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合班教室</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0.15</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0.14</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0.13</w:t>
            </w:r>
          </w:p>
        </w:tc>
        <w:tc>
          <w:tcPr>
            <w:tcW w:w="1008" w:type="dxa"/>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基础课实验室</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0.33</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0.31</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0.29</w:t>
            </w:r>
          </w:p>
        </w:tc>
        <w:tc>
          <w:tcPr>
            <w:tcW w:w="1008" w:type="dxa"/>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实训用房</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7.5</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7.13</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6.77</w:t>
            </w:r>
          </w:p>
        </w:tc>
        <w:tc>
          <w:tcPr>
            <w:tcW w:w="1008" w:type="dxa"/>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小计</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9.29</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8.82</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8.37</w:t>
            </w:r>
          </w:p>
        </w:tc>
        <w:tc>
          <w:tcPr>
            <w:tcW w:w="1008" w:type="dxa"/>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restart"/>
            <w:shd w:val="clear" w:color="auto" w:fill="auto"/>
            <w:noWrap/>
          </w:tcPr>
          <w:p>
            <w:pPr>
              <w:spacing w:line="300" w:lineRule="exact"/>
              <w:jc w:val="center"/>
              <w:rPr>
                <w:rFonts w:eastAsia="方正仿宋_GBK"/>
                <w:sz w:val="24"/>
              </w:rPr>
            </w:pPr>
          </w:p>
        </w:tc>
        <w:tc>
          <w:tcPr>
            <w:tcW w:w="1265" w:type="dxa"/>
            <w:shd w:val="clear" w:color="auto" w:fill="auto"/>
            <w:noWrap/>
          </w:tcPr>
          <w:p>
            <w:pPr>
              <w:spacing w:line="300" w:lineRule="exact"/>
              <w:jc w:val="center"/>
              <w:rPr>
                <w:rFonts w:eastAsia="方正仿宋_GBK"/>
                <w:sz w:val="24"/>
              </w:rPr>
            </w:pPr>
            <w:r>
              <w:rPr>
                <w:rFonts w:eastAsia="方正仿宋_GBK"/>
                <w:sz w:val="24"/>
              </w:rPr>
              <w:t>普通教室</w:t>
            </w:r>
          </w:p>
        </w:tc>
        <w:tc>
          <w:tcPr>
            <w:tcW w:w="1007" w:type="dxa"/>
            <w:vMerge w:val="restart"/>
            <w:shd w:val="clear" w:color="auto" w:fill="auto"/>
            <w:noWrap/>
          </w:tcPr>
          <w:p>
            <w:pPr>
              <w:spacing w:line="300" w:lineRule="exact"/>
              <w:jc w:val="center"/>
              <w:rPr>
                <w:rFonts w:eastAsia="方正仿宋_GBK"/>
                <w:sz w:val="24"/>
              </w:rPr>
            </w:pPr>
            <w:r>
              <w:rPr>
                <w:rFonts w:eastAsia="方正仿宋_GBK"/>
                <w:sz w:val="24"/>
              </w:rPr>
              <w:t>8790</w:t>
            </w:r>
          </w:p>
        </w:tc>
        <w:tc>
          <w:tcPr>
            <w:tcW w:w="1008" w:type="dxa"/>
            <w:shd w:val="clear" w:color="auto" w:fill="auto"/>
            <w:noWrap/>
          </w:tcPr>
          <w:p>
            <w:pPr>
              <w:spacing w:line="300" w:lineRule="exact"/>
              <w:jc w:val="center"/>
              <w:rPr>
                <w:rFonts w:eastAsia="方正仿宋_GBK"/>
                <w:sz w:val="24"/>
              </w:rPr>
            </w:pPr>
            <w:r>
              <w:rPr>
                <w:rFonts w:eastAsia="方正仿宋_GBK"/>
                <w:sz w:val="24"/>
              </w:rPr>
              <w:t>1.31</w:t>
            </w:r>
          </w:p>
        </w:tc>
        <w:tc>
          <w:tcPr>
            <w:tcW w:w="1008" w:type="dxa"/>
            <w:vMerge w:val="restart"/>
            <w:shd w:val="clear" w:color="auto" w:fill="auto"/>
            <w:noWrap/>
          </w:tcPr>
          <w:p>
            <w:pPr>
              <w:spacing w:line="300" w:lineRule="exact"/>
              <w:jc w:val="center"/>
              <w:rPr>
                <w:rFonts w:eastAsia="方正仿宋_GBK"/>
                <w:sz w:val="24"/>
              </w:rPr>
            </w:pPr>
            <w:r>
              <w:rPr>
                <w:rFonts w:eastAsia="方正仿宋_GBK"/>
                <w:sz w:val="24"/>
              </w:rPr>
              <w:t>16680</w:t>
            </w:r>
          </w:p>
        </w:tc>
        <w:tc>
          <w:tcPr>
            <w:tcW w:w="1008" w:type="dxa"/>
            <w:shd w:val="clear" w:color="auto" w:fill="auto"/>
            <w:noWrap/>
          </w:tcPr>
          <w:p>
            <w:pPr>
              <w:spacing w:line="300" w:lineRule="exact"/>
              <w:jc w:val="center"/>
              <w:rPr>
                <w:rFonts w:eastAsia="方正仿宋_GBK"/>
                <w:sz w:val="24"/>
              </w:rPr>
            </w:pPr>
            <w:r>
              <w:rPr>
                <w:rFonts w:eastAsia="方正仿宋_GBK"/>
                <w:sz w:val="24"/>
              </w:rPr>
              <w:t>1.24</w:t>
            </w:r>
          </w:p>
        </w:tc>
        <w:tc>
          <w:tcPr>
            <w:tcW w:w="1008" w:type="dxa"/>
            <w:vMerge w:val="restart"/>
            <w:shd w:val="clear" w:color="auto" w:fill="auto"/>
            <w:noWrap/>
          </w:tcPr>
          <w:p>
            <w:pPr>
              <w:spacing w:line="300" w:lineRule="exact"/>
              <w:jc w:val="center"/>
              <w:rPr>
                <w:rFonts w:eastAsia="方正仿宋_GBK"/>
                <w:sz w:val="24"/>
              </w:rPr>
            </w:pPr>
            <w:r>
              <w:rPr>
                <w:rFonts w:eastAsia="方正仿宋_GBK"/>
                <w:sz w:val="24"/>
              </w:rPr>
              <w:t>23760</w:t>
            </w:r>
          </w:p>
        </w:tc>
        <w:tc>
          <w:tcPr>
            <w:tcW w:w="1008" w:type="dxa"/>
            <w:shd w:val="clear" w:color="auto" w:fill="auto"/>
            <w:noWrap/>
          </w:tcPr>
          <w:p>
            <w:pPr>
              <w:spacing w:line="300" w:lineRule="exact"/>
              <w:jc w:val="center"/>
              <w:rPr>
                <w:rFonts w:eastAsia="方正仿宋_GBK"/>
                <w:sz w:val="24"/>
              </w:rPr>
            </w:pPr>
            <w:r>
              <w:rPr>
                <w:rFonts w:eastAsia="方正仿宋_GBK"/>
                <w:sz w:val="24"/>
              </w:rPr>
              <w:t>1.18</w:t>
            </w:r>
          </w:p>
        </w:tc>
        <w:tc>
          <w:tcPr>
            <w:tcW w:w="1008" w:type="dxa"/>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合班教室</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0.15</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0.14</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0.13</w:t>
            </w:r>
          </w:p>
        </w:tc>
        <w:tc>
          <w:tcPr>
            <w:tcW w:w="1008" w:type="dxa"/>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基础课实验室</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0.33</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0.31</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0.29</w:t>
            </w:r>
          </w:p>
        </w:tc>
        <w:tc>
          <w:tcPr>
            <w:tcW w:w="1008" w:type="dxa"/>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实训用房</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7.00</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6.65</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6.32</w:t>
            </w:r>
          </w:p>
        </w:tc>
        <w:tc>
          <w:tcPr>
            <w:tcW w:w="1008" w:type="dxa"/>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spacing w:line="300" w:lineRule="exact"/>
              <w:jc w:val="center"/>
              <w:rPr>
                <w:rFonts w:eastAsia="方正仿宋_GBK"/>
                <w:sz w:val="24"/>
              </w:rPr>
            </w:pPr>
            <w:r>
              <w:rPr>
                <w:rFonts w:eastAsia="方正仿宋_GBK"/>
                <w:sz w:val="24"/>
              </w:rPr>
              <w:t>小计</w:t>
            </w:r>
          </w:p>
        </w:tc>
        <w:tc>
          <w:tcPr>
            <w:tcW w:w="1007"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8.79</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8.34</w:t>
            </w:r>
          </w:p>
        </w:tc>
        <w:tc>
          <w:tcPr>
            <w:tcW w:w="1008" w:type="dxa"/>
            <w:vMerge w:val="continue"/>
            <w:shd w:val="clear" w:color="auto" w:fill="auto"/>
            <w:noWrap/>
          </w:tcPr>
          <w:p/>
        </w:tc>
        <w:tc>
          <w:tcPr>
            <w:tcW w:w="1008" w:type="dxa"/>
            <w:shd w:val="clear" w:color="auto" w:fill="auto"/>
            <w:noWrap/>
          </w:tcPr>
          <w:p>
            <w:pPr>
              <w:spacing w:line="300" w:lineRule="exact"/>
              <w:jc w:val="center"/>
              <w:rPr>
                <w:rFonts w:eastAsia="方正仿宋_GBK"/>
                <w:sz w:val="24"/>
              </w:rPr>
            </w:pPr>
            <w:r>
              <w:rPr>
                <w:rFonts w:eastAsia="方正仿宋_GBK"/>
                <w:sz w:val="24"/>
              </w:rPr>
              <w:t>7.92</w:t>
            </w:r>
          </w:p>
        </w:tc>
        <w:tc>
          <w:tcPr>
            <w:tcW w:w="1008" w:type="dxa"/>
            <w:shd w:val="clear" w:color="auto" w:fill="auto"/>
            <w:noWrap/>
          </w:tcPr>
          <w:p>
            <w:pPr>
              <w:spacing w:line="300" w:lineRule="exact"/>
              <w:jc w:val="center"/>
              <w:rPr>
                <w:rFonts w:eastAsia="方正仿宋_GBK"/>
                <w:sz w:val="24"/>
              </w:rPr>
            </w:pPr>
          </w:p>
        </w:tc>
        <w:tc>
          <w:tcPr>
            <w:tcW w:w="888"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30" w:type="dxa"/>
            <w:shd w:val="clear" w:color="auto" w:fill="auto"/>
            <w:noWrap/>
          </w:tcPr>
          <w:p>
            <w:pPr>
              <w:spacing w:line="300" w:lineRule="exact"/>
              <w:jc w:val="center"/>
              <w:rPr>
                <w:rFonts w:eastAsia="方正仿宋_GBK"/>
                <w:sz w:val="24"/>
              </w:rPr>
            </w:pPr>
          </w:p>
        </w:tc>
        <w:tc>
          <w:tcPr>
            <w:tcW w:w="1215" w:type="dxa"/>
            <w:shd w:val="clear" w:color="auto" w:fill="auto"/>
            <w:noWrap/>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6" w:type="dxa"/>
            <w:shd w:val="clear" w:color="auto" w:fill="auto"/>
            <w:noWrap/>
          </w:tcPr>
          <w:p>
            <w:pPr>
              <w:spacing w:line="300" w:lineRule="exact"/>
              <w:jc w:val="center"/>
              <w:rPr>
                <w:rFonts w:eastAsia="方正仿宋_GBK"/>
                <w:sz w:val="24"/>
              </w:rPr>
            </w:pPr>
          </w:p>
        </w:tc>
        <w:tc>
          <w:tcPr>
            <w:tcW w:w="13875" w:type="dxa"/>
            <w:gridSpan w:val="13"/>
            <w:shd w:val="clear" w:color="auto" w:fill="auto"/>
            <w:noWrap/>
            <w:vAlign w:val="center"/>
          </w:tcPr>
          <w:p>
            <w:pPr>
              <w:spacing w:line="300" w:lineRule="exact"/>
              <w:rPr>
                <w:rFonts w:eastAsia="方正仿宋_GBK"/>
                <w:sz w:val="24"/>
              </w:rPr>
            </w:pPr>
            <w:r>
              <w:rPr>
                <w:rFonts w:eastAsia="方正仿宋_GBK"/>
                <w:sz w:val="24"/>
              </w:rPr>
              <w:t>注：每套用房面积中包括辅助用房面积。</w:t>
            </w:r>
          </w:p>
        </w:tc>
      </w:tr>
    </w:tbl>
    <w:tbl>
      <w:tblPr>
        <w:tblStyle w:val="5"/>
        <w:tblpPr w:leftFromText="180" w:rightFromText="180" w:vertAnchor="text" w:horzAnchor="page" w:tblpX="1179" w:tblpY="337"/>
        <w:tblOverlap w:val="never"/>
        <w:tblW w:w="14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253"/>
        <w:gridCol w:w="1006"/>
        <w:gridCol w:w="1007"/>
        <w:gridCol w:w="1007"/>
        <w:gridCol w:w="1007"/>
        <w:gridCol w:w="1007"/>
        <w:gridCol w:w="793"/>
        <w:gridCol w:w="214"/>
        <w:gridCol w:w="767"/>
        <w:gridCol w:w="708"/>
        <w:gridCol w:w="1226"/>
        <w:gridCol w:w="136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6" w:type="dxa"/>
            <w:shd w:val="clear" w:color="auto" w:fill="auto"/>
            <w:noWrap/>
            <w:vAlign w:val="center"/>
          </w:tcPr>
          <w:p>
            <w:pPr>
              <w:spacing w:line="260" w:lineRule="exact"/>
              <w:rPr>
                <w:rFonts w:eastAsia="方正仿宋_GBK"/>
                <w:b/>
                <w:bCs/>
                <w:sz w:val="24"/>
              </w:rPr>
            </w:pPr>
            <w:r>
              <w:rPr>
                <w:rFonts w:eastAsia="方正仿宋_GBK"/>
                <w:b/>
                <w:bCs/>
                <w:sz w:val="24"/>
              </w:rPr>
              <w:br w:type="page"/>
            </w:r>
            <w:r>
              <w:rPr>
                <w:rFonts w:eastAsia="方正仿宋_GBK"/>
                <w:b/>
                <w:bCs/>
                <w:sz w:val="24"/>
              </w:rPr>
              <w:t>目录</w:t>
            </w:r>
          </w:p>
        </w:tc>
        <w:tc>
          <w:tcPr>
            <w:tcW w:w="2253" w:type="dxa"/>
            <w:shd w:val="clear" w:color="auto" w:fill="auto"/>
            <w:noWrap/>
            <w:vAlign w:val="center"/>
          </w:tcPr>
          <w:p>
            <w:pPr>
              <w:spacing w:line="260" w:lineRule="exact"/>
              <w:jc w:val="center"/>
              <w:rPr>
                <w:rFonts w:eastAsia="方正仿宋_GBK"/>
                <w:b/>
                <w:bCs/>
                <w:sz w:val="24"/>
              </w:rPr>
            </w:pPr>
            <w:r>
              <w:rPr>
                <w:rFonts w:eastAsia="方正仿宋_GBK"/>
                <w:b/>
                <w:bCs/>
                <w:sz w:val="24"/>
              </w:rPr>
              <w:t>用房名称</w:t>
            </w:r>
          </w:p>
        </w:tc>
        <w:tc>
          <w:tcPr>
            <w:tcW w:w="7516" w:type="dxa"/>
            <w:gridSpan w:val="9"/>
            <w:shd w:val="clear" w:color="auto" w:fill="auto"/>
            <w:noWrap/>
            <w:vAlign w:val="center"/>
          </w:tcPr>
          <w:p>
            <w:pPr>
              <w:spacing w:line="260" w:lineRule="exact"/>
              <w:jc w:val="center"/>
              <w:rPr>
                <w:rFonts w:eastAsia="方正仿宋_GBK"/>
                <w:b/>
                <w:bCs/>
                <w:sz w:val="24"/>
              </w:rPr>
            </w:pPr>
            <w:r>
              <w:rPr>
                <w:rFonts w:eastAsia="方正仿宋_GBK"/>
                <w:b/>
                <w:bCs/>
                <w:sz w:val="24"/>
              </w:rPr>
              <w:t>文件标准</w:t>
            </w:r>
          </w:p>
        </w:tc>
        <w:tc>
          <w:tcPr>
            <w:tcW w:w="1226" w:type="dxa"/>
            <w:shd w:val="clear" w:color="auto" w:fill="auto"/>
            <w:noWrap/>
            <w:vAlign w:val="center"/>
          </w:tcPr>
          <w:p>
            <w:pPr>
              <w:spacing w:line="260" w:lineRule="exact"/>
              <w:jc w:val="center"/>
              <w:rPr>
                <w:rFonts w:eastAsia="方正仿宋_GBK"/>
                <w:b/>
                <w:bCs/>
                <w:sz w:val="24"/>
              </w:rPr>
            </w:pPr>
            <w:r>
              <w:rPr>
                <w:rFonts w:eastAsia="方正仿宋_GBK"/>
                <w:b/>
                <w:bCs/>
                <w:w w:val="99"/>
                <w:sz w:val="24"/>
              </w:rPr>
              <w:t>检查办法</w:t>
            </w:r>
          </w:p>
        </w:tc>
        <w:tc>
          <w:tcPr>
            <w:tcW w:w="1365" w:type="dxa"/>
            <w:shd w:val="clear" w:color="auto" w:fill="auto"/>
            <w:noWrap/>
            <w:vAlign w:val="center"/>
          </w:tcPr>
          <w:p>
            <w:pPr>
              <w:spacing w:line="260" w:lineRule="exact"/>
              <w:jc w:val="center"/>
              <w:rPr>
                <w:rFonts w:eastAsia="方正仿宋_GBK"/>
                <w:b/>
                <w:bCs/>
                <w:sz w:val="24"/>
              </w:rPr>
            </w:pPr>
            <w:r>
              <w:rPr>
                <w:rFonts w:eastAsia="方正仿宋_GBK"/>
                <w:b/>
                <w:bCs/>
                <w:sz w:val="24"/>
              </w:rPr>
              <w:t>学校自评</w:t>
            </w:r>
          </w:p>
        </w:tc>
        <w:tc>
          <w:tcPr>
            <w:tcW w:w="1410" w:type="dxa"/>
            <w:shd w:val="clear" w:color="auto" w:fill="auto"/>
            <w:noWrap/>
            <w:vAlign w:val="center"/>
          </w:tcPr>
          <w:p>
            <w:pPr>
              <w:spacing w:line="260" w:lineRule="exact"/>
              <w:jc w:val="center"/>
              <w:rPr>
                <w:rFonts w:eastAsia="方正仿宋_GBK"/>
                <w:b/>
                <w:bCs/>
                <w:sz w:val="24"/>
              </w:rPr>
            </w:pPr>
            <w:r>
              <w:rPr>
                <w:rFonts w:eastAsia="方正仿宋_GBK"/>
                <w:b/>
                <w:bCs/>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766" w:type="dxa"/>
            <w:vMerge w:val="restart"/>
            <w:shd w:val="clear" w:color="auto" w:fill="auto"/>
            <w:noWrap/>
            <w:vAlign w:val="center"/>
          </w:tcPr>
          <w:p>
            <w:pPr>
              <w:spacing w:line="290" w:lineRule="exact"/>
              <w:jc w:val="center"/>
              <w:rPr>
                <w:rFonts w:eastAsia="方正仿宋_GBK"/>
                <w:w w:val="98"/>
                <w:sz w:val="24"/>
              </w:rPr>
            </w:pPr>
            <w:r>
              <w:rPr>
                <w:rFonts w:eastAsia="方正仿宋_GBK"/>
                <w:w w:val="98"/>
                <w:sz w:val="24"/>
              </w:rPr>
              <w:t>七、</w:t>
            </w:r>
          </w:p>
          <w:p>
            <w:pPr>
              <w:spacing w:line="290" w:lineRule="exact"/>
              <w:jc w:val="center"/>
              <w:rPr>
                <w:rFonts w:eastAsia="方正仿宋_GBK"/>
                <w:sz w:val="24"/>
              </w:rPr>
            </w:pPr>
            <w:r>
              <w:rPr>
                <w:rFonts w:eastAsia="方正仿宋_GBK"/>
                <w:w w:val="98"/>
                <w:sz w:val="24"/>
              </w:rPr>
              <w:t>教学及教学辅</w:t>
            </w:r>
          </w:p>
          <w:p>
            <w:pPr>
              <w:spacing w:line="290" w:lineRule="exact"/>
              <w:jc w:val="center"/>
              <w:rPr>
                <w:rFonts w:eastAsia="方正仿宋_GBK"/>
                <w:sz w:val="24"/>
              </w:rPr>
            </w:pPr>
            <w:r>
              <w:rPr>
                <w:rFonts w:eastAsia="方正仿宋_GBK"/>
                <w:w w:val="98"/>
                <w:sz w:val="24"/>
              </w:rPr>
              <w:t>助用房的使用</w:t>
            </w:r>
          </w:p>
          <w:p>
            <w:pPr>
              <w:spacing w:line="290" w:lineRule="exact"/>
              <w:jc w:val="center"/>
              <w:rPr>
                <w:rFonts w:eastAsia="方正仿宋_GBK"/>
                <w:sz w:val="24"/>
              </w:rPr>
            </w:pPr>
            <w:r>
              <w:rPr>
                <w:rFonts w:eastAsia="方正仿宋_GBK"/>
                <w:w w:val="99"/>
                <w:sz w:val="24"/>
              </w:rPr>
              <w:t>面积</w:t>
            </w:r>
          </w:p>
        </w:tc>
        <w:tc>
          <w:tcPr>
            <w:tcW w:w="2253" w:type="dxa"/>
            <w:shd w:val="clear" w:color="auto" w:fill="auto"/>
            <w:noWrap/>
            <w:vAlign w:val="center"/>
          </w:tcPr>
          <w:p>
            <w:pPr>
              <w:spacing w:line="290" w:lineRule="exact"/>
              <w:jc w:val="center"/>
              <w:rPr>
                <w:rFonts w:eastAsia="方正仿宋_GBK"/>
                <w:sz w:val="24"/>
              </w:rPr>
            </w:pPr>
            <w:r>
              <w:rPr>
                <w:rFonts w:eastAsia="方正仿宋_GBK"/>
                <w:sz w:val="24"/>
              </w:rPr>
              <w:t>（一）普通教室</w:t>
            </w:r>
          </w:p>
        </w:tc>
        <w:tc>
          <w:tcPr>
            <w:tcW w:w="7516" w:type="dxa"/>
            <w:gridSpan w:val="9"/>
            <w:shd w:val="clear" w:color="auto" w:fill="auto"/>
            <w:noWrap/>
            <w:vAlign w:val="center"/>
          </w:tcPr>
          <w:p>
            <w:pPr>
              <w:spacing w:line="290" w:lineRule="exact"/>
              <w:rPr>
                <w:rFonts w:eastAsia="方正仿宋_GBK"/>
                <w:sz w:val="24"/>
              </w:rPr>
            </w:pPr>
            <w:r>
              <w:rPr>
                <w:rFonts w:eastAsia="方正仿宋_GBK"/>
                <w:w w:val="96"/>
                <w:sz w:val="24"/>
              </w:rPr>
              <w:t>每班设 1 间，</w:t>
            </w:r>
            <w:r>
              <w:rPr>
                <w:rFonts w:eastAsia="方正仿宋_GBK"/>
                <w:w w:val="99"/>
                <w:sz w:val="24"/>
              </w:rPr>
              <w:t>教室的</w:t>
            </w:r>
            <w:r>
              <w:rPr>
                <w:rFonts w:eastAsia="方正仿宋_GBK"/>
                <w:sz w:val="24"/>
              </w:rPr>
              <w:t>建筑</w:t>
            </w:r>
            <w:r>
              <w:rPr>
                <w:rFonts w:eastAsia="方正仿宋_GBK"/>
                <w:w w:val="99"/>
                <w:sz w:val="24"/>
              </w:rPr>
              <w:t>面积，不宜小于表 2 的规定。</w:t>
            </w:r>
          </w:p>
        </w:tc>
        <w:tc>
          <w:tcPr>
            <w:tcW w:w="1226" w:type="dxa"/>
            <w:shd w:val="clear" w:color="auto" w:fill="auto"/>
            <w:noWrap/>
            <w:vAlign w:val="center"/>
          </w:tcPr>
          <w:p>
            <w:pPr>
              <w:spacing w:line="290" w:lineRule="exact"/>
              <w:jc w:val="center"/>
              <w:rPr>
                <w:rFonts w:eastAsia="方正仿宋_GBK"/>
                <w:w w:val="99"/>
                <w:sz w:val="24"/>
              </w:rPr>
            </w:pPr>
          </w:p>
        </w:tc>
        <w:tc>
          <w:tcPr>
            <w:tcW w:w="1365" w:type="dxa"/>
            <w:shd w:val="clear" w:color="auto" w:fill="auto"/>
            <w:noWrap/>
            <w:vAlign w:val="center"/>
          </w:tcPr>
          <w:p>
            <w:pPr>
              <w:spacing w:line="290" w:lineRule="exact"/>
              <w:jc w:val="center"/>
              <w:rPr>
                <w:rFonts w:eastAsia="方正仿宋_GBK"/>
                <w:sz w:val="24"/>
              </w:rPr>
            </w:pPr>
          </w:p>
        </w:tc>
        <w:tc>
          <w:tcPr>
            <w:tcW w:w="1410" w:type="dxa"/>
            <w:shd w:val="clear" w:color="auto" w:fill="auto"/>
            <w:noWrap/>
            <w:vAlign w:val="center"/>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66" w:type="dxa"/>
            <w:vMerge w:val="continue"/>
            <w:shd w:val="clear" w:color="auto" w:fill="auto"/>
            <w:noWrap/>
            <w:vAlign w:val="center"/>
          </w:tcPr>
          <w:p/>
        </w:tc>
        <w:tc>
          <w:tcPr>
            <w:tcW w:w="2253" w:type="dxa"/>
            <w:shd w:val="clear" w:color="auto" w:fill="auto"/>
            <w:noWrap/>
            <w:vAlign w:val="center"/>
          </w:tcPr>
          <w:p>
            <w:pPr>
              <w:spacing w:line="290" w:lineRule="exact"/>
              <w:jc w:val="center"/>
              <w:rPr>
                <w:rFonts w:eastAsia="方正仿宋_GBK"/>
                <w:sz w:val="24"/>
              </w:rPr>
            </w:pPr>
            <w:r>
              <w:rPr>
                <w:rFonts w:eastAsia="方正仿宋_GBK"/>
                <w:sz w:val="24"/>
              </w:rPr>
              <w:t>（二）合教班、基础课实验、实训用房</w:t>
            </w:r>
          </w:p>
        </w:tc>
        <w:tc>
          <w:tcPr>
            <w:tcW w:w="7516" w:type="dxa"/>
            <w:gridSpan w:val="9"/>
            <w:shd w:val="clear" w:color="auto" w:fill="auto"/>
            <w:noWrap/>
            <w:vAlign w:val="center"/>
          </w:tcPr>
          <w:p>
            <w:pPr>
              <w:spacing w:line="290" w:lineRule="exact"/>
              <w:rPr>
                <w:rFonts w:eastAsia="方正仿宋_GBK"/>
                <w:sz w:val="24"/>
              </w:rPr>
            </w:pPr>
            <w:r>
              <w:rPr>
                <w:rFonts w:eastAsia="方正仿宋_GBK"/>
                <w:sz w:val="24"/>
              </w:rPr>
              <w:t>均应配置与专业相应的基础课实验室、合班教室、实训用房等专用教室及辅助用房。</w:t>
            </w:r>
            <w:r>
              <w:rPr>
                <w:rFonts w:eastAsia="方正仿宋_GBK"/>
                <w:w w:val="99"/>
                <w:sz w:val="24"/>
              </w:rPr>
              <w:t>教室的建筑面积，不宜小于表 2 的规定。</w:t>
            </w:r>
          </w:p>
        </w:tc>
        <w:tc>
          <w:tcPr>
            <w:tcW w:w="1226" w:type="dxa"/>
            <w:shd w:val="clear" w:color="auto" w:fill="auto"/>
            <w:noWrap/>
            <w:vAlign w:val="center"/>
          </w:tcPr>
          <w:p>
            <w:pPr>
              <w:spacing w:line="290" w:lineRule="exact"/>
              <w:jc w:val="center"/>
              <w:rPr>
                <w:rFonts w:eastAsia="方正仿宋_GBK"/>
                <w:w w:val="99"/>
                <w:sz w:val="24"/>
              </w:rPr>
            </w:pPr>
          </w:p>
        </w:tc>
        <w:tc>
          <w:tcPr>
            <w:tcW w:w="1365" w:type="dxa"/>
            <w:shd w:val="clear" w:color="auto" w:fill="auto"/>
            <w:noWrap/>
            <w:vAlign w:val="center"/>
          </w:tcPr>
          <w:p>
            <w:pPr>
              <w:spacing w:line="290" w:lineRule="exact"/>
              <w:jc w:val="center"/>
              <w:rPr>
                <w:rFonts w:eastAsia="方正仿宋_GBK"/>
                <w:sz w:val="24"/>
              </w:rPr>
            </w:pPr>
          </w:p>
        </w:tc>
        <w:tc>
          <w:tcPr>
            <w:tcW w:w="1410" w:type="dxa"/>
            <w:shd w:val="clear" w:color="auto" w:fill="auto"/>
            <w:noWrap/>
            <w:vAlign w:val="center"/>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9769" w:type="dxa"/>
            <w:gridSpan w:val="10"/>
            <w:shd w:val="clear" w:color="auto" w:fill="auto"/>
            <w:noWrap/>
            <w:vAlign w:val="center"/>
          </w:tcPr>
          <w:p>
            <w:pPr>
              <w:spacing w:line="290" w:lineRule="exact"/>
              <w:jc w:val="center"/>
              <w:rPr>
                <w:rFonts w:eastAsia="方正仿宋_GBK"/>
                <w:sz w:val="24"/>
              </w:rPr>
            </w:pPr>
            <w:r>
              <w:rPr>
                <w:rFonts w:eastAsia="方正仿宋_GBK"/>
                <w:sz w:val="24"/>
              </w:rPr>
              <w:t>表3    公共教学用房建筑面积表   单位：m</w:t>
            </w:r>
            <w:r>
              <w:rPr>
                <w:rFonts w:eastAsia="方正仿宋_GBK"/>
                <w:sz w:val="24"/>
                <w:vertAlign w:val="superscript"/>
              </w:rPr>
              <w:t>2</w:t>
            </w:r>
          </w:p>
        </w:tc>
        <w:tc>
          <w:tcPr>
            <w:tcW w:w="1226" w:type="dxa"/>
            <w:shd w:val="clear" w:color="auto" w:fill="auto"/>
            <w:noWrap/>
            <w:vAlign w:val="center"/>
          </w:tcPr>
          <w:p>
            <w:pPr>
              <w:spacing w:line="290" w:lineRule="exact"/>
              <w:jc w:val="center"/>
              <w:rPr>
                <w:rFonts w:eastAsia="方正仿宋_GBK"/>
                <w:sz w:val="24"/>
              </w:rPr>
            </w:pPr>
          </w:p>
        </w:tc>
        <w:tc>
          <w:tcPr>
            <w:tcW w:w="1365" w:type="dxa"/>
            <w:shd w:val="clear" w:color="auto" w:fill="auto"/>
            <w:noWrap/>
            <w:vAlign w:val="center"/>
          </w:tcPr>
          <w:p>
            <w:pPr>
              <w:spacing w:line="290" w:lineRule="exact"/>
              <w:jc w:val="center"/>
              <w:rPr>
                <w:rFonts w:eastAsia="方正仿宋_GBK"/>
                <w:sz w:val="24"/>
              </w:rPr>
            </w:pPr>
          </w:p>
        </w:tc>
        <w:tc>
          <w:tcPr>
            <w:tcW w:w="1410" w:type="dxa"/>
            <w:shd w:val="clear" w:color="auto" w:fill="auto"/>
            <w:noWrap/>
            <w:vAlign w:val="center"/>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vMerge w:val="restart"/>
            <w:shd w:val="clear" w:color="auto" w:fill="auto"/>
            <w:noWrap/>
            <w:vAlign w:val="center"/>
          </w:tcPr>
          <w:p>
            <w:pPr>
              <w:spacing w:line="290" w:lineRule="exact"/>
              <w:jc w:val="center"/>
              <w:rPr>
                <w:rFonts w:eastAsia="方正仿宋_GBK"/>
                <w:sz w:val="24"/>
              </w:rPr>
            </w:pPr>
            <w:r>
              <w:rPr>
                <w:rFonts w:eastAsia="方正仿宋_GBK"/>
                <w:w w:val="99"/>
                <w:sz w:val="24"/>
              </w:rPr>
              <w:t>用房名称</w:t>
            </w:r>
          </w:p>
        </w:tc>
        <w:tc>
          <w:tcPr>
            <w:tcW w:w="6041" w:type="dxa"/>
            <w:gridSpan w:val="7"/>
            <w:shd w:val="clear" w:color="auto" w:fill="auto"/>
            <w:noWrap/>
            <w:vAlign w:val="center"/>
          </w:tcPr>
          <w:p>
            <w:pPr>
              <w:spacing w:line="290" w:lineRule="exact"/>
              <w:jc w:val="center"/>
              <w:rPr>
                <w:rFonts w:eastAsia="方正仿宋_GBK"/>
                <w:sz w:val="24"/>
              </w:rPr>
            </w:pPr>
            <w:r>
              <w:rPr>
                <w:rFonts w:eastAsia="方正仿宋_GBK"/>
                <w:sz w:val="24"/>
              </w:rPr>
              <w:t>基本指标</w:t>
            </w:r>
          </w:p>
        </w:tc>
        <w:tc>
          <w:tcPr>
            <w:tcW w:w="1475" w:type="dxa"/>
            <w:gridSpan w:val="2"/>
            <w:shd w:val="clear" w:color="auto" w:fill="auto"/>
            <w:noWrap/>
            <w:vAlign w:val="center"/>
          </w:tcPr>
          <w:p>
            <w:pPr>
              <w:spacing w:line="290" w:lineRule="exact"/>
              <w:jc w:val="center"/>
              <w:rPr>
                <w:rFonts w:eastAsia="方正仿宋_GBK"/>
                <w:sz w:val="24"/>
              </w:rPr>
            </w:pPr>
            <w:r>
              <w:rPr>
                <w:rFonts w:eastAsia="方正仿宋_GBK"/>
                <w:sz w:val="24"/>
              </w:rPr>
              <w:t>实际配置情况</w:t>
            </w:r>
          </w:p>
        </w:tc>
        <w:tc>
          <w:tcPr>
            <w:tcW w:w="1226" w:type="dxa"/>
            <w:vMerge w:val="restart"/>
            <w:shd w:val="clear" w:color="auto" w:fill="auto"/>
            <w:noWrap/>
            <w:vAlign w:val="center"/>
          </w:tcPr>
          <w:p>
            <w:pPr>
              <w:spacing w:line="290" w:lineRule="exact"/>
              <w:jc w:val="center"/>
              <w:rPr>
                <w:rFonts w:eastAsia="方正仿宋_GBK"/>
                <w:sz w:val="24"/>
              </w:rPr>
            </w:pPr>
          </w:p>
        </w:tc>
        <w:tc>
          <w:tcPr>
            <w:tcW w:w="1365" w:type="dxa"/>
            <w:vMerge w:val="restart"/>
            <w:shd w:val="clear" w:color="auto" w:fill="auto"/>
            <w:noWrap/>
            <w:vAlign w:val="center"/>
          </w:tcPr>
          <w:p>
            <w:pPr>
              <w:spacing w:line="290" w:lineRule="exact"/>
              <w:jc w:val="center"/>
              <w:rPr>
                <w:rFonts w:eastAsia="方正仿宋_GBK"/>
                <w:sz w:val="24"/>
              </w:rPr>
            </w:pPr>
          </w:p>
        </w:tc>
        <w:tc>
          <w:tcPr>
            <w:tcW w:w="1410" w:type="dxa"/>
            <w:vMerge w:val="restart"/>
            <w:shd w:val="clear" w:color="auto" w:fill="auto"/>
            <w:noWrap/>
            <w:vAlign w:val="center"/>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vMerge w:val="continue"/>
            <w:shd w:val="clear" w:color="auto" w:fill="auto"/>
            <w:noWrap/>
            <w:vAlign w:val="center"/>
          </w:tcPr>
          <w:p/>
        </w:tc>
        <w:tc>
          <w:tcPr>
            <w:tcW w:w="2013" w:type="dxa"/>
            <w:gridSpan w:val="2"/>
            <w:shd w:val="clear" w:color="auto" w:fill="auto"/>
            <w:noWrap/>
            <w:vAlign w:val="center"/>
          </w:tcPr>
          <w:p>
            <w:pPr>
              <w:spacing w:line="290" w:lineRule="exact"/>
              <w:jc w:val="center"/>
              <w:rPr>
                <w:rFonts w:eastAsia="方正仿宋_GBK"/>
                <w:sz w:val="24"/>
              </w:rPr>
            </w:pPr>
            <w:r>
              <w:rPr>
                <w:rFonts w:eastAsia="方正仿宋_GBK"/>
                <w:sz w:val="24"/>
              </w:rPr>
              <w:t>1000人</w:t>
            </w:r>
          </w:p>
        </w:tc>
        <w:tc>
          <w:tcPr>
            <w:tcW w:w="2014" w:type="dxa"/>
            <w:gridSpan w:val="2"/>
            <w:shd w:val="clear" w:color="auto" w:fill="auto"/>
            <w:noWrap/>
            <w:vAlign w:val="center"/>
          </w:tcPr>
          <w:p>
            <w:pPr>
              <w:spacing w:line="290" w:lineRule="exact"/>
              <w:jc w:val="center"/>
              <w:rPr>
                <w:rFonts w:eastAsia="方正仿宋_GBK"/>
                <w:sz w:val="24"/>
              </w:rPr>
            </w:pPr>
            <w:r>
              <w:rPr>
                <w:rFonts w:eastAsia="方正仿宋_GBK"/>
                <w:sz w:val="24"/>
              </w:rPr>
              <w:t>2000人</w:t>
            </w:r>
          </w:p>
        </w:tc>
        <w:tc>
          <w:tcPr>
            <w:tcW w:w="2014" w:type="dxa"/>
            <w:gridSpan w:val="3"/>
            <w:shd w:val="clear" w:color="auto" w:fill="auto"/>
            <w:noWrap/>
            <w:vAlign w:val="center"/>
          </w:tcPr>
          <w:p>
            <w:pPr>
              <w:spacing w:line="290" w:lineRule="exact"/>
              <w:jc w:val="center"/>
              <w:rPr>
                <w:rFonts w:eastAsia="方正仿宋_GBK"/>
                <w:sz w:val="24"/>
              </w:rPr>
            </w:pPr>
            <w:r>
              <w:rPr>
                <w:rFonts w:eastAsia="方正仿宋_GBK"/>
                <w:sz w:val="24"/>
              </w:rPr>
              <w:t>3000人</w:t>
            </w:r>
          </w:p>
        </w:tc>
        <w:tc>
          <w:tcPr>
            <w:tcW w:w="1475" w:type="dxa"/>
            <w:gridSpan w:val="2"/>
            <w:shd w:val="clear" w:color="auto" w:fill="auto"/>
            <w:noWrap/>
            <w:vAlign w:val="center"/>
          </w:tcPr>
          <w:p>
            <w:pPr>
              <w:spacing w:line="290" w:lineRule="exact"/>
              <w:jc w:val="center"/>
              <w:rPr>
                <w:rFonts w:eastAsia="方正仿宋_GBK"/>
                <w:sz w:val="24"/>
              </w:rPr>
            </w:pPr>
          </w:p>
        </w:tc>
        <w:tc>
          <w:tcPr>
            <w:tcW w:w="1226" w:type="dxa"/>
            <w:vMerge w:val="continue"/>
            <w:shd w:val="clear" w:color="auto" w:fill="auto"/>
            <w:noWrap/>
            <w:vAlign w:val="center"/>
          </w:tcPr>
          <w:p/>
        </w:tc>
        <w:tc>
          <w:tcPr>
            <w:tcW w:w="1365" w:type="dxa"/>
            <w:vMerge w:val="continue"/>
            <w:shd w:val="clear" w:color="auto" w:fill="auto"/>
            <w:noWrap/>
            <w:vAlign w:val="center"/>
          </w:tcPr>
          <w:p/>
        </w:tc>
        <w:tc>
          <w:tcPr>
            <w:tcW w:w="1410"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vMerge w:val="continue"/>
            <w:shd w:val="clear" w:color="auto" w:fill="auto"/>
            <w:noWrap/>
            <w:vAlign w:val="center"/>
          </w:tcPr>
          <w:p/>
        </w:tc>
        <w:tc>
          <w:tcPr>
            <w:tcW w:w="1006" w:type="dxa"/>
            <w:shd w:val="clear" w:color="auto" w:fill="auto"/>
            <w:noWrap/>
            <w:vAlign w:val="center"/>
          </w:tcPr>
          <w:p>
            <w:pPr>
              <w:spacing w:line="290" w:lineRule="exact"/>
              <w:jc w:val="center"/>
              <w:rPr>
                <w:rFonts w:eastAsia="方正仿宋_GBK"/>
                <w:sz w:val="24"/>
              </w:rPr>
            </w:pPr>
            <w:r>
              <w:rPr>
                <w:rFonts w:eastAsia="方正仿宋_GBK"/>
                <w:sz w:val="24"/>
              </w:rPr>
              <w:t>面积</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生均</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面积</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生均</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面积</w:t>
            </w:r>
          </w:p>
        </w:tc>
        <w:tc>
          <w:tcPr>
            <w:tcW w:w="1007" w:type="dxa"/>
            <w:gridSpan w:val="2"/>
            <w:shd w:val="clear" w:color="auto" w:fill="auto"/>
            <w:noWrap/>
            <w:vAlign w:val="center"/>
          </w:tcPr>
          <w:p>
            <w:pPr>
              <w:spacing w:line="290" w:lineRule="exact"/>
              <w:jc w:val="center"/>
              <w:rPr>
                <w:rFonts w:eastAsia="方正仿宋_GBK"/>
                <w:sz w:val="24"/>
              </w:rPr>
            </w:pPr>
            <w:r>
              <w:rPr>
                <w:rFonts w:eastAsia="方正仿宋_GBK"/>
                <w:sz w:val="24"/>
              </w:rPr>
              <w:t>生均</w:t>
            </w:r>
          </w:p>
        </w:tc>
        <w:tc>
          <w:tcPr>
            <w:tcW w:w="767" w:type="dxa"/>
            <w:shd w:val="clear" w:color="auto" w:fill="auto"/>
            <w:noWrap/>
            <w:vAlign w:val="center"/>
          </w:tcPr>
          <w:p>
            <w:pPr>
              <w:spacing w:line="290" w:lineRule="exact"/>
              <w:jc w:val="center"/>
              <w:rPr>
                <w:rFonts w:eastAsia="方正仿宋_GBK"/>
                <w:sz w:val="24"/>
              </w:rPr>
            </w:pPr>
            <w:r>
              <w:rPr>
                <w:rFonts w:eastAsia="方正仿宋_GBK"/>
                <w:sz w:val="24"/>
              </w:rPr>
              <w:t>面积</w:t>
            </w:r>
          </w:p>
        </w:tc>
        <w:tc>
          <w:tcPr>
            <w:tcW w:w="708" w:type="dxa"/>
            <w:shd w:val="clear" w:color="auto" w:fill="auto"/>
            <w:noWrap/>
            <w:vAlign w:val="center"/>
          </w:tcPr>
          <w:p>
            <w:pPr>
              <w:spacing w:line="290" w:lineRule="exact"/>
              <w:jc w:val="center"/>
              <w:rPr>
                <w:rFonts w:eastAsia="方正仿宋_GBK"/>
                <w:sz w:val="24"/>
              </w:rPr>
            </w:pPr>
            <w:r>
              <w:rPr>
                <w:rFonts w:eastAsia="方正仿宋_GBK"/>
                <w:sz w:val="24"/>
              </w:rPr>
              <w:t>生均</w:t>
            </w:r>
          </w:p>
        </w:tc>
        <w:tc>
          <w:tcPr>
            <w:tcW w:w="1226" w:type="dxa"/>
            <w:vMerge w:val="continue"/>
            <w:shd w:val="clear" w:color="auto" w:fill="auto"/>
            <w:noWrap/>
            <w:vAlign w:val="center"/>
          </w:tcPr>
          <w:p/>
        </w:tc>
        <w:tc>
          <w:tcPr>
            <w:tcW w:w="1365" w:type="dxa"/>
            <w:vMerge w:val="continue"/>
            <w:shd w:val="clear" w:color="auto" w:fill="auto"/>
            <w:noWrap/>
            <w:vAlign w:val="center"/>
          </w:tcPr>
          <w:p/>
        </w:tc>
        <w:tc>
          <w:tcPr>
            <w:tcW w:w="1410"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shd w:val="clear" w:color="auto" w:fill="auto"/>
            <w:noWrap/>
            <w:vAlign w:val="center"/>
          </w:tcPr>
          <w:p>
            <w:pPr>
              <w:spacing w:line="290" w:lineRule="exact"/>
              <w:jc w:val="center"/>
              <w:rPr>
                <w:rFonts w:eastAsia="方正仿宋_GBK"/>
                <w:sz w:val="24"/>
              </w:rPr>
            </w:pPr>
            <w:r>
              <w:rPr>
                <w:rFonts w:eastAsia="方正仿宋_GBK"/>
                <w:sz w:val="24"/>
              </w:rPr>
              <w:t>图书阅览室</w:t>
            </w:r>
          </w:p>
        </w:tc>
        <w:tc>
          <w:tcPr>
            <w:tcW w:w="1006" w:type="dxa"/>
            <w:shd w:val="clear" w:color="auto" w:fill="auto"/>
            <w:noWrap/>
            <w:vAlign w:val="center"/>
          </w:tcPr>
          <w:p>
            <w:pPr>
              <w:spacing w:line="290" w:lineRule="exact"/>
              <w:jc w:val="center"/>
              <w:rPr>
                <w:rFonts w:eastAsia="方正仿宋_GBK"/>
                <w:sz w:val="24"/>
              </w:rPr>
            </w:pPr>
            <w:r>
              <w:rPr>
                <w:rFonts w:eastAsia="方正仿宋_GBK"/>
                <w:sz w:val="24"/>
              </w:rPr>
              <w:t>700</w:t>
            </w:r>
          </w:p>
        </w:tc>
        <w:tc>
          <w:tcPr>
            <w:tcW w:w="1007" w:type="dxa"/>
            <w:shd w:val="clear" w:color="auto" w:fill="auto"/>
            <w:noWrap/>
            <w:vAlign w:val="center"/>
          </w:tcPr>
          <w:p>
            <w:pPr>
              <w:spacing w:line="290" w:lineRule="exact"/>
              <w:jc w:val="center"/>
              <w:rPr>
                <w:rFonts w:eastAsia="方正仿宋_GBK"/>
                <w:sz w:val="24"/>
              </w:rPr>
            </w:pPr>
            <w:r>
              <w:rPr>
                <w:rFonts w:eastAsia="方正仿宋_GBK"/>
                <w:w w:val="95"/>
                <w:sz w:val="24"/>
              </w:rPr>
              <w:t>0.07</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1340</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0.67</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1920</w:t>
            </w:r>
          </w:p>
        </w:tc>
        <w:tc>
          <w:tcPr>
            <w:tcW w:w="1007" w:type="dxa"/>
            <w:gridSpan w:val="2"/>
            <w:shd w:val="clear" w:color="auto" w:fill="auto"/>
            <w:noWrap/>
            <w:vAlign w:val="center"/>
          </w:tcPr>
          <w:p>
            <w:pPr>
              <w:spacing w:line="290" w:lineRule="exact"/>
              <w:jc w:val="center"/>
              <w:rPr>
                <w:rFonts w:eastAsia="方正仿宋_GBK"/>
                <w:sz w:val="24"/>
              </w:rPr>
            </w:pPr>
            <w:r>
              <w:rPr>
                <w:rFonts w:eastAsia="方正仿宋_GBK"/>
                <w:sz w:val="24"/>
              </w:rPr>
              <w:t>0.6</w:t>
            </w:r>
          </w:p>
        </w:tc>
        <w:tc>
          <w:tcPr>
            <w:tcW w:w="767" w:type="dxa"/>
            <w:shd w:val="clear" w:color="auto" w:fill="auto"/>
            <w:noWrap/>
            <w:vAlign w:val="center"/>
          </w:tcPr>
          <w:p>
            <w:pPr>
              <w:spacing w:line="290" w:lineRule="exact"/>
              <w:jc w:val="center"/>
              <w:rPr>
                <w:rFonts w:eastAsia="方正仿宋_GBK"/>
                <w:sz w:val="24"/>
              </w:rPr>
            </w:pPr>
          </w:p>
        </w:tc>
        <w:tc>
          <w:tcPr>
            <w:tcW w:w="708" w:type="dxa"/>
            <w:shd w:val="clear" w:color="auto" w:fill="auto"/>
            <w:noWrap/>
            <w:vAlign w:val="center"/>
          </w:tcPr>
          <w:p>
            <w:pPr>
              <w:spacing w:line="290" w:lineRule="exact"/>
              <w:jc w:val="center"/>
              <w:rPr>
                <w:rFonts w:eastAsia="方正仿宋_GBK"/>
                <w:sz w:val="24"/>
              </w:rPr>
            </w:pPr>
          </w:p>
        </w:tc>
        <w:tc>
          <w:tcPr>
            <w:tcW w:w="1226" w:type="dxa"/>
            <w:vMerge w:val="restart"/>
            <w:shd w:val="clear" w:color="auto" w:fill="auto"/>
            <w:noWrap/>
            <w:vAlign w:val="center"/>
          </w:tcPr>
          <w:p>
            <w:pPr>
              <w:spacing w:line="290" w:lineRule="exact"/>
              <w:jc w:val="center"/>
              <w:rPr>
                <w:rFonts w:eastAsia="方正仿宋_GBK"/>
                <w:sz w:val="24"/>
              </w:rPr>
            </w:pPr>
            <w:r>
              <w:rPr>
                <w:rFonts w:eastAsia="方正仿宋_GBK"/>
                <w:sz w:val="24"/>
              </w:rPr>
              <w:t>实地查</w:t>
            </w:r>
          </w:p>
          <w:p>
            <w:pPr>
              <w:spacing w:line="290" w:lineRule="exact"/>
              <w:jc w:val="center"/>
              <w:rPr>
                <w:rFonts w:eastAsia="方正仿宋_GBK"/>
                <w:sz w:val="24"/>
              </w:rPr>
            </w:pPr>
            <w:r>
              <w:rPr>
                <w:rFonts w:eastAsia="方正仿宋_GBK"/>
                <w:sz w:val="24"/>
              </w:rPr>
              <w:t>看核实</w:t>
            </w:r>
          </w:p>
        </w:tc>
        <w:tc>
          <w:tcPr>
            <w:tcW w:w="1365" w:type="dxa"/>
            <w:shd w:val="clear" w:color="auto" w:fill="auto"/>
            <w:noWrap/>
            <w:vAlign w:val="center"/>
          </w:tcPr>
          <w:p>
            <w:pPr>
              <w:spacing w:line="290" w:lineRule="exact"/>
              <w:jc w:val="center"/>
              <w:rPr>
                <w:rFonts w:eastAsia="方正仿宋_GBK"/>
                <w:sz w:val="24"/>
              </w:rPr>
            </w:pPr>
          </w:p>
        </w:tc>
        <w:tc>
          <w:tcPr>
            <w:tcW w:w="1410" w:type="dxa"/>
            <w:shd w:val="clear" w:color="auto" w:fill="auto"/>
            <w:noWrap/>
            <w:vAlign w:val="center"/>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shd w:val="clear" w:color="auto" w:fill="auto"/>
            <w:noWrap/>
            <w:vAlign w:val="center"/>
          </w:tcPr>
          <w:p>
            <w:pPr>
              <w:spacing w:line="290" w:lineRule="exact"/>
              <w:jc w:val="center"/>
              <w:rPr>
                <w:rFonts w:eastAsia="方正仿宋_GBK"/>
                <w:sz w:val="24"/>
              </w:rPr>
            </w:pPr>
            <w:r>
              <w:rPr>
                <w:rFonts w:eastAsia="方正仿宋_GBK"/>
                <w:sz w:val="24"/>
              </w:rPr>
              <w:t>心理咨询室</w:t>
            </w:r>
          </w:p>
        </w:tc>
        <w:tc>
          <w:tcPr>
            <w:tcW w:w="1006" w:type="dxa"/>
            <w:shd w:val="clear" w:color="auto" w:fill="auto"/>
            <w:noWrap/>
            <w:vAlign w:val="center"/>
          </w:tcPr>
          <w:p>
            <w:pPr>
              <w:spacing w:line="290" w:lineRule="exact"/>
              <w:jc w:val="center"/>
              <w:rPr>
                <w:rFonts w:eastAsia="方正仿宋_GBK"/>
                <w:sz w:val="24"/>
              </w:rPr>
            </w:pPr>
            <w:r>
              <w:rPr>
                <w:rFonts w:eastAsia="方正仿宋_GBK"/>
                <w:sz w:val="24"/>
              </w:rPr>
              <w:t>50</w:t>
            </w:r>
          </w:p>
        </w:tc>
        <w:tc>
          <w:tcPr>
            <w:tcW w:w="1007" w:type="dxa"/>
            <w:shd w:val="clear" w:color="auto" w:fill="auto"/>
            <w:noWrap/>
            <w:vAlign w:val="center"/>
          </w:tcPr>
          <w:p>
            <w:pPr>
              <w:spacing w:line="290" w:lineRule="exact"/>
              <w:jc w:val="center"/>
              <w:rPr>
                <w:rFonts w:eastAsia="方正仿宋_GBK"/>
                <w:sz w:val="24"/>
              </w:rPr>
            </w:pPr>
            <w:r>
              <w:rPr>
                <w:rFonts w:eastAsia="方正仿宋_GBK"/>
                <w:w w:val="95"/>
                <w:sz w:val="24"/>
              </w:rPr>
              <w:t>0.05</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80</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0.04</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90</w:t>
            </w:r>
          </w:p>
        </w:tc>
        <w:tc>
          <w:tcPr>
            <w:tcW w:w="1007" w:type="dxa"/>
            <w:gridSpan w:val="2"/>
            <w:shd w:val="clear" w:color="auto" w:fill="auto"/>
            <w:noWrap/>
            <w:vAlign w:val="center"/>
          </w:tcPr>
          <w:p>
            <w:pPr>
              <w:spacing w:line="290" w:lineRule="exact"/>
              <w:jc w:val="center"/>
              <w:rPr>
                <w:rFonts w:eastAsia="方正仿宋_GBK"/>
                <w:sz w:val="24"/>
              </w:rPr>
            </w:pPr>
            <w:r>
              <w:rPr>
                <w:rFonts w:eastAsia="方正仿宋_GBK"/>
                <w:sz w:val="24"/>
              </w:rPr>
              <w:t>0.03</w:t>
            </w:r>
          </w:p>
        </w:tc>
        <w:tc>
          <w:tcPr>
            <w:tcW w:w="767" w:type="dxa"/>
            <w:shd w:val="clear" w:color="auto" w:fill="auto"/>
            <w:noWrap/>
            <w:vAlign w:val="center"/>
          </w:tcPr>
          <w:p>
            <w:pPr>
              <w:spacing w:line="290" w:lineRule="exact"/>
              <w:jc w:val="center"/>
              <w:rPr>
                <w:rFonts w:eastAsia="方正仿宋_GBK"/>
                <w:sz w:val="24"/>
              </w:rPr>
            </w:pPr>
          </w:p>
        </w:tc>
        <w:tc>
          <w:tcPr>
            <w:tcW w:w="708" w:type="dxa"/>
            <w:shd w:val="clear" w:color="auto" w:fill="auto"/>
            <w:noWrap/>
            <w:vAlign w:val="center"/>
          </w:tcPr>
          <w:p>
            <w:pPr>
              <w:spacing w:line="290" w:lineRule="exact"/>
              <w:jc w:val="center"/>
              <w:rPr>
                <w:rFonts w:eastAsia="方正仿宋_GBK"/>
                <w:sz w:val="24"/>
              </w:rPr>
            </w:pPr>
          </w:p>
        </w:tc>
        <w:tc>
          <w:tcPr>
            <w:tcW w:w="1226" w:type="dxa"/>
            <w:vMerge w:val="continue"/>
            <w:shd w:val="clear" w:color="auto" w:fill="auto"/>
            <w:noWrap/>
            <w:vAlign w:val="center"/>
          </w:tcPr>
          <w:p/>
        </w:tc>
        <w:tc>
          <w:tcPr>
            <w:tcW w:w="1365" w:type="dxa"/>
            <w:shd w:val="clear" w:color="auto" w:fill="auto"/>
            <w:noWrap/>
            <w:vAlign w:val="center"/>
          </w:tcPr>
          <w:p>
            <w:pPr>
              <w:spacing w:line="290" w:lineRule="exact"/>
              <w:jc w:val="center"/>
              <w:rPr>
                <w:rFonts w:eastAsia="方正仿宋_GBK"/>
                <w:sz w:val="24"/>
              </w:rPr>
            </w:pPr>
          </w:p>
        </w:tc>
        <w:tc>
          <w:tcPr>
            <w:tcW w:w="1410" w:type="dxa"/>
            <w:shd w:val="clear" w:color="auto" w:fill="auto"/>
            <w:noWrap/>
            <w:vAlign w:val="center"/>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shd w:val="clear" w:color="auto" w:fill="auto"/>
            <w:noWrap/>
            <w:vAlign w:val="center"/>
          </w:tcPr>
          <w:p>
            <w:pPr>
              <w:spacing w:line="290" w:lineRule="exact"/>
              <w:jc w:val="center"/>
              <w:rPr>
                <w:rFonts w:eastAsia="方正仿宋_GBK"/>
                <w:sz w:val="24"/>
              </w:rPr>
            </w:pPr>
            <w:r>
              <w:rPr>
                <w:rFonts w:eastAsia="方正仿宋_GBK"/>
                <w:sz w:val="24"/>
              </w:rPr>
              <w:t>风雨操场</w:t>
            </w:r>
          </w:p>
        </w:tc>
        <w:tc>
          <w:tcPr>
            <w:tcW w:w="1006" w:type="dxa"/>
            <w:shd w:val="clear" w:color="auto" w:fill="auto"/>
            <w:noWrap/>
            <w:vAlign w:val="center"/>
          </w:tcPr>
          <w:p>
            <w:pPr>
              <w:spacing w:line="290" w:lineRule="exact"/>
              <w:jc w:val="center"/>
              <w:rPr>
                <w:rFonts w:eastAsia="方正仿宋_GBK"/>
                <w:sz w:val="24"/>
              </w:rPr>
            </w:pPr>
            <w:r>
              <w:rPr>
                <w:rFonts w:eastAsia="方正仿宋_GBK"/>
                <w:w w:val="95"/>
                <w:sz w:val="24"/>
              </w:rPr>
              <w:t>1100</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1.10</w:t>
            </w:r>
          </w:p>
        </w:tc>
        <w:tc>
          <w:tcPr>
            <w:tcW w:w="1007" w:type="dxa"/>
            <w:shd w:val="clear" w:color="auto" w:fill="auto"/>
            <w:noWrap/>
            <w:vAlign w:val="center"/>
          </w:tcPr>
          <w:p>
            <w:pPr>
              <w:spacing w:line="290" w:lineRule="exact"/>
              <w:jc w:val="center"/>
              <w:rPr>
                <w:rFonts w:eastAsia="方正仿宋_GBK"/>
                <w:sz w:val="24"/>
              </w:rPr>
            </w:pPr>
            <w:r>
              <w:rPr>
                <w:rFonts w:eastAsia="方正仿宋_GBK"/>
                <w:w w:val="95"/>
                <w:sz w:val="24"/>
              </w:rPr>
              <w:t>2100</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1.05</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3000</w:t>
            </w:r>
          </w:p>
        </w:tc>
        <w:tc>
          <w:tcPr>
            <w:tcW w:w="1007" w:type="dxa"/>
            <w:gridSpan w:val="2"/>
            <w:shd w:val="clear" w:color="auto" w:fill="auto"/>
            <w:noWrap/>
            <w:vAlign w:val="center"/>
          </w:tcPr>
          <w:p>
            <w:pPr>
              <w:spacing w:line="290" w:lineRule="exact"/>
              <w:jc w:val="center"/>
              <w:rPr>
                <w:rFonts w:eastAsia="方正仿宋_GBK"/>
                <w:sz w:val="24"/>
              </w:rPr>
            </w:pPr>
            <w:r>
              <w:rPr>
                <w:rFonts w:eastAsia="方正仿宋_GBK"/>
                <w:sz w:val="24"/>
              </w:rPr>
              <w:t>1.00</w:t>
            </w:r>
          </w:p>
        </w:tc>
        <w:tc>
          <w:tcPr>
            <w:tcW w:w="767" w:type="dxa"/>
            <w:shd w:val="clear" w:color="auto" w:fill="auto"/>
            <w:noWrap/>
            <w:vAlign w:val="center"/>
          </w:tcPr>
          <w:p>
            <w:pPr>
              <w:spacing w:line="290" w:lineRule="exact"/>
              <w:jc w:val="center"/>
              <w:rPr>
                <w:rFonts w:eastAsia="方正仿宋_GBK"/>
                <w:sz w:val="24"/>
              </w:rPr>
            </w:pPr>
          </w:p>
        </w:tc>
        <w:tc>
          <w:tcPr>
            <w:tcW w:w="708" w:type="dxa"/>
            <w:shd w:val="clear" w:color="auto" w:fill="auto"/>
            <w:noWrap/>
            <w:vAlign w:val="center"/>
          </w:tcPr>
          <w:p>
            <w:pPr>
              <w:spacing w:line="290" w:lineRule="exact"/>
              <w:jc w:val="center"/>
              <w:rPr>
                <w:rFonts w:eastAsia="方正仿宋_GBK"/>
                <w:sz w:val="24"/>
              </w:rPr>
            </w:pPr>
          </w:p>
        </w:tc>
        <w:tc>
          <w:tcPr>
            <w:tcW w:w="1226" w:type="dxa"/>
            <w:vMerge w:val="continue"/>
            <w:shd w:val="clear" w:color="auto" w:fill="auto"/>
            <w:noWrap/>
            <w:vAlign w:val="center"/>
          </w:tcPr>
          <w:p/>
        </w:tc>
        <w:tc>
          <w:tcPr>
            <w:tcW w:w="1365" w:type="dxa"/>
            <w:shd w:val="clear" w:color="auto" w:fill="auto"/>
            <w:noWrap/>
            <w:vAlign w:val="center"/>
          </w:tcPr>
          <w:p>
            <w:pPr>
              <w:spacing w:line="290" w:lineRule="exact"/>
              <w:jc w:val="center"/>
              <w:rPr>
                <w:rFonts w:eastAsia="方正仿宋_GBK"/>
                <w:sz w:val="24"/>
              </w:rPr>
            </w:pPr>
          </w:p>
        </w:tc>
        <w:tc>
          <w:tcPr>
            <w:tcW w:w="1410" w:type="dxa"/>
            <w:shd w:val="clear" w:color="auto" w:fill="auto"/>
            <w:noWrap/>
            <w:vAlign w:val="center"/>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shd w:val="clear" w:color="auto" w:fill="auto"/>
            <w:noWrap/>
            <w:vAlign w:val="center"/>
          </w:tcPr>
          <w:p>
            <w:pPr>
              <w:spacing w:line="290" w:lineRule="exact"/>
              <w:jc w:val="center"/>
              <w:rPr>
                <w:rFonts w:eastAsia="方正仿宋_GBK"/>
                <w:sz w:val="24"/>
              </w:rPr>
            </w:pPr>
            <w:r>
              <w:rPr>
                <w:rFonts w:eastAsia="方正仿宋_GBK"/>
                <w:sz w:val="24"/>
              </w:rPr>
              <w:t>行政办公室</w:t>
            </w:r>
          </w:p>
        </w:tc>
        <w:tc>
          <w:tcPr>
            <w:tcW w:w="1006" w:type="dxa"/>
            <w:shd w:val="clear" w:color="auto" w:fill="auto"/>
            <w:noWrap/>
            <w:vAlign w:val="center"/>
          </w:tcPr>
          <w:p>
            <w:pPr>
              <w:spacing w:line="290" w:lineRule="exact"/>
              <w:jc w:val="center"/>
              <w:rPr>
                <w:rFonts w:eastAsia="方正仿宋_GBK"/>
                <w:sz w:val="24"/>
              </w:rPr>
            </w:pPr>
            <w:r>
              <w:rPr>
                <w:rFonts w:eastAsia="方正仿宋_GBK"/>
                <w:w w:val="95"/>
                <w:sz w:val="24"/>
              </w:rPr>
              <w:t>1050</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1.05</w:t>
            </w:r>
          </w:p>
        </w:tc>
        <w:tc>
          <w:tcPr>
            <w:tcW w:w="1007" w:type="dxa"/>
            <w:shd w:val="clear" w:color="auto" w:fill="auto"/>
            <w:noWrap/>
            <w:vAlign w:val="center"/>
          </w:tcPr>
          <w:p>
            <w:pPr>
              <w:spacing w:line="290" w:lineRule="exact"/>
              <w:jc w:val="center"/>
              <w:rPr>
                <w:rFonts w:eastAsia="方正仿宋_GBK"/>
                <w:sz w:val="24"/>
              </w:rPr>
            </w:pPr>
            <w:r>
              <w:rPr>
                <w:rFonts w:eastAsia="方正仿宋_GBK"/>
                <w:w w:val="95"/>
                <w:sz w:val="24"/>
              </w:rPr>
              <w:t>2000</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1.00</w:t>
            </w:r>
          </w:p>
        </w:tc>
        <w:tc>
          <w:tcPr>
            <w:tcW w:w="1007" w:type="dxa"/>
            <w:shd w:val="clear" w:color="auto" w:fill="auto"/>
            <w:noWrap/>
            <w:vAlign w:val="center"/>
          </w:tcPr>
          <w:p>
            <w:pPr>
              <w:spacing w:line="290" w:lineRule="exact"/>
              <w:jc w:val="center"/>
              <w:rPr>
                <w:rFonts w:eastAsia="方正仿宋_GBK"/>
                <w:sz w:val="24"/>
              </w:rPr>
            </w:pPr>
            <w:r>
              <w:rPr>
                <w:rFonts w:eastAsia="方正仿宋_GBK"/>
                <w:w w:val="95"/>
                <w:sz w:val="24"/>
              </w:rPr>
              <w:t>2850</w:t>
            </w:r>
          </w:p>
        </w:tc>
        <w:tc>
          <w:tcPr>
            <w:tcW w:w="1007" w:type="dxa"/>
            <w:gridSpan w:val="2"/>
            <w:shd w:val="clear" w:color="auto" w:fill="auto"/>
            <w:noWrap/>
            <w:vAlign w:val="center"/>
          </w:tcPr>
          <w:p>
            <w:pPr>
              <w:spacing w:line="290" w:lineRule="exact"/>
              <w:jc w:val="center"/>
              <w:rPr>
                <w:rFonts w:eastAsia="方正仿宋_GBK"/>
                <w:sz w:val="24"/>
              </w:rPr>
            </w:pPr>
            <w:r>
              <w:rPr>
                <w:rFonts w:eastAsia="方正仿宋_GBK"/>
                <w:sz w:val="24"/>
              </w:rPr>
              <w:t>0.95</w:t>
            </w:r>
          </w:p>
        </w:tc>
        <w:tc>
          <w:tcPr>
            <w:tcW w:w="767" w:type="dxa"/>
            <w:shd w:val="clear" w:color="auto" w:fill="auto"/>
            <w:noWrap/>
            <w:vAlign w:val="center"/>
          </w:tcPr>
          <w:p>
            <w:pPr>
              <w:spacing w:line="290" w:lineRule="exact"/>
              <w:jc w:val="center"/>
              <w:rPr>
                <w:rFonts w:eastAsia="方正仿宋_GBK"/>
                <w:sz w:val="24"/>
              </w:rPr>
            </w:pPr>
          </w:p>
        </w:tc>
        <w:tc>
          <w:tcPr>
            <w:tcW w:w="708" w:type="dxa"/>
            <w:shd w:val="clear" w:color="auto" w:fill="auto"/>
            <w:noWrap/>
            <w:vAlign w:val="center"/>
          </w:tcPr>
          <w:p>
            <w:pPr>
              <w:spacing w:line="290" w:lineRule="exact"/>
              <w:jc w:val="center"/>
              <w:rPr>
                <w:rFonts w:eastAsia="方正仿宋_GBK"/>
                <w:sz w:val="24"/>
              </w:rPr>
            </w:pPr>
          </w:p>
        </w:tc>
        <w:tc>
          <w:tcPr>
            <w:tcW w:w="1226" w:type="dxa"/>
            <w:vMerge w:val="continue"/>
            <w:shd w:val="clear" w:color="auto" w:fill="auto"/>
            <w:noWrap/>
            <w:vAlign w:val="center"/>
          </w:tcPr>
          <w:p/>
        </w:tc>
        <w:tc>
          <w:tcPr>
            <w:tcW w:w="1365" w:type="dxa"/>
            <w:shd w:val="clear" w:color="auto" w:fill="auto"/>
            <w:noWrap/>
            <w:vAlign w:val="center"/>
          </w:tcPr>
          <w:p>
            <w:pPr>
              <w:spacing w:line="290" w:lineRule="exact"/>
              <w:jc w:val="center"/>
              <w:rPr>
                <w:rFonts w:eastAsia="方正仿宋_GBK"/>
                <w:sz w:val="24"/>
              </w:rPr>
            </w:pPr>
          </w:p>
        </w:tc>
        <w:tc>
          <w:tcPr>
            <w:tcW w:w="1410" w:type="dxa"/>
            <w:shd w:val="clear" w:color="auto" w:fill="auto"/>
            <w:noWrap/>
            <w:vAlign w:val="center"/>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shd w:val="clear" w:color="auto" w:fill="auto"/>
            <w:noWrap/>
            <w:vAlign w:val="center"/>
          </w:tcPr>
          <w:p>
            <w:pPr>
              <w:spacing w:line="290" w:lineRule="exact"/>
              <w:jc w:val="center"/>
              <w:rPr>
                <w:rFonts w:eastAsia="方正仿宋_GBK"/>
                <w:sz w:val="24"/>
              </w:rPr>
            </w:pPr>
            <w:r>
              <w:rPr>
                <w:rFonts w:eastAsia="方正仿宋_GBK"/>
                <w:sz w:val="24"/>
              </w:rPr>
              <w:t>教研室</w:t>
            </w:r>
          </w:p>
        </w:tc>
        <w:tc>
          <w:tcPr>
            <w:tcW w:w="1006" w:type="dxa"/>
            <w:shd w:val="clear" w:color="auto" w:fill="auto"/>
            <w:noWrap/>
            <w:vAlign w:val="center"/>
          </w:tcPr>
          <w:p>
            <w:pPr>
              <w:spacing w:line="290" w:lineRule="exact"/>
              <w:jc w:val="center"/>
              <w:rPr>
                <w:rFonts w:eastAsia="方正仿宋_GBK"/>
                <w:w w:val="98"/>
                <w:sz w:val="24"/>
              </w:rPr>
            </w:pPr>
            <w:r>
              <w:rPr>
                <w:rFonts w:eastAsia="方正仿宋_GBK"/>
                <w:w w:val="98"/>
                <w:sz w:val="24"/>
              </w:rPr>
              <w:t>800</w:t>
            </w:r>
          </w:p>
        </w:tc>
        <w:tc>
          <w:tcPr>
            <w:tcW w:w="1007" w:type="dxa"/>
            <w:shd w:val="clear" w:color="auto" w:fill="auto"/>
            <w:noWrap/>
            <w:vAlign w:val="center"/>
          </w:tcPr>
          <w:p>
            <w:pPr>
              <w:spacing w:line="290" w:lineRule="exact"/>
              <w:jc w:val="center"/>
              <w:rPr>
                <w:rFonts w:eastAsia="方正仿宋_GBK"/>
                <w:w w:val="98"/>
                <w:sz w:val="24"/>
              </w:rPr>
            </w:pPr>
            <w:r>
              <w:rPr>
                <w:rFonts w:eastAsia="方正仿宋_GBK"/>
                <w:w w:val="98"/>
                <w:sz w:val="24"/>
              </w:rPr>
              <w:t>0.80</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1520</w:t>
            </w:r>
          </w:p>
        </w:tc>
        <w:tc>
          <w:tcPr>
            <w:tcW w:w="1007" w:type="dxa"/>
            <w:shd w:val="clear" w:color="auto" w:fill="auto"/>
            <w:noWrap/>
            <w:vAlign w:val="center"/>
          </w:tcPr>
          <w:p>
            <w:pPr>
              <w:spacing w:line="290" w:lineRule="exact"/>
              <w:jc w:val="center"/>
              <w:rPr>
                <w:rFonts w:eastAsia="方正仿宋_GBK"/>
                <w:w w:val="98"/>
                <w:sz w:val="24"/>
              </w:rPr>
            </w:pPr>
            <w:r>
              <w:rPr>
                <w:rFonts w:eastAsia="方正仿宋_GBK"/>
                <w:w w:val="98"/>
                <w:sz w:val="24"/>
              </w:rPr>
              <w:t>0.76</w:t>
            </w:r>
          </w:p>
        </w:tc>
        <w:tc>
          <w:tcPr>
            <w:tcW w:w="1007" w:type="dxa"/>
            <w:shd w:val="clear" w:color="auto" w:fill="auto"/>
            <w:noWrap/>
            <w:vAlign w:val="center"/>
          </w:tcPr>
          <w:p>
            <w:pPr>
              <w:spacing w:line="290" w:lineRule="exact"/>
              <w:jc w:val="center"/>
              <w:rPr>
                <w:rFonts w:eastAsia="方正仿宋_GBK"/>
                <w:sz w:val="24"/>
              </w:rPr>
            </w:pPr>
            <w:r>
              <w:rPr>
                <w:rFonts w:eastAsia="方正仿宋_GBK"/>
                <w:w w:val="98"/>
                <w:sz w:val="24"/>
              </w:rPr>
              <w:t>2160</w:t>
            </w:r>
          </w:p>
        </w:tc>
        <w:tc>
          <w:tcPr>
            <w:tcW w:w="1007" w:type="dxa"/>
            <w:gridSpan w:val="2"/>
            <w:shd w:val="clear" w:color="auto" w:fill="auto"/>
            <w:noWrap/>
            <w:vAlign w:val="center"/>
          </w:tcPr>
          <w:p>
            <w:pPr>
              <w:spacing w:line="290" w:lineRule="exact"/>
              <w:jc w:val="center"/>
              <w:rPr>
                <w:rFonts w:eastAsia="方正仿宋_GBK"/>
                <w:sz w:val="24"/>
              </w:rPr>
            </w:pPr>
            <w:r>
              <w:rPr>
                <w:rFonts w:eastAsia="方正仿宋_GBK"/>
                <w:sz w:val="24"/>
              </w:rPr>
              <w:t>0.72</w:t>
            </w:r>
          </w:p>
        </w:tc>
        <w:tc>
          <w:tcPr>
            <w:tcW w:w="767" w:type="dxa"/>
            <w:shd w:val="clear" w:color="auto" w:fill="auto"/>
            <w:noWrap/>
            <w:vAlign w:val="center"/>
          </w:tcPr>
          <w:p>
            <w:pPr>
              <w:spacing w:line="290" w:lineRule="exact"/>
              <w:jc w:val="center"/>
              <w:rPr>
                <w:rFonts w:eastAsia="方正仿宋_GBK"/>
                <w:sz w:val="24"/>
              </w:rPr>
            </w:pPr>
          </w:p>
        </w:tc>
        <w:tc>
          <w:tcPr>
            <w:tcW w:w="708" w:type="dxa"/>
            <w:shd w:val="clear" w:color="auto" w:fill="auto"/>
            <w:noWrap/>
            <w:vAlign w:val="center"/>
          </w:tcPr>
          <w:p>
            <w:pPr>
              <w:spacing w:line="290" w:lineRule="exact"/>
              <w:jc w:val="center"/>
              <w:rPr>
                <w:rFonts w:eastAsia="方正仿宋_GBK"/>
                <w:sz w:val="24"/>
              </w:rPr>
            </w:pPr>
          </w:p>
        </w:tc>
        <w:tc>
          <w:tcPr>
            <w:tcW w:w="1226" w:type="dxa"/>
            <w:vMerge w:val="continue"/>
            <w:shd w:val="clear" w:color="auto" w:fill="auto"/>
            <w:noWrap/>
            <w:vAlign w:val="center"/>
          </w:tcPr>
          <w:p/>
        </w:tc>
        <w:tc>
          <w:tcPr>
            <w:tcW w:w="1365" w:type="dxa"/>
            <w:shd w:val="clear" w:color="auto" w:fill="auto"/>
            <w:noWrap/>
            <w:vAlign w:val="center"/>
          </w:tcPr>
          <w:p>
            <w:pPr>
              <w:spacing w:line="290" w:lineRule="exact"/>
              <w:jc w:val="center"/>
              <w:rPr>
                <w:rFonts w:eastAsia="方正仿宋_GBK"/>
                <w:sz w:val="24"/>
              </w:rPr>
            </w:pPr>
          </w:p>
        </w:tc>
        <w:tc>
          <w:tcPr>
            <w:tcW w:w="1410" w:type="dxa"/>
            <w:shd w:val="clear" w:color="auto" w:fill="auto"/>
            <w:noWrap/>
            <w:vAlign w:val="center"/>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shd w:val="clear" w:color="auto" w:fill="auto"/>
            <w:noWrap/>
            <w:vAlign w:val="center"/>
          </w:tcPr>
          <w:p>
            <w:pPr>
              <w:spacing w:line="290" w:lineRule="exact"/>
              <w:jc w:val="center"/>
              <w:rPr>
                <w:rFonts w:eastAsia="方正仿宋_GBK"/>
                <w:sz w:val="24"/>
              </w:rPr>
            </w:pPr>
            <w:r>
              <w:rPr>
                <w:rFonts w:eastAsia="方正仿宋_GBK"/>
                <w:sz w:val="24"/>
              </w:rPr>
              <w:t>小计</w:t>
            </w:r>
          </w:p>
        </w:tc>
        <w:tc>
          <w:tcPr>
            <w:tcW w:w="1006" w:type="dxa"/>
            <w:shd w:val="clear" w:color="auto" w:fill="auto"/>
            <w:noWrap/>
            <w:vAlign w:val="center"/>
          </w:tcPr>
          <w:p>
            <w:pPr>
              <w:spacing w:line="290" w:lineRule="exact"/>
              <w:jc w:val="center"/>
              <w:rPr>
                <w:rFonts w:eastAsia="方正仿宋_GBK"/>
                <w:w w:val="98"/>
                <w:sz w:val="24"/>
              </w:rPr>
            </w:pPr>
            <w:r>
              <w:rPr>
                <w:rFonts w:eastAsia="方正仿宋_GBK"/>
                <w:w w:val="98"/>
                <w:sz w:val="24"/>
              </w:rPr>
              <w:t>3700</w:t>
            </w:r>
          </w:p>
        </w:tc>
        <w:tc>
          <w:tcPr>
            <w:tcW w:w="1007" w:type="dxa"/>
            <w:shd w:val="clear" w:color="auto" w:fill="auto"/>
            <w:noWrap/>
            <w:vAlign w:val="center"/>
          </w:tcPr>
          <w:p>
            <w:pPr>
              <w:spacing w:line="290" w:lineRule="exact"/>
              <w:jc w:val="center"/>
              <w:rPr>
                <w:rFonts w:eastAsia="方正仿宋_GBK"/>
                <w:w w:val="98"/>
                <w:sz w:val="24"/>
              </w:rPr>
            </w:pPr>
            <w:r>
              <w:rPr>
                <w:rFonts w:eastAsia="方正仿宋_GBK"/>
                <w:w w:val="98"/>
                <w:sz w:val="24"/>
              </w:rPr>
              <w:t>3.70</w:t>
            </w:r>
          </w:p>
        </w:tc>
        <w:tc>
          <w:tcPr>
            <w:tcW w:w="1007" w:type="dxa"/>
            <w:shd w:val="clear" w:color="auto" w:fill="auto"/>
            <w:noWrap/>
            <w:vAlign w:val="center"/>
          </w:tcPr>
          <w:p>
            <w:pPr>
              <w:spacing w:line="290" w:lineRule="exact"/>
              <w:jc w:val="center"/>
              <w:rPr>
                <w:rFonts w:eastAsia="方正仿宋_GBK"/>
                <w:sz w:val="24"/>
              </w:rPr>
            </w:pPr>
            <w:r>
              <w:rPr>
                <w:rFonts w:eastAsia="方正仿宋_GBK"/>
                <w:sz w:val="24"/>
              </w:rPr>
              <w:t>7040</w:t>
            </w:r>
          </w:p>
        </w:tc>
        <w:tc>
          <w:tcPr>
            <w:tcW w:w="1007" w:type="dxa"/>
            <w:shd w:val="clear" w:color="auto" w:fill="auto"/>
            <w:noWrap/>
            <w:vAlign w:val="center"/>
          </w:tcPr>
          <w:p>
            <w:pPr>
              <w:spacing w:line="290" w:lineRule="exact"/>
              <w:jc w:val="center"/>
              <w:rPr>
                <w:rFonts w:eastAsia="方正仿宋_GBK"/>
                <w:w w:val="98"/>
                <w:sz w:val="24"/>
              </w:rPr>
            </w:pPr>
            <w:r>
              <w:rPr>
                <w:rFonts w:eastAsia="方正仿宋_GBK"/>
                <w:w w:val="98"/>
                <w:sz w:val="24"/>
              </w:rPr>
              <w:t>3.52</w:t>
            </w:r>
          </w:p>
        </w:tc>
        <w:tc>
          <w:tcPr>
            <w:tcW w:w="1007" w:type="dxa"/>
            <w:shd w:val="clear" w:color="auto" w:fill="auto"/>
            <w:noWrap/>
            <w:vAlign w:val="center"/>
          </w:tcPr>
          <w:p>
            <w:pPr>
              <w:spacing w:line="290" w:lineRule="exact"/>
              <w:jc w:val="center"/>
              <w:rPr>
                <w:rFonts w:eastAsia="方正仿宋_GBK"/>
                <w:sz w:val="24"/>
              </w:rPr>
            </w:pPr>
            <w:r>
              <w:rPr>
                <w:rFonts w:eastAsia="方正仿宋_GBK"/>
                <w:w w:val="98"/>
                <w:sz w:val="24"/>
              </w:rPr>
              <w:t>10020</w:t>
            </w:r>
          </w:p>
        </w:tc>
        <w:tc>
          <w:tcPr>
            <w:tcW w:w="1007" w:type="dxa"/>
            <w:gridSpan w:val="2"/>
            <w:shd w:val="clear" w:color="auto" w:fill="auto"/>
            <w:noWrap/>
            <w:vAlign w:val="center"/>
          </w:tcPr>
          <w:p>
            <w:pPr>
              <w:spacing w:line="290" w:lineRule="exact"/>
              <w:jc w:val="center"/>
              <w:rPr>
                <w:rFonts w:eastAsia="方正仿宋_GBK"/>
                <w:sz w:val="24"/>
              </w:rPr>
            </w:pPr>
            <w:r>
              <w:rPr>
                <w:rFonts w:eastAsia="方正仿宋_GBK"/>
                <w:sz w:val="24"/>
              </w:rPr>
              <w:t>3.34</w:t>
            </w:r>
          </w:p>
        </w:tc>
        <w:tc>
          <w:tcPr>
            <w:tcW w:w="767" w:type="dxa"/>
            <w:shd w:val="clear" w:color="auto" w:fill="auto"/>
            <w:noWrap/>
            <w:vAlign w:val="center"/>
          </w:tcPr>
          <w:p>
            <w:pPr>
              <w:spacing w:line="290" w:lineRule="exact"/>
              <w:jc w:val="center"/>
              <w:rPr>
                <w:rFonts w:eastAsia="方正仿宋_GBK"/>
                <w:sz w:val="24"/>
              </w:rPr>
            </w:pPr>
          </w:p>
        </w:tc>
        <w:tc>
          <w:tcPr>
            <w:tcW w:w="708" w:type="dxa"/>
            <w:shd w:val="clear" w:color="auto" w:fill="auto"/>
            <w:noWrap/>
            <w:vAlign w:val="center"/>
          </w:tcPr>
          <w:p>
            <w:pPr>
              <w:spacing w:line="290" w:lineRule="exact"/>
              <w:jc w:val="center"/>
              <w:rPr>
                <w:rFonts w:eastAsia="方正仿宋_GBK"/>
                <w:sz w:val="24"/>
              </w:rPr>
            </w:pPr>
          </w:p>
        </w:tc>
        <w:tc>
          <w:tcPr>
            <w:tcW w:w="1226" w:type="dxa"/>
            <w:vMerge w:val="continue"/>
            <w:shd w:val="clear" w:color="auto" w:fill="auto"/>
            <w:noWrap/>
            <w:vAlign w:val="center"/>
          </w:tcPr>
          <w:p/>
        </w:tc>
        <w:tc>
          <w:tcPr>
            <w:tcW w:w="1365" w:type="dxa"/>
            <w:shd w:val="clear" w:color="auto" w:fill="auto"/>
            <w:noWrap/>
            <w:vAlign w:val="center"/>
          </w:tcPr>
          <w:p>
            <w:pPr>
              <w:spacing w:line="290" w:lineRule="exact"/>
              <w:jc w:val="center"/>
              <w:rPr>
                <w:rFonts w:eastAsia="方正仿宋_GBK"/>
                <w:sz w:val="24"/>
              </w:rPr>
            </w:pPr>
          </w:p>
        </w:tc>
        <w:tc>
          <w:tcPr>
            <w:tcW w:w="1410" w:type="dxa"/>
            <w:shd w:val="clear" w:color="auto" w:fill="auto"/>
            <w:noWrap/>
            <w:vAlign w:val="center"/>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66" w:type="dxa"/>
            <w:shd w:val="clear" w:color="auto" w:fill="auto"/>
            <w:noWrap/>
            <w:vAlign w:val="center"/>
          </w:tcPr>
          <w:p>
            <w:pPr>
              <w:spacing w:line="290" w:lineRule="exact"/>
              <w:jc w:val="center"/>
              <w:rPr>
                <w:rFonts w:eastAsia="方正仿宋_GBK"/>
                <w:sz w:val="24"/>
              </w:rPr>
            </w:pPr>
          </w:p>
        </w:tc>
        <w:tc>
          <w:tcPr>
            <w:tcW w:w="13770" w:type="dxa"/>
            <w:gridSpan w:val="13"/>
            <w:shd w:val="clear" w:color="auto" w:fill="auto"/>
            <w:noWrap/>
            <w:vAlign w:val="center"/>
          </w:tcPr>
          <w:p>
            <w:pPr>
              <w:spacing w:line="290" w:lineRule="exact"/>
              <w:rPr>
                <w:rFonts w:eastAsia="方正仿宋_GBK"/>
                <w:sz w:val="24"/>
              </w:rPr>
            </w:pPr>
            <w:r>
              <w:rPr>
                <w:rFonts w:eastAsia="方正仿宋_GBK"/>
                <w:sz w:val="24"/>
              </w:rPr>
              <w:t>注：各种用房面积中包括辅助用房面积。</w:t>
            </w:r>
            <w:r>
              <w:rPr>
                <w:rFonts w:eastAsia="方正仿宋_GBK"/>
                <w:w w:val="99"/>
                <w:sz w:val="24"/>
              </w:rPr>
              <w:t>其他办公用房和管理用房的配置，可在办公用房面积内根据实际</w:t>
            </w:r>
            <w:r>
              <w:rPr>
                <w:rFonts w:eastAsia="方正仿宋_GBK"/>
                <w:w w:val="98"/>
                <w:sz w:val="24"/>
              </w:rPr>
              <w:t>需要进行安排。用房面积不宜小于表3的规定。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shd w:val="clear" w:color="auto" w:fill="auto"/>
            <w:noWrap/>
            <w:vAlign w:val="center"/>
          </w:tcPr>
          <w:p>
            <w:pPr>
              <w:spacing w:line="290" w:lineRule="exact"/>
              <w:jc w:val="center"/>
              <w:rPr>
                <w:rFonts w:eastAsia="方正仿宋_GBK"/>
                <w:sz w:val="24"/>
              </w:rPr>
            </w:pPr>
            <w:r>
              <w:rPr>
                <w:rFonts w:eastAsia="方正仿宋_GBK"/>
                <w:sz w:val="24"/>
              </w:rPr>
              <w:t>八、生活用房</w:t>
            </w:r>
          </w:p>
          <w:p>
            <w:pPr>
              <w:spacing w:line="290" w:lineRule="exact"/>
              <w:jc w:val="center"/>
              <w:rPr>
                <w:rFonts w:eastAsia="方正仿宋_GBK"/>
                <w:sz w:val="24"/>
              </w:rPr>
            </w:pPr>
            <w:r>
              <w:rPr>
                <w:rFonts w:eastAsia="方正仿宋_GBK"/>
                <w:w w:val="98"/>
                <w:sz w:val="24"/>
              </w:rPr>
              <w:t>的配置标准</w:t>
            </w:r>
          </w:p>
        </w:tc>
        <w:tc>
          <w:tcPr>
            <w:tcW w:w="9769" w:type="dxa"/>
            <w:gridSpan w:val="10"/>
            <w:shd w:val="clear" w:color="auto" w:fill="auto"/>
            <w:noWrap/>
          </w:tcPr>
          <w:p>
            <w:pPr>
              <w:spacing w:line="290" w:lineRule="exact"/>
              <w:jc w:val="center"/>
              <w:rPr>
                <w:rFonts w:eastAsia="方正仿宋_GBK"/>
                <w:sz w:val="24"/>
              </w:rPr>
            </w:pPr>
            <w:r>
              <w:rPr>
                <w:rFonts w:eastAsia="方正仿宋_GBK"/>
                <w:sz w:val="24"/>
              </w:rPr>
              <w:t>表4   公共教学用房建筑面积表   单位：m</w:t>
            </w:r>
            <w:r>
              <w:rPr>
                <w:rFonts w:eastAsia="方正仿宋_GBK"/>
                <w:sz w:val="24"/>
                <w:vertAlign w:val="superscript"/>
              </w:rPr>
              <w:t>2</w:t>
            </w:r>
          </w:p>
        </w:tc>
        <w:tc>
          <w:tcPr>
            <w:tcW w:w="1226" w:type="dxa"/>
            <w:shd w:val="clear" w:color="auto" w:fill="auto"/>
            <w:noWrap/>
            <w:vAlign w:val="center"/>
          </w:tcPr>
          <w:p>
            <w:pPr>
              <w:spacing w:line="290" w:lineRule="exact"/>
              <w:jc w:val="center"/>
              <w:rPr>
                <w:rFonts w:eastAsia="方正仿宋_GBK"/>
                <w:sz w:val="24"/>
              </w:rPr>
            </w:pPr>
            <w:r>
              <w:rPr>
                <w:rFonts w:eastAsia="方正仿宋_GBK"/>
                <w:w w:val="99"/>
                <w:sz w:val="24"/>
              </w:rPr>
              <w:t>检查办法</w:t>
            </w:r>
          </w:p>
        </w:tc>
        <w:tc>
          <w:tcPr>
            <w:tcW w:w="1365" w:type="dxa"/>
            <w:shd w:val="clear" w:color="auto" w:fill="auto"/>
            <w:noWrap/>
            <w:vAlign w:val="center"/>
          </w:tcPr>
          <w:p>
            <w:pPr>
              <w:spacing w:line="290" w:lineRule="exact"/>
              <w:jc w:val="center"/>
              <w:rPr>
                <w:rFonts w:eastAsia="方正仿宋_GBK"/>
                <w:sz w:val="24"/>
              </w:rPr>
            </w:pPr>
            <w:r>
              <w:rPr>
                <w:rFonts w:eastAsia="方正仿宋_GBK"/>
                <w:sz w:val="24"/>
              </w:rPr>
              <w:t>学校自评</w:t>
            </w:r>
          </w:p>
        </w:tc>
        <w:tc>
          <w:tcPr>
            <w:tcW w:w="1410" w:type="dxa"/>
            <w:shd w:val="clear" w:color="auto" w:fill="auto"/>
            <w:noWrap/>
            <w:vAlign w:val="center"/>
          </w:tcPr>
          <w:p>
            <w:pPr>
              <w:spacing w:line="290" w:lineRule="exact"/>
              <w:jc w:val="center"/>
              <w:rPr>
                <w:rFonts w:eastAsia="方正仿宋_GBK"/>
                <w:sz w:val="24"/>
              </w:rPr>
            </w:pPr>
            <w:r>
              <w:rPr>
                <w:rFonts w:eastAsia="方正仿宋_GBK"/>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vAlign w:val="bottom"/>
          </w:tcPr>
          <w:p/>
        </w:tc>
        <w:tc>
          <w:tcPr>
            <w:tcW w:w="2253" w:type="dxa"/>
            <w:vMerge w:val="restart"/>
            <w:shd w:val="clear" w:color="auto" w:fill="auto"/>
            <w:noWrap/>
          </w:tcPr>
          <w:p>
            <w:pPr>
              <w:spacing w:line="290" w:lineRule="exact"/>
              <w:jc w:val="center"/>
              <w:rPr>
                <w:rFonts w:eastAsia="方正仿宋_GBK"/>
                <w:sz w:val="24"/>
              </w:rPr>
            </w:pPr>
            <w:r>
              <w:rPr>
                <w:rFonts w:eastAsia="方正仿宋_GBK"/>
                <w:w w:val="99"/>
                <w:sz w:val="24"/>
              </w:rPr>
              <w:t>用房名称</w:t>
            </w:r>
          </w:p>
        </w:tc>
        <w:tc>
          <w:tcPr>
            <w:tcW w:w="5827" w:type="dxa"/>
            <w:gridSpan w:val="6"/>
            <w:shd w:val="clear" w:color="auto" w:fill="auto"/>
            <w:noWrap/>
          </w:tcPr>
          <w:p>
            <w:pPr>
              <w:spacing w:line="290" w:lineRule="exact"/>
              <w:jc w:val="center"/>
              <w:rPr>
                <w:rFonts w:eastAsia="方正仿宋_GBK"/>
                <w:sz w:val="24"/>
              </w:rPr>
            </w:pPr>
            <w:r>
              <w:rPr>
                <w:rFonts w:eastAsia="方正仿宋_GBK"/>
                <w:sz w:val="24"/>
              </w:rPr>
              <w:t>基本指标</w:t>
            </w:r>
          </w:p>
        </w:tc>
        <w:tc>
          <w:tcPr>
            <w:tcW w:w="1689" w:type="dxa"/>
            <w:gridSpan w:val="3"/>
            <w:shd w:val="clear" w:color="auto" w:fill="auto"/>
            <w:noWrap/>
          </w:tcPr>
          <w:p>
            <w:pPr>
              <w:spacing w:line="290" w:lineRule="exact"/>
              <w:jc w:val="center"/>
              <w:rPr>
                <w:rFonts w:eastAsia="方正仿宋_GBK"/>
                <w:sz w:val="24"/>
              </w:rPr>
            </w:pPr>
            <w:r>
              <w:rPr>
                <w:rFonts w:eastAsia="方正仿宋_GBK"/>
                <w:sz w:val="24"/>
              </w:rPr>
              <w:t>实际配置情况</w:t>
            </w:r>
          </w:p>
        </w:tc>
        <w:tc>
          <w:tcPr>
            <w:tcW w:w="1226" w:type="dxa"/>
            <w:vMerge w:val="restart"/>
            <w:shd w:val="clear" w:color="auto" w:fill="auto"/>
            <w:noWrap/>
          </w:tcPr>
          <w:p>
            <w:pPr>
              <w:spacing w:line="290" w:lineRule="exact"/>
              <w:jc w:val="center"/>
              <w:rPr>
                <w:rFonts w:eastAsia="方正仿宋_GBK"/>
                <w:sz w:val="24"/>
              </w:rPr>
            </w:pPr>
          </w:p>
        </w:tc>
        <w:tc>
          <w:tcPr>
            <w:tcW w:w="1365" w:type="dxa"/>
            <w:vMerge w:val="restart"/>
            <w:shd w:val="clear" w:color="auto" w:fill="auto"/>
            <w:noWrap/>
          </w:tcPr>
          <w:p>
            <w:pPr>
              <w:spacing w:line="290" w:lineRule="exact"/>
              <w:jc w:val="center"/>
              <w:rPr>
                <w:rFonts w:eastAsia="方正仿宋_GBK"/>
                <w:sz w:val="24"/>
              </w:rPr>
            </w:pPr>
          </w:p>
        </w:tc>
        <w:tc>
          <w:tcPr>
            <w:tcW w:w="1410" w:type="dxa"/>
            <w:vMerge w:val="restart"/>
            <w:shd w:val="clear" w:color="auto" w:fill="auto"/>
            <w:noWrap/>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vAlign w:val="bottom"/>
          </w:tcPr>
          <w:p/>
        </w:tc>
        <w:tc>
          <w:tcPr>
            <w:tcW w:w="2253" w:type="dxa"/>
            <w:vMerge w:val="continue"/>
            <w:shd w:val="clear" w:color="auto" w:fill="auto"/>
            <w:noWrap/>
          </w:tcPr>
          <w:p/>
        </w:tc>
        <w:tc>
          <w:tcPr>
            <w:tcW w:w="2013" w:type="dxa"/>
            <w:gridSpan w:val="2"/>
            <w:shd w:val="clear" w:color="auto" w:fill="auto"/>
            <w:noWrap/>
          </w:tcPr>
          <w:p>
            <w:pPr>
              <w:spacing w:line="290" w:lineRule="exact"/>
              <w:jc w:val="center"/>
              <w:rPr>
                <w:rFonts w:eastAsia="方正仿宋_GBK"/>
                <w:sz w:val="24"/>
              </w:rPr>
            </w:pPr>
            <w:r>
              <w:rPr>
                <w:rFonts w:eastAsia="方正仿宋_GBK"/>
                <w:sz w:val="24"/>
              </w:rPr>
              <w:t>1000人</w:t>
            </w:r>
          </w:p>
        </w:tc>
        <w:tc>
          <w:tcPr>
            <w:tcW w:w="2014" w:type="dxa"/>
            <w:gridSpan w:val="2"/>
            <w:shd w:val="clear" w:color="auto" w:fill="auto"/>
            <w:noWrap/>
          </w:tcPr>
          <w:p>
            <w:pPr>
              <w:spacing w:line="290" w:lineRule="exact"/>
              <w:jc w:val="center"/>
              <w:rPr>
                <w:rFonts w:eastAsia="方正仿宋_GBK"/>
                <w:sz w:val="24"/>
              </w:rPr>
            </w:pPr>
            <w:r>
              <w:rPr>
                <w:rFonts w:eastAsia="方正仿宋_GBK"/>
                <w:sz w:val="24"/>
              </w:rPr>
              <w:t>2000人</w:t>
            </w:r>
          </w:p>
        </w:tc>
        <w:tc>
          <w:tcPr>
            <w:tcW w:w="1800" w:type="dxa"/>
            <w:gridSpan w:val="2"/>
            <w:shd w:val="clear" w:color="auto" w:fill="auto"/>
            <w:noWrap/>
          </w:tcPr>
          <w:p>
            <w:pPr>
              <w:spacing w:line="290" w:lineRule="exact"/>
              <w:jc w:val="center"/>
              <w:rPr>
                <w:rFonts w:eastAsia="方正仿宋_GBK"/>
                <w:sz w:val="24"/>
              </w:rPr>
            </w:pPr>
            <w:r>
              <w:rPr>
                <w:rFonts w:eastAsia="方正仿宋_GBK"/>
                <w:sz w:val="24"/>
              </w:rPr>
              <w:t>3000人</w:t>
            </w:r>
          </w:p>
        </w:tc>
        <w:tc>
          <w:tcPr>
            <w:tcW w:w="1689" w:type="dxa"/>
            <w:gridSpan w:val="3"/>
            <w:shd w:val="clear" w:color="auto" w:fill="auto"/>
            <w:noWrap/>
          </w:tcPr>
          <w:p>
            <w:pPr>
              <w:spacing w:line="290" w:lineRule="exact"/>
              <w:jc w:val="center"/>
              <w:rPr>
                <w:rFonts w:eastAsia="方正仿宋_GBK"/>
                <w:sz w:val="24"/>
              </w:rPr>
            </w:pPr>
          </w:p>
        </w:tc>
        <w:tc>
          <w:tcPr>
            <w:tcW w:w="1226" w:type="dxa"/>
            <w:vMerge w:val="continue"/>
            <w:shd w:val="clear" w:color="auto" w:fill="auto"/>
            <w:noWrap/>
          </w:tcPr>
          <w:p/>
        </w:tc>
        <w:tc>
          <w:tcPr>
            <w:tcW w:w="1365" w:type="dxa"/>
            <w:vMerge w:val="continue"/>
            <w:shd w:val="clear" w:color="auto" w:fill="auto"/>
            <w:noWrap/>
          </w:tcPr>
          <w:p/>
        </w:tc>
        <w:tc>
          <w:tcPr>
            <w:tcW w:w="1410"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vAlign w:val="bottom"/>
          </w:tcPr>
          <w:p/>
        </w:tc>
        <w:tc>
          <w:tcPr>
            <w:tcW w:w="2253" w:type="dxa"/>
            <w:vMerge w:val="continue"/>
            <w:shd w:val="clear" w:color="auto" w:fill="auto"/>
            <w:noWrap/>
          </w:tcPr>
          <w:p/>
        </w:tc>
        <w:tc>
          <w:tcPr>
            <w:tcW w:w="1006" w:type="dxa"/>
            <w:shd w:val="clear" w:color="auto" w:fill="auto"/>
            <w:noWrap/>
          </w:tcPr>
          <w:p>
            <w:pPr>
              <w:spacing w:line="290" w:lineRule="exact"/>
              <w:jc w:val="center"/>
              <w:rPr>
                <w:rFonts w:eastAsia="方正仿宋_GBK"/>
                <w:sz w:val="24"/>
              </w:rPr>
            </w:pPr>
            <w:r>
              <w:rPr>
                <w:rFonts w:eastAsia="方正仿宋_GBK"/>
                <w:sz w:val="24"/>
              </w:rPr>
              <w:t>面积</w:t>
            </w:r>
          </w:p>
        </w:tc>
        <w:tc>
          <w:tcPr>
            <w:tcW w:w="1007" w:type="dxa"/>
            <w:shd w:val="clear" w:color="auto" w:fill="auto"/>
            <w:noWrap/>
          </w:tcPr>
          <w:p>
            <w:pPr>
              <w:spacing w:line="290" w:lineRule="exact"/>
              <w:jc w:val="center"/>
              <w:rPr>
                <w:rFonts w:eastAsia="方正仿宋_GBK"/>
                <w:sz w:val="24"/>
              </w:rPr>
            </w:pPr>
            <w:r>
              <w:rPr>
                <w:rFonts w:eastAsia="方正仿宋_GBK"/>
                <w:sz w:val="24"/>
              </w:rPr>
              <w:t>生均</w:t>
            </w:r>
          </w:p>
        </w:tc>
        <w:tc>
          <w:tcPr>
            <w:tcW w:w="1007" w:type="dxa"/>
            <w:shd w:val="clear" w:color="auto" w:fill="auto"/>
            <w:noWrap/>
          </w:tcPr>
          <w:p>
            <w:pPr>
              <w:spacing w:line="290" w:lineRule="exact"/>
              <w:jc w:val="center"/>
              <w:rPr>
                <w:rFonts w:eastAsia="方正仿宋_GBK"/>
                <w:sz w:val="24"/>
              </w:rPr>
            </w:pPr>
            <w:r>
              <w:rPr>
                <w:rFonts w:eastAsia="方正仿宋_GBK"/>
                <w:sz w:val="24"/>
              </w:rPr>
              <w:t>面积</w:t>
            </w:r>
          </w:p>
        </w:tc>
        <w:tc>
          <w:tcPr>
            <w:tcW w:w="1007" w:type="dxa"/>
            <w:shd w:val="clear" w:color="auto" w:fill="auto"/>
            <w:noWrap/>
          </w:tcPr>
          <w:p>
            <w:pPr>
              <w:spacing w:line="290" w:lineRule="exact"/>
              <w:jc w:val="center"/>
              <w:rPr>
                <w:rFonts w:eastAsia="方正仿宋_GBK"/>
                <w:sz w:val="24"/>
              </w:rPr>
            </w:pPr>
            <w:r>
              <w:rPr>
                <w:rFonts w:eastAsia="方正仿宋_GBK"/>
                <w:sz w:val="24"/>
              </w:rPr>
              <w:t>生均</w:t>
            </w:r>
          </w:p>
        </w:tc>
        <w:tc>
          <w:tcPr>
            <w:tcW w:w="1007" w:type="dxa"/>
            <w:shd w:val="clear" w:color="auto" w:fill="auto"/>
            <w:noWrap/>
          </w:tcPr>
          <w:p>
            <w:pPr>
              <w:spacing w:line="290" w:lineRule="exact"/>
              <w:jc w:val="center"/>
              <w:rPr>
                <w:rFonts w:eastAsia="方正仿宋_GBK"/>
                <w:sz w:val="24"/>
              </w:rPr>
            </w:pPr>
            <w:r>
              <w:rPr>
                <w:rFonts w:eastAsia="方正仿宋_GBK"/>
                <w:sz w:val="24"/>
              </w:rPr>
              <w:t>面积</w:t>
            </w:r>
          </w:p>
        </w:tc>
        <w:tc>
          <w:tcPr>
            <w:tcW w:w="793" w:type="dxa"/>
            <w:shd w:val="clear" w:color="auto" w:fill="auto"/>
            <w:noWrap/>
          </w:tcPr>
          <w:p>
            <w:pPr>
              <w:spacing w:line="290" w:lineRule="exact"/>
              <w:jc w:val="center"/>
              <w:rPr>
                <w:rFonts w:eastAsia="方正仿宋_GBK"/>
                <w:sz w:val="24"/>
              </w:rPr>
            </w:pPr>
            <w:r>
              <w:rPr>
                <w:rFonts w:eastAsia="方正仿宋_GBK"/>
                <w:sz w:val="24"/>
              </w:rPr>
              <w:t>生均</w:t>
            </w:r>
          </w:p>
        </w:tc>
        <w:tc>
          <w:tcPr>
            <w:tcW w:w="981" w:type="dxa"/>
            <w:gridSpan w:val="2"/>
            <w:shd w:val="clear" w:color="auto" w:fill="auto"/>
            <w:noWrap/>
          </w:tcPr>
          <w:p>
            <w:pPr>
              <w:spacing w:line="290" w:lineRule="exact"/>
              <w:jc w:val="center"/>
              <w:rPr>
                <w:rFonts w:eastAsia="方正仿宋_GBK"/>
                <w:sz w:val="24"/>
              </w:rPr>
            </w:pPr>
            <w:r>
              <w:rPr>
                <w:rFonts w:eastAsia="方正仿宋_GBK"/>
                <w:sz w:val="24"/>
              </w:rPr>
              <w:t>面积</w:t>
            </w:r>
          </w:p>
        </w:tc>
        <w:tc>
          <w:tcPr>
            <w:tcW w:w="708" w:type="dxa"/>
            <w:shd w:val="clear" w:color="auto" w:fill="auto"/>
            <w:noWrap/>
          </w:tcPr>
          <w:p>
            <w:pPr>
              <w:spacing w:line="290" w:lineRule="exact"/>
              <w:jc w:val="center"/>
              <w:rPr>
                <w:rFonts w:eastAsia="方正仿宋_GBK"/>
                <w:sz w:val="24"/>
              </w:rPr>
            </w:pPr>
            <w:r>
              <w:rPr>
                <w:rFonts w:eastAsia="方正仿宋_GBK"/>
                <w:sz w:val="24"/>
              </w:rPr>
              <w:t>生均</w:t>
            </w:r>
          </w:p>
        </w:tc>
        <w:tc>
          <w:tcPr>
            <w:tcW w:w="1226" w:type="dxa"/>
            <w:vMerge w:val="continue"/>
            <w:shd w:val="clear" w:color="auto" w:fill="auto"/>
            <w:noWrap/>
          </w:tcPr>
          <w:p/>
        </w:tc>
        <w:tc>
          <w:tcPr>
            <w:tcW w:w="1365" w:type="dxa"/>
            <w:vMerge w:val="continue"/>
            <w:shd w:val="clear" w:color="auto" w:fill="auto"/>
            <w:noWrap/>
          </w:tcPr>
          <w:p/>
        </w:tc>
        <w:tc>
          <w:tcPr>
            <w:tcW w:w="1410"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vAlign w:val="bottom"/>
          </w:tcPr>
          <w:p/>
        </w:tc>
        <w:tc>
          <w:tcPr>
            <w:tcW w:w="2253" w:type="dxa"/>
            <w:shd w:val="clear" w:color="auto" w:fill="auto"/>
            <w:noWrap/>
          </w:tcPr>
          <w:p>
            <w:pPr>
              <w:spacing w:line="290" w:lineRule="exact"/>
              <w:jc w:val="center"/>
              <w:rPr>
                <w:rFonts w:eastAsia="方正仿宋_GBK"/>
                <w:sz w:val="24"/>
              </w:rPr>
            </w:pPr>
            <w:r>
              <w:rPr>
                <w:rFonts w:eastAsia="方正仿宋_GBK"/>
                <w:w w:val="99"/>
                <w:sz w:val="24"/>
              </w:rPr>
              <w:t>学生宿舍</w:t>
            </w:r>
          </w:p>
        </w:tc>
        <w:tc>
          <w:tcPr>
            <w:tcW w:w="1006" w:type="dxa"/>
            <w:shd w:val="clear" w:color="auto" w:fill="auto"/>
            <w:noWrap/>
            <w:vAlign w:val="bottom"/>
          </w:tcPr>
          <w:p>
            <w:pPr>
              <w:spacing w:line="290" w:lineRule="exact"/>
              <w:jc w:val="center"/>
              <w:rPr>
                <w:rFonts w:eastAsia="方正仿宋_GBK"/>
                <w:sz w:val="24"/>
              </w:rPr>
            </w:pPr>
            <w:r>
              <w:rPr>
                <w:rFonts w:eastAsia="方正仿宋_GBK"/>
                <w:sz w:val="24"/>
              </w:rPr>
              <w:t>5250</w:t>
            </w:r>
          </w:p>
        </w:tc>
        <w:tc>
          <w:tcPr>
            <w:tcW w:w="1007" w:type="dxa"/>
            <w:shd w:val="clear" w:color="auto" w:fill="auto"/>
            <w:noWrap/>
            <w:vAlign w:val="bottom"/>
          </w:tcPr>
          <w:p>
            <w:pPr>
              <w:spacing w:line="290" w:lineRule="exact"/>
              <w:jc w:val="center"/>
              <w:rPr>
                <w:rFonts w:eastAsia="方正仿宋_GBK"/>
                <w:sz w:val="24"/>
              </w:rPr>
            </w:pPr>
            <w:r>
              <w:rPr>
                <w:rFonts w:eastAsia="方正仿宋_GBK"/>
                <w:w w:val="95"/>
                <w:sz w:val="24"/>
              </w:rPr>
              <w:t>5.25</w:t>
            </w:r>
          </w:p>
        </w:tc>
        <w:tc>
          <w:tcPr>
            <w:tcW w:w="1007" w:type="dxa"/>
            <w:shd w:val="clear" w:color="auto" w:fill="auto"/>
            <w:noWrap/>
            <w:vAlign w:val="bottom"/>
          </w:tcPr>
          <w:p>
            <w:pPr>
              <w:spacing w:line="290" w:lineRule="exact"/>
              <w:jc w:val="center"/>
              <w:rPr>
                <w:rFonts w:eastAsia="方正仿宋_GBK"/>
                <w:sz w:val="24"/>
              </w:rPr>
            </w:pPr>
            <w:r>
              <w:rPr>
                <w:rFonts w:eastAsia="方正仿宋_GBK"/>
                <w:sz w:val="24"/>
              </w:rPr>
              <w:t>10500</w:t>
            </w:r>
          </w:p>
        </w:tc>
        <w:tc>
          <w:tcPr>
            <w:tcW w:w="1007" w:type="dxa"/>
            <w:shd w:val="clear" w:color="auto" w:fill="auto"/>
            <w:noWrap/>
            <w:vAlign w:val="bottom"/>
          </w:tcPr>
          <w:p>
            <w:pPr>
              <w:spacing w:line="290" w:lineRule="exact"/>
              <w:jc w:val="center"/>
              <w:rPr>
                <w:rFonts w:eastAsia="方正仿宋_GBK"/>
                <w:sz w:val="24"/>
              </w:rPr>
            </w:pPr>
            <w:r>
              <w:rPr>
                <w:rFonts w:eastAsia="方正仿宋_GBK"/>
                <w:sz w:val="24"/>
              </w:rPr>
              <w:t>5.25</w:t>
            </w:r>
          </w:p>
        </w:tc>
        <w:tc>
          <w:tcPr>
            <w:tcW w:w="1007" w:type="dxa"/>
            <w:shd w:val="clear" w:color="auto" w:fill="auto"/>
            <w:noWrap/>
            <w:vAlign w:val="bottom"/>
          </w:tcPr>
          <w:p>
            <w:pPr>
              <w:spacing w:line="290" w:lineRule="exact"/>
              <w:ind w:left="16"/>
              <w:jc w:val="center"/>
              <w:rPr>
                <w:rFonts w:eastAsia="方正仿宋_GBK"/>
                <w:sz w:val="24"/>
              </w:rPr>
            </w:pPr>
            <w:r>
              <w:rPr>
                <w:rFonts w:eastAsia="方正仿宋_GBK"/>
                <w:sz w:val="24"/>
              </w:rPr>
              <w:t>15750</w:t>
            </w:r>
          </w:p>
        </w:tc>
        <w:tc>
          <w:tcPr>
            <w:tcW w:w="793" w:type="dxa"/>
            <w:shd w:val="clear" w:color="auto" w:fill="auto"/>
            <w:noWrap/>
            <w:vAlign w:val="bottom"/>
          </w:tcPr>
          <w:p>
            <w:pPr>
              <w:spacing w:line="290" w:lineRule="exact"/>
              <w:rPr>
                <w:rFonts w:eastAsia="方正仿宋_GBK"/>
                <w:sz w:val="24"/>
              </w:rPr>
            </w:pPr>
            <w:r>
              <w:rPr>
                <w:rFonts w:eastAsia="方正仿宋_GBK"/>
                <w:sz w:val="24"/>
              </w:rPr>
              <w:t>5.25</w:t>
            </w:r>
          </w:p>
        </w:tc>
        <w:tc>
          <w:tcPr>
            <w:tcW w:w="981" w:type="dxa"/>
            <w:gridSpan w:val="2"/>
            <w:shd w:val="clear" w:color="auto" w:fill="auto"/>
            <w:noWrap/>
            <w:vAlign w:val="bottom"/>
          </w:tcPr>
          <w:p>
            <w:pPr>
              <w:spacing w:line="290" w:lineRule="exact"/>
              <w:ind w:left="235"/>
              <w:jc w:val="center"/>
              <w:rPr>
                <w:rFonts w:eastAsia="方正仿宋_GBK"/>
                <w:sz w:val="24"/>
              </w:rPr>
            </w:pPr>
          </w:p>
        </w:tc>
        <w:tc>
          <w:tcPr>
            <w:tcW w:w="708" w:type="dxa"/>
            <w:shd w:val="clear" w:color="auto" w:fill="auto"/>
            <w:noWrap/>
          </w:tcPr>
          <w:p>
            <w:pPr>
              <w:spacing w:line="290" w:lineRule="exact"/>
              <w:jc w:val="center"/>
              <w:rPr>
                <w:rFonts w:eastAsia="方正仿宋_GBK"/>
                <w:sz w:val="24"/>
              </w:rPr>
            </w:pPr>
          </w:p>
        </w:tc>
        <w:tc>
          <w:tcPr>
            <w:tcW w:w="1226" w:type="dxa"/>
            <w:vMerge w:val="restart"/>
            <w:shd w:val="clear" w:color="auto" w:fill="auto"/>
            <w:noWrap/>
            <w:vAlign w:val="bottom"/>
          </w:tcPr>
          <w:p>
            <w:pPr>
              <w:spacing w:line="290" w:lineRule="exact"/>
              <w:jc w:val="center"/>
              <w:rPr>
                <w:rFonts w:eastAsia="方正仿宋_GBK"/>
                <w:sz w:val="24"/>
              </w:rPr>
            </w:pPr>
            <w:r>
              <w:rPr>
                <w:rFonts w:eastAsia="方正仿宋_GBK"/>
                <w:sz w:val="24"/>
              </w:rPr>
              <w:t>实地查</w:t>
            </w:r>
          </w:p>
          <w:p>
            <w:pPr>
              <w:spacing w:line="290" w:lineRule="exact"/>
              <w:jc w:val="center"/>
              <w:rPr>
                <w:rFonts w:eastAsia="方正仿宋_GBK"/>
                <w:sz w:val="24"/>
              </w:rPr>
            </w:pPr>
            <w:r>
              <w:rPr>
                <w:rFonts w:eastAsia="方正仿宋_GBK"/>
                <w:sz w:val="24"/>
              </w:rPr>
              <w:t>看核实</w:t>
            </w:r>
          </w:p>
        </w:tc>
        <w:tc>
          <w:tcPr>
            <w:tcW w:w="1365" w:type="dxa"/>
            <w:shd w:val="clear" w:color="auto" w:fill="auto"/>
            <w:noWrap/>
          </w:tcPr>
          <w:p>
            <w:pPr>
              <w:spacing w:line="290" w:lineRule="exact"/>
              <w:jc w:val="center"/>
              <w:rPr>
                <w:rFonts w:eastAsia="方正仿宋_GBK"/>
                <w:sz w:val="24"/>
              </w:rPr>
            </w:pPr>
          </w:p>
        </w:tc>
        <w:tc>
          <w:tcPr>
            <w:tcW w:w="1410" w:type="dxa"/>
            <w:shd w:val="clear" w:color="auto" w:fill="auto"/>
            <w:noWrap/>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vAlign w:val="bottom"/>
          </w:tcPr>
          <w:p/>
        </w:tc>
        <w:tc>
          <w:tcPr>
            <w:tcW w:w="2253" w:type="dxa"/>
            <w:shd w:val="clear" w:color="auto" w:fill="auto"/>
            <w:noWrap/>
          </w:tcPr>
          <w:p>
            <w:pPr>
              <w:spacing w:line="290" w:lineRule="exact"/>
              <w:jc w:val="center"/>
              <w:rPr>
                <w:rFonts w:eastAsia="方正仿宋_GBK"/>
                <w:sz w:val="24"/>
              </w:rPr>
            </w:pPr>
            <w:r>
              <w:rPr>
                <w:rFonts w:eastAsia="方正仿宋_GBK"/>
                <w:w w:val="99"/>
                <w:sz w:val="24"/>
              </w:rPr>
              <w:t>食堂</w:t>
            </w:r>
          </w:p>
        </w:tc>
        <w:tc>
          <w:tcPr>
            <w:tcW w:w="1006" w:type="dxa"/>
            <w:shd w:val="clear" w:color="auto" w:fill="auto"/>
            <w:noWrap/>
            <w:vAlign w:val="bottom"/>
          </w:tcPr>
          <w:p>
            <w:pPr>
              <w:spacing w:line="290" w:lineRule="exact"/>
              <w:jc w:val="center"/>
              <w:rPr>
                <w:rFonts w:eastAsia="方正仿宋_GBK"/>
                <w:sz w:val="24"/>
              </w:rPr>
            </w:pPr>
            <w:r>
              <w:rPr>
                <w:rFonts w:eastAsia="方正仿宋_GBK"/>
                <w:sz w:val="24"/>
              </w:rPr>
              <w:t>1200</w:t>
            </w:r>
          </w:p>
        </w:tc>
        <w:tc>
          <w:tcPr>
            <w:tcW w:w="1007" w:type="dxa"/>
            <w:shd w:val="clear" w:color="auto" w:fill="auto"/>
            <w:noWrap/>
            <w:vAlign w:val="bottom"/>
          </w:tcPr>
          <w:p>
            <w:pPr>
              <w:spacing w:line="290" w:lineRule="exact"/>
              <w:jc w:val="center"/>
              <w:rPr>
                <w:rFonts w:eastAsia="方正仿宋_GBK"/>
                <w:sz w:val="24"/>
              </w:rPr>
            </w:pPr>
            <w:r>
              <w:rPr>
                <w:rFonts w:eastAsia="方正仿宋_GBK"/>
                <w:w w:val="95"/>
                <w:sz w:val="24"/>
              </w:rPr>
              <w:t>1.20</w:t>
            </w:r>
          </w:p>
        </w:tc>
        <w:tc>
          <w:tcPr>
            <w:tcW w:w="1007" w:type="dxa"/>
            <w:shd w:val="clear" w:color="auto" w:fill="auto"/>
            <w:noWrap/>
            <w:vAlign w:val="bottom"/>
          </w:tcPr>
          <w:p>
            <w:pPr>
              <w:spacing w:line="290" w:lineRule="exact"/>
              <w:jc w:val="center"/>
              <w:rPr>
                <w:rFonts w:eastAsia="方正仿宋_GBK"/>
                <w:sz w:val="24"/>
              </w:rPr>
            </w:pPr>
            <w:r>
              <w:rPr>
                <w:rFonts w:eastAsia="方正仿宋_GBK"/>
                <w:sz w:val="24"/>
              </w:rPr>
              <w:t>2280</w:t>
            </w:r>
          </w:p>
        </w:tc>
        <w:tc>
          <w:tcPr>
            <w:tcW w:w="1007" w:type="dxa"/>
            <w:shd w:val="clear" w:color="auto" w:fill="auto"/>
            <w:noWrap/>
            <w:vAlign w:val="bottom"/>
          </w:tcPr>
          <w:p>
            <w:pPr>
              <w:spacing w:line="290" w:lineRule="exact"/>
              <w:jc w:val="center"/>
              <w:rPr>
                <w:rFonts w:eastAsia="方正仿宋_GBK"/>
                <w:sz w:val="24"/>
              </w:rPr>
            </w:pPr>
            <w:r>
              <w:rPr>
                <w:rFonts w:eastAsia="方正仿宋_GBK"/>
                <w:sz w:val="24"/>
              </w:rPr>
              <w:t>1.14</w:t>
            </w:r>
          </w:p>
        </w:tc>
        <w:tc>
          <w:tcPr>
            <w:tcW w:w="1007" w:type="dxa"/>
            <w:shd w:val="clear" w:color="auto" w:fill="auto"/>
            <w:noWrap/>
            <w:vAlign w:val="bottom"/>
          </w:tcPr>
          <w:p>
            <w:pPr>
              <w:spacing w:line="290" w:lineRule="exact"/>
              <w:rPr>
                <w:rFonts w:eastAsia="方正仿宋_GBK"/>
                <w:sz w:val="24"/>
              </w:rPr>
            </w:pPr>
            <w:r>
              <w:rPr>
                <w:rFonts w:eastAsia="方正仿宋_GBK"/>
                <w:sz w:val="24"/>
              </w:rPr>
              <w:t>3240</w:t>
            </w:r>
          </w:p>
        </w:tc>
        <w:tc>
          <w:tcPr>
            <w:tcW w:w="793" w:type="dxa"/>
            <w:shd w:val="clear" w:color="auto" w:fill="auto"/>
            <w:noWrap/>
            <w:vAlign w:val="bottom"/>
          </w:tcPr>
          <w:p>
            <w:pPr>
              <w:spacing w:line="290" w:lineRule="exact"/>
              <w:ind w:left="16"/>
              <w:rPr>
                <w:rFonts w:eastAsia="方正仿宋_GBK"/>
                <w:sz w:val="24"/>
              </w:rPr>
            </w:pPr>
            <w:r>
              <w:rPr>
                <w:rFonts w:eastAsia="方正仿宋_GBK"/>
                <w:sz w:val="24"/>
              </w:rPr>
              <w:t>1.08</w:t>
            </w:r>
          </w:p>
        </w:tc>
        <w:tc>
          <w:tcPr>
            <w:tcW w:w="981" w:type="dxa"/>
            <w:gridSpan w:val="2"/>
            <w:shd w:val="clear" w:color="auto" w:fill="auto"/>
            <w:noWrap/>
            <w:vAlign w:val="bottom"/>
          </w:tcPr>
          <w:p>
            <w:pPr>
              <w:spacing w:line="290" w:lineRule="exact"/>
              <w:rPr>
                <w:rFonts w:eastAsia="方正仿宋_GBK"/>
                <w:sz w:val="24"/>
              </w:rPr>
            </w:pPr>
          </w:p>
        </w:tc>
        <w:tc>
          <w:tcPr>
            <w:tcW w:w="708" w:type="dxa"/>
            <w:shd w:val="clear" w:color="auto" w:fill="auto"/>
            <w:noWrap/>
            <w:vAlign w:val="bottom"/>
          </w:tcPr>
          <w:p>
            <w:pPr>
              <w:spacing w:line="290" w:lineRule="exact"/>
              <w:ind w:left="235"/>
              <w:jc w:val="center"/>
              <w:rPr>
                <w:rFonts w:eastAsia="方正仿宋_GBK"/>
                <w:sz w:val="24"/>
              </w:rPr>
            </w:pPr>
          </w:p>
        </w:tc>
        <w:tc>
          <w:tcPr>
            <w:tcW w:w="1226" w:type="dxa"/>
            <w:vMerge w:val="continue"/>
            <w:shd w:val="clear" w:color="auto" w:fill="auto"/>
            <w:noWrap/>
            <w:vAlign w:val="bottom"/>
          </w:tcPr>
          <w:p/>
        </w:tc>
        <w:tc>
          <w:tcPr>
            <w:tcW w:w="1365" w:type="dxa"/>
            <w:shd w:val="clear" w:color="auto" w:fill="auto"/>
            <w:noWrap/>
          </w:tcPr>
          <w:p>
            <w:pPr>
              <w:spacing w:line="290" w:lineRule="exact"/>
              <w:jc w:val="center"/>
              <w:rPr>
                <w:rFonts w:eastAsia="方正仿宋_GBK"/>
                <w:sz w:val="24"/>
              </w:rPr>
            </w:pPr>
          </w:p>
        </w:tc>
        <w:tc>
          <w:tcPr>
            <w:tcW w:w="1410" w:type="dxa"/>
            <w:shd w:val="clear" w:color="auto" w:fill="auto"/>
            <w:noWrap/>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2253" w:type="dxa"/>
            <w:shd w:val="clear" w:color="auto" w:fill="auto"/>
            <w:noWrap/>
          </w:tcPr>
          <w:p>
            <w:pPr>
              <w:spacing w:line="290" w:lineRule="exact"/>
              <w:jc w:val="center"/>
              <w:rPr>
                <w:rFonts w:eastAsia="方正仿宋_GBK"/>
                <w:sz w:val="24"/>
              </w:rPr>
            </w:pPr>
            <w:r>
              <w:rPr>
                <w:rFonts w:eastAsia="方正仿宋_GBK"/>
                <w:sz w:val="24"/>
              </w:rPr>
              <w:t>单身教工宿舍</w:t>
            </w:r>
          </w:p>
        </w:tc>
        <w:tc>
          <w:tcPr>
            <w:tcW w:w="1006" w:type="dxa"/>
            <w:shd w:val="clear" w:color="auto" w:fill="auto"/>
            <w:noWrap/>
            <w:vAlign w:val="bottom"/>
          </w:tcPr>
          <w:p>
            <w:pPr>
              <w:spacing w:line="290" w:lineRule="exact"/>
              <w:jc w:val="center"/>
              <w:rPr>
                <w:rFonts w:eastAsia="方正仿宋_GBK"/>
                <w:sz w:val="24"/>
              </w:rPr>
            </w:pPr>
            <w:r>
              <w:rPr>
                <w:rFonts w:eastAsia="方正仿宋_GBK"/>
                <w:sz w:val="24"/>
              </w:rPr>
              <w:t>270</w:t>
            </w:r>
          </w:p>
        </w:tc>
        <w:tc>
          <w:tcPr>
            <w:tcW w:w="1007" w:type="dxa"/>
            <w:shd w:val="clear" w:color="auto" w:fill="auto"/>
            <w:noWrap/>
            <w:vAlign w:val="bottom"/>
          </w:tcPr>
          <w:p>
            <w:pPr>
              <w:spacing w:line="290" w:lineRule="exact"/>
              <w:rPr>
                <w:rFonts w:eastAsia="方正仿宋_GBK"/>
                <w:sz w:val="24"/>
              </w:rPr>
            </w:pPr>
            <w:r>
              <w:rPr>
                <w:rFonts w:eastAsia="方正仿宋_GBK"/>
                <w:sz w:val="24"/>
              </w:rPr>
              <w:t>0.27</w:t>
            </w:r>
          </w:p>
        </w:tc>
        <w:tc>
          <w:tcPr>
            <w:tcW w:w="1007" w:type="dxa"/>
            <w:shd w:val="clear" w:color="auto" w:fill="auto"/>
            <w:noWrap/>
            <w:vAlign w:val="bottom"/>
          </w:tcPr>
          <w:p>
            <w:pPr>
              <w:spacing w:line="290" w:lineRule="exact"/>
              <w:rPr>
                <w:rFonts w:eastAsia="方正仿宋_GBK"/>
                <w:sz w:val="24"/>
              </w:rPr>
            </w:pPr>
            <w:r>
              <w:rPr>
                <w:rFonts w:eastAsia="方正仿宋_GBK"/>
                <w:sz w:val="24"/>
              </w:rPr>
              <w:t>540</w:t>
            </w:r>
          </w:p>
        </w:tc>
        <w:tc>
          <w:tcPr>
            <w:tcW w:w="1007" w:type="dxa"/>
            <w:shd w:val="clear" w:color="auto" w:fill="auto"/>
            <w:noWrap/>
            <w:vAlign w:val="bottom"/>
          </w:tcPr>
          <w:p>
            <w:pPr>
              <w:spacing w:line="290" w:lineRule="exact"/>
              <w:rPr>
                <w:rFonts w:eastAsia="方正仿宋_GBK"/>
                <w:sz w:val="24"/>
              </w:rPr>
            </w:pPr>
            <w:r>
              <w:rPr>
                <w:rFonts w:eastAsia="方正仿宋_GBK"/>
                <w:sz w:val="24"/>
              </w:rPr>
              <w:t>0.27</w:t>
            </w:r>
          </w:p>
        </w:tc>
        <w:tc>
          <w:tcPr>
            <w:tcW w:w="1007" w:type="dxa"/>
            <w:shd w:val="clear" w:color="auto" w:fill="auto"/>
            <w:noWrap/>
            <w:vAlign w:val="bottom"/>
          </w:tcPr>
          <w:p>
            <w:pPr>
              <w:spacing w:line="290" w:lineRule="exact"/>
              <w:rPr>
                <w:rFonts w:eastAsia="方正仿宋_GBK"/>
                <w:sz w:val="24"/>
              </w:rPr>
            </w:pPr>
            <w:r>
              <w:rPr>
                <w:rFonts w:eastAsia="方正仿宋_GBK"/>
                <w:sz w:val="24"/>
              </w:rPr>
              <w:t>810</w:t>
            </w:r>
          </w:p>
        </w:tc>
        <w:tc>
          <w:tcPr>
            <w:tcW w:w="793" w:type="dxa"/>
            <w:shd w:val="clear" w:color="auto" w:fill="auto"/>
            <w:noWrap/>
            <w:vAlign w:val="bottom"/>
          </w:tcPr>
          <w:p>
            <w:pPr>
              <w:spacing w:line="290" w:lineRule="exact"/>
              <w:rPr>
                <w:rFonts w:eastAsia="方正仿宋_GBK"/>
                <w:sz w:val="24"/>
              </w:rPr>
            </w:pPr>
            <w:r>
              <w:rPr>
                <w:rFonts w:eastAsia="方正仿宋_GBK"/>
                <w:sz w:val="24"/>
              </w:rPr>
              <w:t>0.27</w:t>
            </w:r>
          </w:p>
        </w:tc>
        <w:tc>
          <w:tcPr>
            <w:tcW w:w="981" w:type="dxa"/>
            <w:gridSpan w:val="2"/>
            <w:shd w:val="clear" w:color="auto" w:fill="auto"/>
            <w:noWrap/>
            <w:vAlign w:val="bottom"/>
          </w:tcPr>
          <w:p>
            <w:pPr>
              <w:spacing w:line="290" w:lineRule="exact"/>
              <w:rPr>
                <w:rFonts w:eastAsia="方正仿宋_GBK"/>
                <w:sz w:val="24"/>
              </w:rPr>
            </w:pPr>
          </w:p>
        </w:tc>
        <w:tc>
          <w:tcPr>
            <w:tcW w:w="708" w:type="dxa"/>
            <w:shd w:val="clear" w:color="auto" w:fill="auto"/>
            <w:noWrap/>
            <w:vAlign w:val="bottom"/>
          </w:tcPr>
          <w:p>
            <w:pPr>
              <w:spacing w:line="290" w:lineRule="exact"/>
              <w:rPr>
                <w:rFonts w:eastAsia="方正仿宋_GBK"/>
                <w:sz w:val="24"/>
              </w:rPr>
            </w:pPr>
          </w:p>
        </w:tc>
        <w:tc>
          <w:tcPr>
            <w:tcW w:w="1226" w:type="dxa"/>
            <w:vMerge w:val="continue"/>
            <w:shd w:val="clear" w:color="auto" w:fill="auto"/>
            <w:noWrap/>
            <w:vAlign w:val="bottom"/>
          </w:tcPr>
          <w:p/>
        </w:tc>
        <w:tc>
          <w:tcPr>
            <w:tcW w:w="1365" w:type="dxa"/>
            <w:shd w:val="clear" w:color="auto" w:fill="auto"/>
            <w:noWrap/>
          </w:tcPr>
          <w:p>
            <w:pPr>
              <w:spacing w:line="290" w:lineRule="exact"/>
              <w:jc w:val="center"/>
              <w:rPr>
                <w:rFonts w:eastAsia="方正仿宋_GBK"/>
                <w:sz w:val="24"/>
              </w:rPr>
            </w:pPr>
          </w:p>
        </w:tc>
        <w:tc>
          <w:tcPr>
            <w:tcW w:w="1410" w:type="dxa"/>
            <w:shd w:val="clear" w:color="auto" w:fill="auto"/>
            <w:noWrap/>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shd w:val="clear" w:color="auto" w:fill="auto"/>
            <w:noWrap/>
          </w:tcPr>
          <w:p/>
        </w:tc>
        <w:tc>
          <w:tcPr>
            <w:tcW w:w="2253" w:type="dxa"/>
            <w:shd w:val="clear" w:color="auto" w:fill="auto"/>
            <w:noWrap/>
          </w:tcPr>
          <w:p>
            <w:pPr>
              <w:spacing w:line="290" w:lineRule="exact"/>
              <w:jc w:val="center"/>
              <w:rPr>
                <w:rFonts w:eastAsia="方正仿宋_GBK"/>
                <w:sz w:val="24"/>
              </w:rPr>
            </w:pPr>
            <w:r>
              <w:rPr>
                <w:rFonts w:eastAsia="方正仿宋_GBK"/>
                <w:sz w:val="24"/>
              </w:rPr>
              <w:t>其他附属用房</w:t>
            </w:r>
          </w:p>
        </w:tc>
        <w:tc>
          <w:tcPr>
            <w:tcW w:w="1006" w:type="dxa"/>
            <w:shd w:val="clear" w:color="auto" w:fill="auto"/>
            <w:noWrap/>
            <w:vAlign w:val="bottom"/>
          </w:tcPr>
          <w:p>
            <w:pPr>
              <w:spacing w:line="290" w:lineRule="exact"/>
              <w:jc w:val="center"/>
              <w:rPr>
                <w:rFonts w:eastAsia="方正仿宋_GBK"/>
                <w:sz w:val="24"/>
              </w:rPr>
            </w:pPr>
            <w:r>
              <w:rPr>
                <w:rFonts w:eastAsia="方正仿宋_GBK"/>
                <w:sz w:val="24"/>
              </w:rPr>
              <w:t>2600</w:t>
            </w:r>
          </w:p>
        </w:tc>
        <w:tc>
          <w:tcPr>
            <w:tcW w:w="1007" w:type="dxa"/>
            <w:shd w:val="clear" w:color="auto" w:fill="auto"/>
            <w:noWrap/>
            <w:vAlign w:val="bottom"/>
          </w:tcPr>
          <w:p>
            <w:pPr>
              <w:spacing w:line="290" w:lineRule="exact"/>
              <w:rPr>
                <w:rFonts w:eastAsia="方正仿宋_GBK"/>
                <w:sz w:val="24"/>
              </w:rPr>
            </w:pPr>
            <w:r>
              <w:rPr>
                <w:rFonts w:eastAsia="方正仿宋_GBK"/>
                <w:sz w:val="24"/>
              </w:rPr>
              <w:t>2.60</w:t>
            </w:r>
          </w:p>
        </w:tc>
        <w:tc>
          <w:tcPr>
            <w:tcW w:w="1007" w:type="dxa"/>
            <w:shd w:val="clear" w:color="auto" w:fill="auto"/>
            <w:noWrap/>
            <w:vAlign w:val="bottom"/>
          </w:tcPr>
          <w:p>
            <w:pPr>
              <w:spacing w:line="290" w:lineRule="exact"/>
              <w:rPr>
                <w:rFonts w:eastAsia="方正仿宋_GBK"/>
                <w:sz w:val="24"/>
              </w:rPr>
            </w:pPr>
            <w:r>
              <w:rPr>
                <w:rFonts w:eastAsia="方正仿宋_GBK"/>
                <w:sz w:val="24"/>
              </w:rPr>
              <w:t>4940</w:t>
            </w:r>
          </w:p>
        </w:tc>
        <w:tc>
          <w:tcPr>
            <w:tcW w:w="1007" w:type="dxa"/>
            <w:shd w:val="clear" w:color="auto" w:fill="auto"/>
            <w:noWrap/>
            <w:vAlign w:val="bottom"/>
          </w:tcPr>
          <w:p>
            <w:pPr>
              <w:spacing w:line="290" w:lineRule="exact"/>
              <w:rPr>
                <w:rFonts w:eastAsia="方正仿宋_GBK"/>
                <w:sz w:val="24"/>
              </w:rPr>
            </w:pPr>
            <w:r>
              <w:rPr>
                <w:rFonts w:eastAsia="方正仿宋_GBK"/>
                <w:sz w:val="24"/>
              </w:rPr>
              <w:t>2.47</w:t>
            </w:r>
          </w:p>
        </w:tc>
        <w:tc>
          <w:tcPr>
            <w:tcW w:w="1007" w:type="dxa"/>
            <w:shd w:val="clear" w:color="auto" w:fill="auto"/>
            <w:noWrap/>
            <w:vAlign w:val="bottom"/>
          </w:tcPr>
          <w:p>
            <w:pPr>
              <w:spacing w:line="290" w:lineRule="exact"/>
              <w:rPr>
                <w:rFonts w:eastAsia="方正仿宋_GBK"/>
                <w:sz w:val="24"/>
              </w:rPr>
            </w:pPr>
            <w:r>
              <w:rPr>
                <w:rFonts w:eastAsia="方正仿宋_GBK"/>
                <w:sz w:val="24"/>
              </w:rPr>
              <w:t>7050</w:t>
            </w:r>
          </w:p>
        </w:tc>
        <w:tc>
          <w:tcPr>
            <w:tcW w:w="793" w:type="dxa"/>
            <w:shd w:val="clear" w:color="auto" w:fill="auto"/>
            <w:noWrap/>
            <w:vAlign w:val="bottom"/>
          </w:tcPr>
          <w:p>
            <w:pPr>
              <w:spacing w:line="290" w:lineRule="exact"/>
              <w:rPr>
                <w:rFonts w:eastAsia="方正仿宋_GBK"/>
                <w:sz w:val="24"/>
              </w:rPr>
            </w:pPr>
            <w:r>
              <w:rPr>
                <w:rFonts w:eastAsia="方正仿宋_GBK"/>
                <w:sz w:val="24"/>
              </w:rPr>
              <w:t>2.35</w:t>
            </w:r>
          </w:p>
        </w:tc>
        <w:tc>
          <w:tcPr>
            <w:tcW w:w="981" w:type="dxa"/>
            <w:gridSpan w:val="2"/>
            <w:shd w:val="clear" w:color="auto" w:fill="auto"/>
            <w:noWrap/>
            <w:vAlign w:val="bottom"/>
          </w:tcPr>
          <w:p>
            <w:pPr>
              <w:spacing w:line="290" w:lineRule="exact"/>
              <w:rPr>
                <w:rFonts w:eastAsia="方正仿宋_GBK"/>
                <w:sz w:val="24"/>
              </w:rPr>
            </w:pPr>
          </w:p>
        </w:tc>
        <w:tc>
          <w:tcPr>
            <w:tcW w:w="708" w:type="dxa"/>
            <w:shd w:val="clear" w:color="auto" w:fill="auto"/>
            <w:noWrap/>
            <w:vAlign w:val="bottom"/>
          </w:tcPr>
          <w:p>
            <w:pPr>
              <w:spacing w:line="290" w:lineRule="exact"/>
              <w:rPr>
                <w:rFonts w:eastAsia="方正仿宋_GBK"/>
                <w:sz w:val="24"/>
              </w:rPr>
            </w:pPr>
          </w:p>
        </w:tc>
        <w:tc>
          <w:tcPr>
            <w:tcW w:w="1226" w:type="dxa"/>
            <w:vMerge w:val="continue"/>
            <w:shd w:val="clear" w:color="auto" w:fill="auto"/>
            <w:noWrap/>
            <w:vAlign w:val="bottom"/>
          </w:tcPr>
          <w:p/>
        </w:tc>
        <w:tc>
          <w:tcPr>
            <w:tcW w:w="1365" w:type="dxa"/>
            <w:shd w:val="clear" w:color="auto" w:fill="auto"/>
            <w:noWrap/>
          </w:tcPr>
          <w:p>
            <w:pPr>
              <w:spacing w:line="290" w:lineRule="exact"/>
              <w:jc w:val="center"/>
              <w:rPr>
                <w:rFonts w:eastAsia="方正仿宋_GBK"/>
                <w:sz w:val="24"/>
              </w:rPr>
            </w:pPr>
          </w:p>
        </w:tc>
        <w:tc>
          <w:tcPr>
            <w:tcW w:w="1410" w:type="dxa"/>
            <w:shd w:val="clear" w:color="auto" w:fill="auto"/>
            <w:noWrap/>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6" w:type="dxa"/>
            <w:vMerge w:val="continue"/>
            <w:shd w:val="clear" w:color="auto" w:fill="auto"/>
            <w:noWrap/>
          </w:tcPr>
          <w:p/>
        </w:tc>
        <w:tc>
          <w:tcPr>
            <w:tcW w:w="2253" w:type="dxa"/>
            <w:shd w:val="clear" w:color="auto" w:fill="auto"/>
            <w:noWrap/>
          </w:tcPr>
          <w:p>
            <w:pPr>
              <w:spacing w:line="290" w:lineRule="exact"/>
              <w:jc w:val="center"/>
              <w:rPr>
                <w:rFonts w:eastAsia="方正仿宋_GBK"/>
                <w:sz w:val="24"/>
              </w:rPr>
            </w:pPr>
            <w:r>
              <w:rPr>
                <w:rFonts w:eastAsia="方正仿宋_GBK"/>
                <w:sz w:val="24"/>
              </w:rPr>
              <w:t>小计</w:t>
            </w:r>
          </w:p>
        </w:tc>
        <w:tc>
          <w:tcPr>
            <w:tcW w:w="1006" w:type="dxa"/>
            <w:shd w:val="clear" w:color="auto" w:fill="auto"/>
            <w:noWrap/>
            <w:vAlign w:val="bottom"/>
          </w:tcPr>
          <w:p>
            <w:pPr>
              <w:spacing w:line="290" w:lineRule="exact"/>
              <w:jc w:val="center"/>
              <w:rPr>
                <w:rFonts w:eastAsia="方正仿宋_GBK"/>
                <w:w w:val="98"/>
                <w:sz w:val="24"/>
              </w:rPr>
            </w:pPr>
            <w:r>
              <w:rPr>
                <w:rFonts w:eastAsia="方正仿宋_GBK"/>
                <w:sz w:val="24"/>
              </w:rPr>
              <w:t>9320</w:t>
            </w:r>
          </w:p>
        </w:tc>
        <w:tc>
          <w:tcPr>
            <w:tcW w:w="1007" w:type="dxa"/>
            <w:shd w:val="clear" w:color="auto" w:fill="auto"/>
            <w:noWrap/>
            <w:vAlign w:val="bottom"/>
          </w:tcPr>
          <w:p>
            <w:pPr>
              <w:spacing w:line="290" w:lineRule="exact"/>
              <w:rPr>
                <w:rFonts w:eastAsia="方正仿宋_GBK"/>
                <w:sz w:val="24"/>
              </w:rPr>
            </w:pPr>
            <w:r>
              <w:rPr>
                <w:rFonts w:eastAsia="方正仿宋_GBK"/>
                <w:sz w:val="24"/>
              </w:rPr>
              <w:t>9.32</w:t>
            </w:r>
          </w:p>
        </w:tc>
        <w:tc>
          <w:tcPr>
            <w:tcW w:w="1007" w:type="dxa"/>
            <w:shd w:val="clear" w:color="auto" w:fill="auto"/>
            <w:noWrap/>
            <w:vAlign w:val="bottom"/>
          </w:tcPr>
          <w:p>
            <w:pPr>
              <w:spacing w:line="290" w:lineRule="exact"/>
              <w:rPr>
                <w:rFonts w:eastAsia="方正仿宋_GBK"/>
                <w:sz w:val="24"/>
              </w:rPr>
            </w:pPr>
            <w:r>
              <w:rPr>
                <w:rFonts w:eastAsia="方正仿宋_GBK"/>
                <w:sz w:val="24"/>
              </w:rPr>
              <w:t>18260</w:t>
            </w:r>
          </w:p>
        </w:tc>
        <w:tc>
          <w:tcPr>
            <w:tcW w:w="1007" w:type="dxa"/>
            <w:shd w:val="clear" w:color="auto" w:fill="auto"/>
            <w:noWrap/>
            <w:vAlign w:val="bottom"/>
          </w:tcPr>
          <w:p>
            <w:pPr>
              <w:spacing w:line="290" w:lineRule="exact"/>
              <w:rPr>
                <w:rFonts w:eastAsia="方正仿宋_GBK"/>
                <w:sz w:val="24"/>
              </w:rPr>
            </w:pPr>
            <w:r>
              <w:rPr>
                <w:rFonts w:eastAsia="方正仿宋_GBK"/>
                <w:sz w:val="24"/>
              </w:rPr>
              <w:t>9.13</w:t>
            </w:r>
          </w:p>
        </w:tc>
        <w:tc>
          <w:tcPr>
            <w:tcW w:w="1007" w:type="dxa"/>
            <w:shd w:val="clear" w:color="auto" w:fill="auto"/>
            <w:noWrap/>
            <w:vAlign w:val="bottom"/>
          </w:tcPr>
          <w:p>
            <w:pPr>
              <w:spacing w:line="290" w:lineRule="exact"/>
              <w:rPr>
                <w:rFonts w:eastAsia="方正仿宋_GBK"/>
                <w:sz w:val="24"/>
              </w:rPr>
            </w:pPr>
            <w:r>
              <w:rPr>
                <w:rFonts w:eastAsia="方正仿宋_GBK"/>
                <w:sz w:val="24"/>
              </w:rPr>
              <w:t>26850</w:t>
            </w:r>
          </w:p>
        </w:tc>
        <w:tc>
          <w:tcPr>
            <w:tcW w:w="793" w:type="dxa"/>
            <w:shd w:val="clear" w:color="auto" w:fill="auto"/>
            <w:noWrap/>
            <w:vAlign w:val="bottom"/>
          </w:tcPr>
          <w:p>
            <w:pPr>
              <w:spacing w:line="290" w:lineRule="exact"/>
              <w:rPr>
                <w:rFonts w:eastAsia="方正仿宋_GBK"/>
                <w:sz w:val="24"/>
              </w:rPr>
            </w:pPr>
            <w:r>
              <w:rPr>
                <w:rFonts w:eastAsia="方正仿宋_GBK"/>
                <w:sz w:val="24"/>
              </w:rPr>
              <w:t>895</w:t>
            </w:r>
          </w:p>
        </w:tc>
        <w:tc>
          <w:tcPr>
            <w:tcW w:w="981" w:type="dxa"/>
            <w:gridSpan w:val="2"/>
            <w:shd w:val="clear" w:color="auto" w:fill="auto"/>
            <w:noWrap/>
            <w:vAlign w:val="bottom"/>
          </w:tcPr>
          <w:p>
            <w:pPr>
              <w:spacing w:line="290" w:lineRule="exact"/>
              <w:rPr>
                <w:rFonts w:eastAsia="方正仿宋_GBK"/>
                <w:sz w:val="24"/>
              </w:rPr>
            </w:pPr>
          </w:p>
        </w:tc>
        <w:tc>
          <w:tcPr>
            <w:tcW w:w="708" w:type="dxa"/>
            <w:shd w:val="clear" w:color="auto" w:fill="auto"/>
            <w:noWrap/>
            <w:vAlign w:val="bottom"/>
          </w:tcPr>
          <w:p>
            <w:pPr>
              <w:spacing w:line="290" w:lineRule="exact"/>
              <w:rPr>
                <w:rFonts w:eastAsia="方正仿宋_GBK"/>
                <w:sz w:val="24"/>
              </w:rPr>
            </w:pPr>
          </w:p>
        </w:tc>
        <w:tc>
          <w:tcPr>
            <w:tcW w:w="1226" w:type="dxa"/>
            <w:vMerge w:val="continue"/>
            <w:shd w:val="clear" w:color="auto" w:fill="auto"/>
            <w:noWrap/>
            <w:vAlign w:val="bottom"/>
          </w:tcPr>
          <w:p/>
        </w:tc>
        <w:tc>
          <w:tcPr>
            <w:tcW w:w="1365" w:type="dxa"/>
            <w:shd w:val="clear" w:color="auto" w:fill="auto"/>
            <w:noWrap/>
          </w:tcPr>
          <w:p>
            <w:pPr>
              <w:spacing w:line="290" w:lineRule="exact"/>
              <w:jc w:val="center"/>
              <w:rPr>
                <w:rFonts w:eastAsia="方正仿宋_GBK"/>
                <w:sz w:val="24"/>
              </w:rPr>
            </w:pPr>
          </w:p>
        </w:tc>
        <w:tc>
          <w:tcPr>
            <w:tcW w:w="1410" w:type="dxa"/>
            <w:shd w:val="clear" w:color="auto" w:fill="auto"/>
            <w:noWrap/>
          </w:tcPr>
          <w:p>
            <w:pPr>
              <w:spacing w:line="29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shd w:val="clear" w:color="auto" w:fill="auto"/>
            <w:noWrap/>
          </w:tcPr>
          <w:p>
            <w:pPr>
              <w:spacing w:line="290" w:lineRule="exact"/>
              <w:jc w:val="center"/>
              <w:rPr>
                <w:rFonts w:eastAsia="方正仿宋_GBK"/>
                <w:sz w:val="24"/>
              </w:rPr>
            </w:pPr>
          </w:p>
        </w:tc>
        <w:tc>
          <w:tcPr>
            <w:tcW w:w="13770" w:type="dxa"/>
            <w:gridSpan w:val="13"/>
            <w:shd w:val="clear" w:color="auto" w:fill="auto"/>
            <w:noWrap/>
          </w:tcPr>
          <w:p>
            <w:pPr>
              <w:spacing w:line="290" w:lineRule="exact"/>
              <w:rPr>
                <w:rFonts w:eastAsia="方正仿宋_GBK"/>
                <w:sz w:val="24"/>
              </w:rPr>
            </w:pPr>
            <w:r>
              <w:rPr>
                <w:rFonts w:eastAsia="方正仿宋_GBK"/>
                <w:sz w:val="24"/>
              </w:rPr>
              <w:t>注：</w:t>
            </w:r>
            <w:r>
              <w:rPr>
                <w:rFonts w:eastAsia="方正仿宋_GBK"/>
                <w:w w:val="99"/>
                <w:sz w:val="24"/>
              </w:rPr>
              <w:t>学校应配置生活用房，其他用房和管理用房的配置，可在用房面积内根据实际</w:t>
            </w:r>
            <w:r>
              <w:rPr>
                <w:rFonts w:eastAsia="方正仿宋_GBK"/>
                <w:w w:val="98"/>
                <w:sz w:val="24"/>
              </w:rPr>
              <w:t>需要进行安排。各类生活用房的建筑面积不宜小于表 4 的规定。</w:t>
            </w:r>
          </w:p>
        </w:tc>
      </w:tr>
    </w:tbl>
    <w:p>
      <w:pPr>
        <w:spacing w:line="290" w:lineRule="exact"/>
        <w:rPr>
          <w:rFonts w:eastAsia="方正仿宋_GBK"/>
          <w:sz w:val="24"/>
        </w:rPr>
      </w:pPr>
    </w:p>
    <w:tbl>
      <w:tblPr>
        <w:tblStyle w:val="5"/>
        <w:tblW w:w="14444"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7116"/>
        <w:gridCol w:w="1016"/>
        <w:gridCol w:w="1262"/>
        <w:gridCol w:w="1543"/>
        <w:gridCol w:w="1272"/>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sz w:val="24"/>
              </w:rPr>
              <w:t>目录</w:t>
            </w:r>
          </w:p>
        </w:tc>
        <w:tc>
          <w:tcPr>
            <w:tcW w:w="1093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sz w:val="24"/>
              </w:rPr>
              <w:t>文件标准</w:t>
            </w:r>
          </w:p>
        </w:tc>
        <w:tc>
          <w:tcPr>
            <w:tcW w:w="12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w w:val="99"/>
                <w:sz w:val="24"/>
              </w:rPr>
              <w:t>检查办法</w:t>
            </w:r>
          </w:p>
        </w:tc>
        <w:tc>
          <w:tcPr>
            <w:tcW w:w="147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64" w:type="dxa"/>
            <w:vMerge w:val="restart"/>
            <w:tcBorders>
              <w:top w:val="single" w:color="auto" w:sz="4" w:space="0"/>
              <w:left w:val="single" w:color="auto" w:sz="4" w:space="0"/>
              <w:right w:val="single" w:color="auto" w:sz="4" w:space="0"/>
            </w:tcBorders>
            <w:shd w:val="clear" w:color="auto" w:fill="auto"/>
            <w:noWrap/>
            <w:vAlign w:val="center"/>
          </w:tcPr>
          <w:p>
            <w:pPr>
              <w:spacing w:line="440" w:lineRule="exact"/>
              <w:jc w:val="center"/>
              <w:rPr>
                <w:rFonts w:eastAsia="方正仿宋_GBK"/>
                <w:sz w:val="24"/>
              </w:rPr>
            </w:pPr>
            <w:r>
              <w:rPr>
                <w:rFonts w:eastAsia="方正仿宋_GBK"/>
                <w:sz w:val="24"/>
              </w:rPr>
              <w:t>九、</w:t>
            </w:r>
          </w:p>
          <w:p>
            <w:pPr>
              <w:spacing w:line="440" w:lineRule="exact"/>
              <w:jc w:val="center"/>
              <w:rPr>
                <w:rFonts w:eastAsia="方正仿宋_GBK"/>
                <w:sz w:val="24"/>
              </w:rPr>
            </w:pPr>
            <w:r>
              <w:rPr>
                <w:rFonts w:eastAsia="方正仿宋_GBK"/>
                <w:sz w:val="24"/>
              </w:rPr>
              <w:t>室内环境</w:t>
            </w:r>
          </w:p>
        </w:tc>
        <w:tc>
          <w:tcPr>
            <w:tcW w:w="1093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ind w:right="156" w:firstLine="3991" w:firstLineChars="1684"/>
              <w:jc w:val="center"/>
              <w:rPr>
                <w:rFonts w:eastAsia="方正仿宋_GBK"/>
                <w:sz w:val="24"/>
              </w:rPr>
            </w:pPr>
            <w:r>
              <w:rPr>
                <w:rFonts w:eastAsia="方正仿宋_GBK"/>
                <w:w w:val="99"/>
                <w:sz w:val="24"/>
              </w:rPr>
              <w:t xml:space="preserve">表 6    </w:t>
            </w:r>
            <w:r>
              <w:rPr>
                <w:rFonts w:eastAsia="方正仿宋_GBK"/>
                <w:sz w:val="24"/>
              </w:rPr>
              <w:t>各类用房平均照度表</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14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65" w:type="dxa"/>
            <w:vMerge w:val="continue"/>
            <w:tcBorders>
              <w:left w:val="single" w:color="auto" w:sz="4" w:space="0"/>
              <w:right w:val="single" w:color="auto" w:sz="4" w:space="0"/>
            </w:tcBorders>
            <w:shd w:val="clear" w:color="auto" w:fill="auto"/>
            <w:noWrap/>
            <w:vAlign w:val="center"/>
          </w:tcPr>
          <w:p/>
        </w:tc>
        <w:tc>
          <w:tcPr>
            <w:tcW w:w="71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eastAsia="方正仿宋_GBK"/>
                <w:sz w:val="24"/>
              </w:rPr>
            </w:pPr>
            <w:r>
              <w:rPr>
                <w:rFonts w:eastAsia="方正仿宋_GBK"/>
                <w:sz w:val="24"/>
              </w:rPr>
              <w:t>用房名称</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eastAsia="方正仿宋_GBK"/>
                <w:sz w:val="24"/>
              </w:rPr>
            </w:pPr>
            <w:r>
              <w:rPr>
                <w:rFonts w:eastAsia="方正仿宋_GBK"/>
                <w:sz w:val="24"/>
              </w:rPr>
              <w:t>平均照度（LX）</w:t>
            </w:r>
          </w:p>
        </w:tc>
        <w:tc>
          <w:tcPr>
            <w:tcW w:w="126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eastAsia="方正仿宋_GBK"/>
                <w:sz w:val="24"/>
              </w:rPr>
            </w:pPr>
            <w:r>
              <w:rPr>
                <w:rFonts w:eastAsia="方正仿宋_GBK"/>
                <w:sz w:val="24"/>
              </w:rPr>
              <w:t>规定照度的平面</w:t>
            </w:r>
          </w:p>
        </w:tc>
        <w:tc>
          <w:tcPr>
            <w:tcW w:w="154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eastAsia="方正仿宋_GBK"/>
                <w:sz w:val="24"/>
              </w:rPr>
            </w:pPr>
            <w:r>
              <w:rPr>
                <w:rFonts w:eastAsia="方正仿宋_GBK"/>
                <w:sz w:val="24"/>
              </w:rPr>
              <w:t>照度均匀度</w:t>
            </w:r>
          </w:p>
        </w:tc>
        <w:tc>
          <w:tcPr>
            <w:tcW w:w="12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14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65" w:type="dxa"/>
            <w:vMerge w:val="continue"/>
            <w:tcBorders>
              <w:left w:val="single" w:color="auto" w:sz="4" w:space="0"/>
              <w:right w:val="single" w:color="auto" w:sz="4" w:space="0"/>
            </w:tcBorders>
            <w:shd w:val="clear" w:color="auto" w:fill="auto"/>
            <w:noWrap/>
            <w:vAlign w:val="center"/>
          </w:tcPr>
          <w:p/>
        </w:tc>
        <w:tc>
          <w:tcPr>
            <w:tcW w:w="71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rPr>
                <w:rFonts w:eastAsia="方正仿宋_GBK"/>
                <w:sz w:val="24"/>
              </w:rPr>
            </w:pPr>
            <w:r>
              <w:rPr>
                <w:rFonts w:eastAsia="方正仿宋_GBK"/>
                <w:w w:val="99"/>
                <w:sz w:val="24"/>
              </w:rPr>
              <w:t>普通教室、实验室、</w:t>
            </w:r>
            <w:r>
              <w:rPr>
                <w:rFonts w:eastAsia="方正仿宋_GBK"/>
                <w:w w:val="98"/>
                <w:sz w:val="24"/>
              </w:rPr>
              <w:t>合班教室、多功能教室、心理咨询、</w:t>
            </w:r>
            <w:r>
              <w:rPr>
                <w:rFonts w:eastAsia="方正仿宋_GBK"/>
                <w:sz w:val="24"/>
              </w:rPr>
              <w:t>室、办公室、会议室、卫生保健室</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line="440" w:lineRule="exact"/>
              <w:jc w:val="center"/>
              <w:rPr>
                <w:rFonts w:eastAsia="方正仿宋_GBK"/>
                <w:sz w:val="24"/>
              </w:rPr>
            </w:pPr>
            <w:r>
              <w:rPr>
                <w:rFonts w:eastAsia="方正仿宋_GBK"/>
                <w:sz w:val="24"/>
              </w:rPr>
              <w:t>300</w:t>
            </w:r>
          </w:p>
        </w:tc>
        <w:tc>
          <w:tcPr>
            <w:tcW w:w="126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eastAsia="方正仿宋_GBK"/>
                <w:sz w:val="24"/>
              </w:rPr>
            </w:pPr>
            <w:r>
              <w:rPr>
                <w:rFonts w:eastAsia="方正仿宋_GBK"/>
                <w:sz w:val="24"/>
              </w:rPr>
              <w:t>桌面</w:t>
            </w:r>
          </w:p>
        </w:tc>
        <w:tc>
          <w:tcPr>
            <w:tcW w:w="1542" w:type="dxa"/>
            <w:vMerge w:val="restart"/>
            <w:tcBorders>
              <w:top w:val="single" w:color="auto" w:sz="4" w:space="0"/>
              <w:left w:val="single" w:color="auto" w:sz="4" w:space="0"/>
              <w:right w:val="single" w:color="auto" w:sz="4" w:space="0"/>
            </w:tcBorders>
            <w:shd w:val="clear" w:color="auto" w:fill="auto"/>
            <w:noWrap/>
            <w:vAlign w:val="center"/>
          </w:tcPr>
          <w:p>
            <w:pPr>
              <w:spacing w:line="440" w:lineRule="exact"/>
              <w:jc w:val="center"/>
              <w:rPr>
                <w:rFonts w:eastAsia="方正仿宋_GBK"/>
                <w:sz w:val="24"/>
              </w:rPr>
            </w:pPr>
            <w:r>
              <w:rPr>
                <w:rFonts w:eastAsia="方正仿宋_GBK"/>
                <w:sz w:val="24"/>
              </w:rPr>
              <w:t>不低于0.7</w:t>
            </w:r>
          </w:p>
        </w:tc>
        <w:tc>
          <w:tcPr>
            <w:tcW w:w="1272" w:type="dxa"/>
            <w:vMerge w:val="restart"/>
            <w:tcBorders>
              <w:top w:val="single" w:color="auto" w:sz="4" w:space="0"/>
              <w:left w:val="single" w:color="auto" w:sz="4" w:space="0"/>
              <w:right w:val="single" w:color="auto" w:sz="4" w:space="0"/>
            </w:tcBorders>
            <w:shd w:val="clear" w:color="auto" w:fill="auto"/>
            <w:noWrap/>
            <w:vAlign w:val="center"/>
          </w:tcPr>
          <w:p>
            <w:pPr>
              <w:spacing w:line="440" w:lineRule="exact"/>
              <w:ind w:left="278"/>
              <w:jc w:val="center"/>
              <w:rPr>
                <w:rFonts w:eastAsia="方正仿宋_GBK"/>
                <w:sz w:val="24"/>
              </w:rPr>
            </w:pPr>
            <w:r>
              <w:rPr>
                <w:rFonts w:eastAsia="方正仿宋_GBK"/>
                <w:sz w:val="24"/>
              </w:rPr>
              <w:t>实地查</w:t>
            </w:r>
          </w:p>
          <w:p>
            <w:pPr>
              <w:spacing w:line="440" w:lineRule="exact"/>
              <w:ind w:left="278"/>
              <w:jc w:val="center"/>
              <w:rPr>
                <w:rFonts w:eastAsia="方正仿宋_GBK"/>
                <w:sz w:val="24"/>
              </w:rPr>
            </w:pPr>
            <w:r>
              <w:rPr>
                <w:rFonts w:eastAsia="方正仿宋_GBK"/>
                <w:sz w:val="24"/>
              </w:rPr>
              <w:t>看核实</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65" w:type="dxa"/>
            <w:vMerge w:val="continue"/>
            <w:tcBorders>
              <w:left w:val="single" w:color="auto" w:sz="4" w:space="0"/>
              <w:right w:val="single" w:color="auto" w:sz="4" w:space="0"/>
            </w:tcBorders>
            <w:shd w:val="clear" w:color="auto" w:fill="auto"/>
            <w:noWrap/>
            <w:vAlign w:val="center"/>
          </w:tcPr>
          <w:p/>
        </w:tc>
        <w:tc>
          <w:tcPr>
            <w:tcW w:w="71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rPr>
                <w:rFonts w:eastAsia="方正仿宋_GBK"/>
                <w:sz w:val="24"/>
              </w:rPr>
            </w:pPr>
            <w:r>
              <w:rPr>
                <w:rFonts w:eastAsia="方正仿宋_GBK"/>
                <w:w w:val="98"/>
                <w:sz w:val="24"/>
              </w:rPr>
              <w:t>教室前方黑板</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line="440" w:lineRule="exact"/>
              <w:jc w:val="center"/>
              <w:rPr>
                <w:rFonts w:eastAsia="方正仿宋_GBK"/>
                <w:sz w:val="24"/>
              </w:rPr>
            </w:pPr>
            <w:r>
              <w:rPr>
                <w:rFonts w:eastAsia="方正仿宋_GBK"/>
                <w:sz w:val="24"/>
              </w:rPr>
              <w:t>500</w:t>
            </w:r>
          </w:p>
        </w:tc>
        <w:tc>
          <w:tcPr>
            <w:tcW w:w="126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eastAsia="方正仿宋_GBK"/>
                <w:sz w:val="24"/>
              </w:rPr>
            </w:pPr>
            <w:r>
              <w:rPr>
                <w:rFonts w:eastAsia="方正仿宋_GBK"/>
                <w:sz w:val="24"/>
              </w:rPr>
              <w:t>黑板垂直面</w:t>
            </w:r>
          </w:p>
        </w:tc>
        <w:tc>
          <w:tcPr>
            <w:tcW w:w="1542" w:type="dxa"/>
            <w:vMerge w:val="continue"/>
            <w:tcBorders>
              <w:left w:val="single" w:color="auto" w:sz="4" w:space="0"/>
              <w:right w:val="single" w:color="auto" w:sz="4" w:space="0"/>
            </w:tcBorders>
            <w:shd w:val="clear" w:color="auto" w:fill="auto"/>
            <w:noWrap/>
            <w:vAlign w:val="center"/>
          </w:tcPr>
          <w:p/>
        </w:tc>
        <w:tc>
          <w:tcPr>
            <w:tcW w:w="1273" w:type="dxa"/>
            <w:vMerge w:val="continue"/>
            <w:tcBorders>
              <w:left w:val="single" w:color="auto" w:sz="4" w:space="0"/>
              <w:right w:val="single" w:color="auto" w:sz="4" w:space="0"/>
            </w:tcBorders>
            <w:shd w:val="clear" w:color="auto" w:fill="auto"/>
            <w:noWrap/>
            <w:vAlign w:val="center"/>
          </w:tc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65" w:type="dxa"/>
            <w:vMerge w:val="continue"/>
            <w:tcBorders>
              <w:left w:val="single" w:color="auto" w:sz="4" w:space="0"/>
              <w:right w:val="single" w:color="auto" w:sz="4" w:space="0"/>
            </w:tcBorders>
            <w:shd w:val="clear" w:color="auto" w:fill="auto"/>
            <w:noWrap/>
            <w:vAlign w:val="center"/>
          </w:tcPr>
          <w:p/>
        </w:tc>
        <w:tc>
          <w:tcPr>
            <w:tcW w:w="71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rPr>
                <w:rFonts w:eastAsia="方正仿宋_GBK"/>
                <w:sz w:val="24"/>
              </w:rPr>
            </w:pPr>
            <w:r>
              <w:rPr>
                <w:rFonts w:eastAsia="方正仿宋_GBK"/>
                <w:sz w:val="24"/>
              </w:rPr>
              <w:t>计算机教室、图书阅览室、美术教室、书法教室、德育展览室</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line="440" w:lineRule="exact"/>
              <w:jc w:val="center"/>
              <w:rPr>
                <w:rFonts w:eastAsia="方正仿宋_GBK"/>
                <w:sz w:val="24"/>
              </w:rPr>
            </w:pPr>
            <w:r>
              <w:rPr>
                <w:rFonts w:eastAsia="方正仿宋_GBK"/>
                <w:sz w:val="24"/>
              </w:rPr>
              <w:t>300</w:t>
            </w:r>
          </w:p>
        </w:tc>
        <w:tc>
          <w:tcPr>
            <w:tcW w:w="126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eastAsia="方正仿宋_GBK"/>
                <w:sz w:val="24"/>
              </w:rPr>
            </w:pPr>
            <w:r>
              <w:rPr>
                <w:rFonts w:eastAsia="方正仿宋_GBK"/>
                <w:sz w:val="24"/>
              </w:rPr>
              <w:t>桌面</w:t>
            </w:r>
          </w:p>
        </w:tc>
        <w:tc>
          <w:tcPr>
            <w:tcW w:w="1542" w:type="dxa"/>
            <w:vMerge w:val="continue"/>
            <w:tcBorders>
              <w:left w:val="single" w:color="auto" w:sz="4" w:space="0"/>
              <w:right w:val="single" w:color="auto" w:sz="4" w:space="0"/>
            </w:tcBorders>
            <w:shd w:val="clear" w:color="auto" w:fill="auto"/>
            <w:noWrap/>
            <w:vAlign w:val="center"/>
          </w:tcPr>
          <w:p/>
        </w:tc>
        <w:tc>
          <w:tcPr>
            <w:tcW w:w="1273" w:type="dxa"/>
            <w:vMerge w:val="continue"/>
            <w:tcBorders>
              <w:left w:val="single" w:color="auto" w:sz="4" w:space="0"/>
              <w:right w:val="single" w:color="auto" w:sz="4" w:space="0"/>
            </w:tcBorders>
            <w:shd w:val="clear" w:color="auto" w:fill="auto"/>
            <w:noWrap/>
            <w:vAlign w:val="center"/>
          </w:tc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65" w:type="dxa"/>
            <w:vMerge w:val="continue"/>
            <w:tcBorders>
              <w:left w:val="single" w:color="auto" w:sz="4" w:space="0"/>
              <w:right w:val="single" w:color="auto" w:sz="4" w:space="0"/>
            </w:tcBorders>
            <w:shd w:val="clear" w:color="auto" w:fill="auto"/>
            <w:noWrap/>
            <w:vAlign w:val="center"/>
          </w:tcPr>
          <w:p/>
        </w:tc>
        <w:tc>
          <w:tcPr>
            <w:tcW w:w="71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rPr>
                <w:rFonts w:eastAsia="方正仿宋_GBK"/>
                <w:sz w:val="24"/>
              </w:rPr>
            </w:pPr>
            <w:r>
              <w:rPr>
                <w:rFonts w:eastAsia="方正仿宋_GBK"/>
                <w:w w:val="98"/>
                <w:sz w:val="24"/>
              </w:rPr>
              <w:t>体育活动室</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line="440" w:lineRule="exact"/>
              <w:jc w:val="center"/>
              <w:rPr>
                <w:rFonts w:eastAsia="方正仿宋_GBK"/>
                <w:sz w:val="24"/>
              </w:rPr>
            </w:pPr>
            <w:r>
              <w:rPr>
                <w:rFonts w:eastAsia="方正仿宋_GBK"/>
                <w:sz w:val="24"/>
              </w:rPr>
              <w:t>100</w:t>
            </w:r>
          </w:p>
        </w:tc>
        <w:tc>
          <w:tcPr>
            <w:tcW w:w="126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eastAsia="方正仿宋_GBK"/>
                <w:sz w:val="24"/>
              </w:rPr>
            </w:pPr>
            <w:r>
              <w:rPr>
                <w:rFonts w:eastAsia="方正仿宋_GBK"/>
                <w:sz w:val="24"/>
              </w:rPr>
              <w:t>地面</w:t>
            </w:r>
          </w:p>
        </w:tc>
        <w:tc>
          <w:tcPr>
            <w:tcW w:w="1542" w:type="dxa"/>
            <w:vMerge w:val="continue"/>
            <w:tcBorders>
              <w:left w:val="single" w:color="auto" w:sz="4" w:space="0"/>
              <w:right w:val="single" w:color="auto" w:sz="4" w:space="0"/>
            </w:tcBorders>
            <w:shd w:val="clear" w:color="auto" w:fill="auto"/>
            <w:noWrap/>
            <w:vAlign w:val="center"/>
          </w:tcPr>
          <w:p/>
        </w:tc>
        <w:tc>
          <w:tcPr>
            <w:tcW w:w="1273" w:type="dxa"/>
            <w:vMerge w:val="continue"/>
            <w:tcBorders>
              <w:left w:val="single" w:color="auto" w:sz="4" w:space="0"/>
              <w:right w:val="single" w:color="auto" w:sz="4" w:space="0"/>
            </w:tcBorders>
            <w:shd w:val="clear" w:color="auto" w:fill="auto"/>
            <w:noWrap/>
            <w:vAlign w:val="center"/>
          </w:tc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65" w:type="dxa"/>
            <w:vMerge w:val="continue"/>
            <w:tcBorders>
              <w:left w:val="single" w:color="auto" w:sz="4" w:space="0"/>
              <w:bottom w:val="single" w:color="auto" w:sz="4" w:space="0"/>
              <w:right w:val="single" w:color="auto" w:sz="4" w:space="0"/>
            </w:tcBorders>
            <w:shd w:val="clear" w:color="auto" w:fill="auto"/>
            <w:noWrap/>
            <w:vAlign w:val="center"/>
          </w:tcPr>
          <w:p/>
        </w:tc>
        <w:tc>
          <w:tcPr>
            <w:tcW w:w="71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rPr>
                <w:rFonts w:eastAsia="方正仿宋_GBK"/>
                <w:sz w:val="24"/>
              </w:rPr>
            </w:pPr>
            <w:r>
              <w:rPr>
                <w:rFonts w:eastAsia="方正仿宋_GBK"/>
                <w:w w:val="99"/>
                <w:sz w:val="24"/>
              </w:rPr>
              <w:t>厕所、走道、楼梯间</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line="440" w:lineRule="exact"/>
              <w:jc w:val="center"/>
              <w:rPr>
                <w:rFonts w:eastAsia="方正仿宋_GBK"/>
                <w:sz w:val="24"/>
              </w:rPr>
            </w:pPr>
            <w:r>
              <w:rPr>
                <w:rFonts w:eastAsia="方正仿宋_GBK"/>
                <w:sz w:val="24"/>
              </w:rPr>
              <w:t>100</w:t>
            </w:r>
          </w:p>
        </w:tc>
        <w:tc>
          <w:tcPr>
            <w:tcW w:w="126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eastAsia="方正仿宋_GBK"/>
                <w:sz w:val="24"/>
              </w:rPr>
            </w:pPr>
            <w:r>
              <w:rPr>
                <w:rFonts w:eastAsia="方正仿宋_GBK"/>
                <w:sz w:val="24"/>
              </w:rPr>
              <w:t>地面</w:t>
            </w:r>
          </w:p>
        </w:tc>
        <w:tc>
          <w:tcPr>
            <w:tcW w:w="1542" w:type="dxa"/>
            <w:vMerge w:val="continue"/>
            <w:tcBorders>
              <w:left w:val="single" w:color="auto" w:sz="4" w:space="0"/>
              <w:bottom w:val="single" w:color="auto" w:sz="4" w:space="0"/>
              <w:right w:val="single" w:color="auto" w:sz="4" w:space="0"/>
            </w:tcBorders>
            <w:shd w:val="clear" w:color="auto" w:fill="auto"/>
            <w:noWrap/>
            <w:vAlign w:val="center"/>
          </w:tcPr>
          <w:p/>
        </w:tc>
        <w:tc>
          <w:tcPr>
            <w:tcW w:w="1273" w:type="dxa"/>
            <w:vMerge w:val="continue"/>
            <w:tcBorders>
              <w:left w:val="single" w:color="auto" w:sz="4" w:space="0"/>
              <w:bottom w:val="single" w:color="auto" w:sz="4" w:space="0"/>
              <w:right w:val="single" w:color="auto" w:sz="4" w:space="0"/>
            </w:tcBorders>
            <w:shd w:val="clear" w:color="auto" w:fill="auto"/>
            <w:noWrap/>
            <w:vAlign w:val="center"/>
          </w:tc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center"/>
              <w:rPr>
                <w:rFonts w:eastAsia="方正仿宋_GBK"/>
                <w:sz w:val="24"/>
              </w:rPr>
            </w:pPr>
          </w:p>
        </w:tc>
        <w:tc>
          <w:tcPr>
            <w:tcW w:w="1367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left"/>
              <w:rPr>
                <w:rFonts w:eastAsia="方正仿宋_GBK"/>
                <w:sz w:val="24"/>
              </w:rPr>
            </w:pPr>
            <w:r>
              <w:rPr>
                <w:rFonts w:eastAsia="方正仿宋_GBK"/>
                <w:sz w:val="24"/>
              </w:rPr>
              <w:t>1.采光。应保证教室、图书阅览室及实验室等主要教学用房的最佳建筑朝向，避免室内直射阳光。教学用房宜双侧采光，主要采光面应位于学生座位 左侧，主要采光窗窗台高度宜为 900ｍｍ。教学及办公用房的采光玻地比（窗户的透光面积与室内楼地面面积之比）不得低于 1/6，并应防止眩光。 2.照明。教学、办公用房应采用配有保护角灯罩的荧光灯具，不得用裸灯。教学用房照明灯具的数量、功率、布置方式和悬挂高度必须满足照度均匀 度的要求，达到规定的照度标准。灯具悬挂高度距桌面不应低于 1700ｍｍ。生物实验室的实验桌上宜设局部照明。 教学用房的照明要能够分楼、分层、 分部位控制。各类用房的平均照度不应低于表 6 的规定 。</w:t>
            </w:r>
          </w:p>
        </w:tc>
      </w:tr>
    </w:tbl>
    <w:p>
      <w:pPr>
        <w:spacing w:line="260" w:lineRule="exact"/>
        <w:rPr>
          <w:rFonts w:eastAsia="方正仿宋_GBK"/>
          <w:sz w:val="24"/>
        </w:rPr>
      </w:pPr>
    </w:p>
    <w:p>
      <w:pPr>
        <w:spacing w:line="100" w:lineRule="exact"/>
        <w:rPr>
          <w:rFonts w:eastAsia="方正仿宋_GBK"/>
          <w:sz w:val="24"/>
        </w:rPr>
      </w:pPr>
    </w:p>
    <w:tbl>
      <w:tblPr>
        <w:tblStyle w:val="5"/>
        <w:tblW w:w="14536"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88"/>
        <w:gridCol w:w="2289"/>
        <w:gridCol w:w="1288"/>
        <w:gridCol w:w="1287"/>
        <w:gridCol w:w="1288"/>
        <w:gridCol w:w="1613"/>
        <w:gridCol w:w="1215"/>
        <w:gridCol w:w="153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w w:val="99"/>
                <w:sz w:val="24"/>
              </w:rPr>
              <w:t>目录</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ind w:left="100"/>
              <w:jc w:val="center"/>
              <w:rPr>
                <w:rFonts w:eastAsia="方正仿宋_GBK"/>
                <w:b/>
                <w:bCs/>
                <w:sz w:val="24"/>
              </w:rPr>
            </w:pPr>
            <w:r>
              <w:rPr>
                <w:rFonts w:eastAsia="方正仿宋_GBK"/>
                <w:b/>
                <w:bCs/>
                <w:sz w:val="24"/>
              </w:rPr>
              <w:t>项目名称</w:t>
            </w:r>
          </w:p>
        </w:tc>
        <w:tc>
          <w:tcPr>
            <w:tcW w:w="61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sz w:val="24"/>
              </w:rPr>
              <w:t>文件标准</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w w:val="95"/>
                <w:sz w:val="24"/>
              </w:rPr>
              <w:t>实际配置情况</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w w:val="99"/>
                <w:sz w:val="24"/>
              </w:rPr>
              <w:t>检查办法</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sz w:val="24"/>
              </w:rPr>
              <w:t>学校自评</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73" w:type="dxa"/>
            <w:vMerge w:val="restart"/>
            <w:tcBorders>
              <w:top w:val="single" w:color="auto" w:sz="4" w:space="0"/>
              <w:left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sz w:val="24"/>
              </w:rPr>
              <w:t>十、</w:t>
            </w:r>
          </w:p>
          <w:p>
            <w:pPr>
              <w:spacing w:line="300" w:lineRule="exact"/>
              <w:jc w:val="center"/>
              <w:rPr>
                <w:rFonts w:eastAsia="方正仿宋_GBK"/>
                <w:sz w:val="24"/>
              </w:rPr>
            </w:pPr>
            <w:r>
              <w:rPr>
                <w:rFonts w:eastAsia="方正仿宋_GBK"/>
                <w:w w:val="99"/>
                <w:sz w:val="24"/>
              </w:rPr>
              <w:t>学校</w:t>
            </w:r>
          </w:p>
          <w:p>
            <w:pPr>
              <w:spacing w:line="300" w:lineRule="exact"/>
              <w:jc w:val="center"/>
              <w:rPr>
                <w:rFonts w:eastAsia="方正仿宋_GBK"/>
                <w:sz w:val="24"/>
              </w:rPr>
            </w:pPr>
            <w:r>
              <w:rPr>
                <w:rFonts w:eastAsia="方正仿宋_GBK"/>
                <w:w w:val="99"/>
                <w:sz w:val="24"/>
              </w:rPr>
              <w:t>体育</w:t>
            </w:r>
          </w:p>
          <w:p>
            <w:pPr>
              <w:spacing w:line="300" w:lineRule="exact"/>
              <w:jc w:val="center"/>
              <w:rPr>
                <w:rFonts w:eastAsia="方正仿宋_GBK"/>
                <w:sz w:val="24"/>
              </w:rPr>
            </w:pPr>
            <w:r>
              <w:rPr>
                <w:rFonts w:eastAsia="方正仿宋_GBK"/>
                <w:w w:val="99"/>
                <w:sz w:val="24"/>
              </w:rPr>
              <w:t>场地</w:t>
            </w:r>
          </w:p>
        </w:tc>
        <w:tc>
          <w:tcPr>
            <w:tcW w:w="1288" w:type="dxa"/>
            <w:vMerge w:val="restart"/>
            <w:tcBorders>
              <w:top w:val="single" w:color="auto" w:sz="4" w:space="0"/>
              <w:left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8"/>
                <w:sz w:val="24"/>
              </w:rPr>
              <w:t>（一）</w:t>
            </w:r>
          </w:p>
          <w:p>
            <w:pPr>
              <w:spacing w:line="300" w:lineRule="exact"/>
              <w:jc w:val="center"/>
              <w:rPr>
                <w:rFonts w:eastAsia="方正仿宋_GBK"/>
                <w:sz w:val="24"/>
              </w:rPr>
            </w:pPr>
            <w:r>
              <w:rPr>
                <w:rFonts w:eastAsia="方正仿宋_GBK"/>
                <w:w w:val="99"/>
                <w:sz w:val="24"/>
              </w:rPr>
              <w:t>体育</w:t>
            </w:r>
          </w:p>
          <w:p>
            <w:pPr>
              <w:spacing w:line="300" w:lineRule="exact"/>
              <w:jc w:val="center"/>
              <w:rPr>
                <w:rFonts w:eastAsia="方正仿宋_GBK"/>
                <w:sz w:val="24"/>
              </w:rPr>
            </w:pPr>
            <w:r>
              <w:rPr>
                <w:rFonts w:eastAsia="方正仿宋_GBK"/>
                <w:w w:val="99"/>
                <w:sz w:val="24"/>
              </w:rPr>
              <w:t>场地</w:t>
            </w:r>
          </w:p>
        </w:tc>
        <w:tc>
          <w:tcPr>
            <w:tcW w:w="228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9"/>
                <w:sz w:val="24"/>
              </w:rPr>
              <w:t>运动场地类别</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2"/>
                <w:sz w:val="24"/>
              </w:rPr>
              <w:t>1000人</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1"/>
                <w:sz w:val="24"/>
              </w:rPr>
              <w:t>2000人</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1"/>
                <w:sz w:val="24"/>
              </w:rPr>
              <w:t>3000人</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right w:val="single" w:color="auto" w:sz="4" w:space="0"/>
            </w:tcBorders>
            <w:shd w:val="clear" w:color="auto" w:fill="auto"/>
            <w:noWrap/>
            <w:vAlign w:val="center"/>
          </w:tcPr>
          <w:p/>
        </w:tc>
        <w:tc>
          <w:tcPr>
            <w:tcW w:w="228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9"/>
                <w:sz w:val="24"/>
              </w:rPr>
              <w:t>田径场（块）</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2"/>
                <w:sz w:val="24"/>
              </w:rPr>
              <w:t>300 米环形跑道（4道）</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2"/>
                <w:sz w:val="24"/>
              </w:rPr>
              <w:t>300 米环形跑道（8道）</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2"/>
                <w:sz w:val="24"/>
              </w:rPr>
              <w:t>300 米环形跑道（6道）</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right w:val="single" w:color="auto" w:sz="4" w:space="0"/>
            </w:tcBorders>
            <w:shd w:val="clear" w:color="auto" w:fill="auto"/>
            <w:noWrap/>
            <w:vAlign w:val="center"/>
          </w:tcPr>
          <w:p/>
        </w:tc>
        <w:tc>
          <w:tcPr>
            <w:tcW w:w="228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w w:val="98"/>
                <w:sz w:val="24"/>
              </w:rPr>
            </w:pPr>
            <w:r>
              <w:rPr>
                <w:rFonts w:eastAsia="方正仿宋_GBK"/>
                <w:w w:val="99"/>
                <w:sz w:val="24"/>
              </w:rPr>
              <w:t>篮球场（块）</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w w:val="98"/>
                <w:sz w:val="24"/>
              </w:rPr>
            </w:pPr>
            <w:r>
              <w:rPr>
                <w:rFonts w:eastAsia="方正仿宋_GBK"/>
                <w:w w:val="98"/>
                <w:sz w:val="24"/>
              </w:rPr>
              <w:t>2</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sz w:val="24"/>
              </w:rPr>
              <w:t>2</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w w:val="98"/>
                <w:sz w:val="24"/>
              </w:rPr>
            </w:pPr>
            <w:r>
              <w:rPr>
                <w:rFonts w:eastAsia="方正仿宋_GBK"/>
                <w:w w:val="98"/>
                <w:sz w:val="24"/>
              </w:rPr>
              <w:t>3</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right w:val="single" w:color="auto" w:sz="4" w:space="0"/>
            </w:tcBorders>
            <w:shd w:val="clear" w:color="auto" w:fill="auto"/>
            <w:noWrap/>
            <w:vAlign w:val="center"/>
          </w:tcPr>
          <w:p/>
        </w:tc>
        <w:tc>
          <w:tcPr>
            <w:tcW w:w="228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w w:val="98"/>
                <w:sz w:val="24"/>
              </w:rPr>
            </w:pPr>
            <w:r>
              <w:rPr>
                <w:rFonts w:eastAsia="方正仿宋_GBK"/>
                <w:w w:val="99"/>
                <w:sz w:val="24"/>
              </w:rPr>
              <w:t>排球场（块）</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w w:val="98"/>
                <w:sz w:val="24"/>
              </w:rPr>
            </w:pPr>
            <w:r>
              <w:rPr>
                <w:rFonts w:eastAsia="方正仿宋_GBK"/>
                <w:w w:val="98"/>
                <w:sz w:val="24"/>
              </w:rPr>
              <w:t>1</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sz w:val="24"/>
              </w:rPr>
              <w:t>2</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w w:val="98"/>
                <w:sz w:val="24"/>
              </w:rPr>
            </w:pPr>
            <w:r>
              <w:rPr>
                <w:rFonts w:eastAsia="方正仿宋_GBK"/>
                <w:w w:val="98"/>
                <w:sz w:val="24"/>
              </w:rPr>
              <w:t>2</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right w:val="single" w:color="auto" w:sz="4" w:space="0"/>
            </w:tcBorders>
            <w:shd w:val="clear" w:color="auto" w:fill="auto"/>
            <w:noWrap/>
            <w:vAlign w:val="center"/>
          </w:tcPr>
          <w:p/>
        </w:tc>
        <w:tc>
          <w:tcPr>
            <w:tcW w:w="228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w w:val="98"/>
                <w:sz w:val="24"/>
              </w:rPr>
            </w:pPr>
            <w:r>
              <w:rPr>
                <w:rFonts w:eastAsia="方正仿宋_GBK"/>
                <w:sz w:val="24"/>
              </w:rPr>
              <w:t>器械体操区</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5"/>
                <w:sz w:val="24"/>
              </w:rPr>
              <w:t>100 平方米</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5"/>
                <w:sz w:val="24"/>
              </w:rPr>
              <w:t>150 平方米</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5"/>
                <w:sz w:val="24"/>
              </w:rPr>
              <w:t>200 平方米</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right="16"/>
              <w:jc w:val="center"/>
              <w:rPr>
                <w:rFonts w:eastAsia="方正仿宋_GBK"/>
                <w:sz w:val="24"/>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bottom w:val="single" w:color="auto" w:sz="4" w:space="0"/>
              <w:right w:val="single" w:color="auto" w:sz="4" w:space="0"/>
            </w:tcBorders>
            <w:shd w:val="clear" w:color="auto" w:fill="auto"/>
            <w:noWrap/>
            <w:vAlign w:val="center"/>
          </w:tcPr>
          <w:p/>
        </w:tc>
        <w:tc>
          <w:tcPr>
            <w:tcW w:w="1247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ind w:left="100"/>
              <w:rPr>
                <w:rFonts w:eastAsia="方正仿宋_GBK"/>
                <w:sz w:val="24"/>
              </w:rPr>
            </w:pPr>
            <w:r>
              <w:rPr>
                <w:rFonts w:eastAsia="方正仿宋_GBK"/>
                <w:sz w:val="24"/>
              </w:rPr>
              <w:t>注：1.300 米以上的环形田径场应包括 100 米的直跑道，200 米的环形田径场应至少包括 60 米直跑道。</w:t>
            </w:r>
          </w:p>
          <w:p>
            <w:pPr>
              <w:spacing w:line="300" w:lineRule="exact"/>
              <w:ind w:left="100"/>
              <w:rPr>
                <w:rFonts w:eastAsia="方正仿宋_GBK"/>
                <w:sz w:val="24"/>
              </w:rPr>
            </w:pPr>
            <w:r>
              <w:rPr>
                <w:rFonts w:eastAsia="方正仿宋_GBK"/>
                <w:sz w:val="24"/>
              </w:rPr>
              <w:t>2.田径场内应设置 1～2 个沙坑（长 5～6 米、宽 2.75～4 米，助跑道长 25～45 米）。</w:t>
            </w:r>
          </w:p>
          <w:p>
            <w:pPr>
              <w:spacing w:line="300" w:lineRule="exact"/>
              <w:ind w:left="100"/>
              <w:rPr>
                <w:rFonts w:eastAsia="方正仿宋_GBK"/>
                <w:sz w:val="24"/>
              </w:rPr>
            </w:pPr>
            <w:r>
              <w:rPr>
                <w:rFonts w:eastAsia="方正仿宋_GBK"/>
                <w:sz w:val="24"/>
              </w:rPr>
              <w:t>3.器械体操区学校可根据实际条件进行集中或分散配备。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3" w:type="dxa"/>
            <w:vMerge w:val="continue"/>
            <w:tcBorders>
              <w:left w:val="single" w:color="auto" w:sz="4" w:space="0"/>
              <w:bottom w:val="single" w:color="auto" w:sz="4" w:space="0"/>
              <w:right w:val="single" w:color="auto" w:sz="4" w:space="0"/>
            </w:tcBorders>
            <w:shd w:val="clear" w:color="auto" w:fill="auto"/>
            <w:noWrap/>
            <w:vAlign w:val="center"/>
          </w:tcP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8"/>
                <w:sz w:val="24"/>
              </w:rPr>
              <w:t>体育器材室</w:t>
            </w: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rPr>
                <w:rFonts w:eastAsia="方正仿宋_GBK"/>
                <w:sz w:val="24"/>
              </w:rPr>
            </w:pPr>
            <w:r>
              <w:rPr>
                <w:rFonts w:eastAsia="方正仿宋_GBK"/>
                <w:sz w:val="24"/>
              </w:rPr>
              <w:t>应根据学校班级的规模设置体育器材室一间。</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3" w:type="dxa"/>
            <w:vMerge w:val="restart"/>
            <w:tcBorders>
              <w:left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sz w:val="24"/>
              </w:rPr>
              <w:t>十一、</w:t>
            </w:r>
          </w:p>
          <w:p>
            <w:pPr>
              <w:spacing w:line="300" w:lineRule="exact"/>
              <w:jc w:val="center"/>
              <w:rPr>
                <w:rFonts w:eastAsia="方正仿宋_GBK"/>
                <w:sz w:val="24"/>
              </w:rPr>
            </w:pPr>
            <w:r>
              <w:rPr>
                <w:rFonts w:eastAsia="方正仿宋_GBK"/>
                <w:w w:val="99"/>
                <w:sz w:val="24"/>
              </w:rPr>
              <w:t>教</w:t>
            </w:r>
          </w:p>
          <w:p>
            <w:pPr>
              <w:spacing w:line="300" w:lineRule="exact"/>
              <w:jc w:val="center"/>
              <w:rPr>
                <w:rFonts w:eastAsia="方正仿宋_GBK"/>
                <w:sz w:val="24"/>
              </w:rPr>
            </w:pPr>
            <w:r>
              <w:rPr>
                <w:rFonts w:eastAsia="方正仿宋_GBK"/>
                <w:w w:val="99"/>
                <w:sz w:val="24"/>
              </w:rPr>
              <w:t>学卫</w:t>
            </w:r>
          </w:p>
          <w:p>
            <w:pPr>
              <w:spacing w:line="300" w:lineRule="exact"/>
              <w:jc w:val="center"/>
              <w:rPr>
                <w:rFonts w:eastAsia="方正仿宋_GBK"/>
                <w:sz w:val="24"/>
              </w:rPr>
            </w:pPr>
            <w:r>
              <w:rPr>
                <w:rFonts w:eastAsia="方正仿宋_GBK"/>
                <w:w w:val="99"/>
                <w:sz w:val="24"/>
              </w:rPr>
              <w:t>生标</w:t>
            </w:r>
          </w:p>
          <w:p>
            <w:pPr>
              <w:spacing w:line="300" w:lineRule="exact"/>
              <w:jc w:val="center"/>
              <w:rPr>
                <w:rFonts w:eastAsia="方正仿宋_GBK"/>
                <w:sz w:val="24"/>
              </w:rPr>
            </w:pPr>
            <w:r>
              <w:rPr>
                <w:rFonts w:eastAsia="方正仿宋_GBK"/>
                <w:w w:val="95"/>
                <w:sz w:val="24"/>
              </w:rPr>
              <w:t>准</w:t>
            </w:r>
          </w:p>
        </w:tc>
        <w:tc>
          <w:tcPr>
            <w:tcW w:w="1288" w:type="dxa"/>
            <w:vMerge w:val="restart"/>
            <w:tcBorders>
              <w:top w:val="single" w:color="auto" w:sz="4" w:space="0"/>
              <w:left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8"/>
                <w:sz w:val="24"/>
              </w:rPr>
              <w:t>（一）</w:t>
            </w:r>
          </w:p>
          <w:p>
            <w:pPr>
              <w:spacing w:line="300" w:lineRule="exact"/>
              <w:jc w:val="center"/>
              <w:rPr>
                <w:rFonts w:eastAsia="方正仿宋_GBK"/>
                <w:w w:val="98"/>
                <w:sz w:val="24"/>
              </w:rPr>
            </w:pPr>
            <w:r>
              <w:rPr>
                <w:rFonts w:eastAsia="方正仿宋_GBK"/>
                <w:w w:val="99"/>
                <w:sz w:val="24"/>
              </w:rPr>
              <w:t>教室</w:t>
            </w: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rPr>
                <w:rFonts w:eastAsia="方正仿宋_GBK"/>
                <w:sz w:val="24"/>
              </w:rPr>
            </w:pPr>
            <w:r>
              <w:rPr>
                <w:rFonts w:eastAsia="方正仿宋_GBK"/>
                <w:sz w:val="24"/>
              </w:rPr>
              <w:t>1.普通教室人均使用面积：不低于 1.13 平方米。</w:t>
            </w:r>
          </w:p>
        </w:tc>
        <w:tc>
          <w:tcPr>
            <w:tcW w:w="1215" w:type="dxa"/>
            <w:vMerge w:val="restart"/>
            <w:tcBorders>
              <w:top w:val="single" w:color="auto" w:sz="4" w:space="0"/>
              <w:left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sz w:val="24"/>
              </w:rPr>
              <w:t>实地查</w:t>
            </w:r>
          </w:p>
          <w:p>
            <w:pPr>
              <w:spacing w:line="300" w:lineRule="exact"/>
              <w:jc w:val="center"/>
              <w:rPr>
                <w:rFonts w:eastAsia="方正仿宋_GBK"/>
                <w:sz w:val="24"/>
              </w:rPr>
            </w:pPr>
            <w:r>
              <w:rPr>
                <w:rFonts w:eastAsia="方正仿宋_GBK"/>
                <w:sz w:val="24"/>
              </w:rPr>
              <w:t>看核实</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right w:val="single" w:color="auto" w:sz="4" w:space="0"/>
            </w:tcBorders>
            <w:shd w:val="clear" w:color="auto" w:fill="auto"/>
            <w:noWrap/>
            <w:vAlign w:val="center"/>
          </w:tcP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rPr>
                <w:rFonts w:eastAsia="方正仿宋_GBK"/>
                <w:sz w:val="24"/>
              </w:rPr>
            </w:pPr>
            <w:r>
              <w:rPr>
                <w:rFonts w:eastAsia="方正仿宋_GBK"/>
                <w:sz w:val="24"/>
              </w:rPr>
              <w:t>2.教室前排课桌前缘与黑板应有 2 米以上距离。</w:t>
            </w:r>
          </w:p>
        </w:tc>
        <w:tc>
          <w:tcPr>
            <w:tcW w:w="1215" w:type="dxa"/>
            <w:vMerge w:val="continue"/>
            <w:tcBorders>
              <w:left w:val="single" w:color="auto" w:sz="4" w:space="0"/>
              <w:right w:val="single" w:color="auto" w:sz="4" w:space="0"/>
            </w:tcBorders>
            <w:shd w:val="clear" w:color="auto" w:fill="auto"/>
            <w:noWrap/>
            <w:vAlign w:val="center"/>
          </w:tc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bottom w:val="single" w:color="auto" w:sz="4" w:space="0"/>
              <w:right w:val="single" w:color="auto" w:sz="4" w:space="0"/>
            </w:tcBorders>
            <w:shd w:val="clear" w:color="auto" w:fill="auto"/>
            <w:noWrap/>
            <w:vAlign w:val="center"/>
          </w:tcP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rPr>
                <w:rFonts w:eastAsia="方正仿宋_GBK"/>
                <w:sz w:val="24"/>
              </w:rPr>
            </w:pPr>
            <w:r>
              <w:rPr>
                <w:rFonts w:eastAsia="方正仿宋_GBK"/>
                <w:sz w:val="24"/>
              </w:rPr>
              <w:t>3.教室内各列课桌间应有不小于 0.6米宽的纵向走道，教室后应设置不小于 0.6 米的横行走道。后排课桌后缘距黑板不超过 9 米。</w:t>
            </w:r>
          </w:p>
        </w:tc>
        <w:tc>
          <w:tcPr>
            <w:tcW w:w="1215" w:type="dxa"/>
            <w:vMerge w:val="continue"/>
            <w:tcBorders>
              <w:left w:val="single" w:color="auto" w:sz="4" w:space="0"/>
              <w:bottom w:val="single" w:color="auto" w:sz="4" w:space="0"/>
              <w:right w:val="single" w:color="auto" w:sz="4" w:space="0"/>
            </w:tcBorders>
            <w:shd w:val="clear" w:color="auto" w:fill="auto"/>
            <w:noWrap/>
            <w:vAlign w:val="center"/>
          </w:tc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restart"/>
            <w:tcBorders>
              <w:top w:val="single" w:color="auto" w:sz="4" w:space="0"/>
              <w:left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8"/>
                <w:sz w:val="24"/>
              </w:rPr>
              <w:t>（二）</w:t>
            </w:r>
          </w:p>
          <w:p>
            <w:pPr>
              <w:spacing w:line="300" w:lineRule="exact"/>
              <w:jc w:val="center"/>
              <w:rPr>
                <w:rFonts w:eastAsia="方正仿宋_GBK"/>
                <w:w w:val="98"/>
                <w:sz w:val="24"/>
              </w:rPr>
            </w:pPr>
            <w:r>
              <w:rPr>
                <w:rFonts w:eastAsia="方正仿宋_GBK"/>
                <w:w w:val="98"/>
                <w:sz w:val="24"/>
              </w:rPr>
              <w:t>课桌椅</w:t>
            </w: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rPr>
                <w:rFonts w:eastAsia="方正仿宋_GBK"/>
                <w:sz w:val="24"/>
              </w:rPr>
            </w:pPr>
            <w:r>
              <w:rPr>
                <w:rFonts w:eastAsia="方正仿宋_GBK"/>
                <w:sz w:val="24"/>
              </w:rPr>
              <w:t>1.教室内在座学生应每人一席。</w:t>
            </w:r>
          </w:p>
        </w:tc>
        <w:tc>
          <w:tcPr>
            <w:tcW w:w="1215" w:type="dxa"/>
            <w:vMerge w:val="restart"/>
            <w:tcBorders>
              <w:top w:val="single" w:color="auto" w:sz="4" w:space="0"/>
              <w:left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sz w:val="24"/>
              </w:rPr>
              <w:t>实地查</w:t>
            </w:r>
          </w:p>
          <w:p>
            <w:pPr>
              <w:spacing w:line="300" w:lineRule="exact"/>
              <w:jc w:val="center"/>
              <w:rPr>
                <w:rFonts w:eastAsia="方正仿宋_GBK"/>
                <w:sz w:val="24"/>
              </w:rPr>
            </w:pPr>
            <w:r>
              <w:rPr>
                <w:rFonts w:eastAsia="方正仿宋_GBK"/>
                <w:sz w:val="24"/>
              </w:rPr>
              <w:t>看核实</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bottom w:val="single" w:color="auto" w:sz="4" w:space="0"/>
              <w:right w:val="single" w:color="auto" w:sz="4" w:space="0"/>
            </w:tcBorders>
            <w:shd w:val="clear" w:color="auto" w:fill="auto"/>
            <w:noWrap/>
            <w:vAlign w:val="center"/>
          </w:tcP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rPr>
                <w:rFonts w:eastAsia="方正仿宋_GBK"/>
                <w:sz w:val="24"/>
              </w:rPr>
            </w:pPr>
            <w:r>
              <w:rPr>
                <w:rFonts w:eastAsia="方正仿宋_GBK"/>
                <w:sz w:val="24"/>
              </w:rPr>
              <w:t>2.每间教室内至少应设有 2 种不同高低型号的课桌椅。</w:t>
            </w:r>
          </w:p>
        </w:tc>
        <w:tc>
          <w:tcPr>
            <w:tcW w:w="1215" w:type="dxa"/>
            <w:vMerge w:val="continue"/>
            <w:tcBorders>
              <w:left w:val="single" w:color="auto" w:sz="4" w:space="0"/>
              <w:bottom w:val="single" w:color="auto" w:sz="4" w:space="0"/>
              <w:right w:val="single" w:color="auto" w:sz="4" w:space="0"/>
            </w:tcBorders>
            <w:shd w:val="clear" w:color="auto" w:fill="auto"/>
            <w:noWrap/>
            <w:vAlign w:val="center"/>
          </w:tc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restart"/>
            <w:tcBorders>
              <w:top w:val="single" w:color="auto" w:sz="4" w:space="0"/>
              <w:left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8"/>
                <w:sz w:val="24"/>
              </w:rPr>
              <w:t>（三）</w:t>
            </w:r>
          </w:p>
          <w:p>
            <w:pPr>
              <w:spacing w:line="300" w:lineRule="exact"/>
              <w:jc w:val="center"/>
              <w:rPr>
                <w:rFonts w:eastAsia="方正仿宋_GBK"/>
                <w:sz w:val="24"/>
              </w:rPr>
            </w:pPr>
            <w:r>
              <w:rPr>
                <w:rFonts w:eastAsia="方正仿宋_GBK"/>
                <w:w w:val="99"/>
                <w:sz w:val="24"/>
              </w:rPr>
              <w:t>黑板</w:t>
            </w: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rPr>
                <w:rFonts w:eastAsia="方正仿宋_GBK"/>
                <w:sz w:val="24"/>
              </w:rPr>
            </w:pPr>
            <w:r>
              <w:rPr>
                <w:rFonts w:eastAsia="方正仿宋_GBK"/>
                <w:sz w:val="24"/>
              </w:rPr>
              <w:t>1.黑板应完整无破损、无眩光，挂笔性能好，便于擦拭。</w:t>
            </w:r>
          </w:p>
        </w:tc>
        <w:tc>
          <w:tcPr>
            <w:tcW w:w="1215" w:type="dxa"/>
            <w:vMerge w:val="restart"/>
            <w:tcBorders>
              <w:top w:val="single" w:color="auto" w:sz="4" w:space="0"/>
              <w:left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sz w:val="24"/>
              </w:rPr>
              <w:t>实地查</w:t>
            </w:r>
          </w:p>
          <w:p>
            <w:pPr>
              <w:spacing w:line="300" w:lineRule="exact"/>
              <w:jc w:val="center"/>
              <w:rPr>
                <w:rFonts w:eastAsia="方正仿宋_GBK"/>
                <w:sz w:val="24"/>
              </w:rPr>
            </w:pPr>
            <w:r>
              <w:rPr>
                <w:rFonts w:eastAsia="方正仿宋_GBK"/>
                <w:sz w:val="24"/>
              </w:rPr>
              <w:t>看核实</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bottom w:val="single" w:color="auto" w:sz="4" w:space="0"/>
              <w:right w:val="single" w:color="auto" w:sz="4" w:space="0"/>
            </w:tcBorders>
            <w:shd w:val="clear" w:color="auto" w:fill="auto"/>
            <w:noWrap/>
            <w:vAlign w:val="center"/>
          </w:tcP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rPr>
                <w:rFonts w:eastAsia="方正仿宋_GBK"/>
                <w:sz w:val="24"/>
              </w:rPr>
            </w:pPr>
            <w:r>
              <w:rPr>
                <w:rFonts w:eastAsia="方正仿宋_GBK"/>
                <w:sz w:val="24"/>
              </w:rPr>
              <w:t>2.黑板下缘与讲台地面的垂直距离为： 1～1.1 米;讲台桌面距教室地面的高度一般为 1.2 米。</w:t>
            </w:r>
          </w:p>
        </w:tc>
        <w:tc>
          <w:tcPr>
            <w:tcW w:w="1215" w:type="dxa"/>
            <w:vMerge w:val="continue"/>
            <w:tcBorders>
              <w:left w:val="single" w:color="auto" w:sz="4" w:space="0"/>
              <w:bottom w:val="single" w:color="auto" w:sz="4" w:space="0"/>
              <w:right w:val="single" w:color="auto" w:sz="4" w:space="0"/>
            </w:tcBorders>
            <w:shd w:val="clear" w:color="auto" w:fill="auto"/>
            <w:noWrap/>
            <w:vAlign w:val="center"/>
          </w:tc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restart"/>
            <w:tcBorders>
              <w:top w:val="single" w:color="auto" w:sz="4" w:space="0"/>
              <w:left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w w:val="98"/>
                <w:sz w:val="24"/>
              </w:rPr>
              <w:t>（四）</w:t>
            </w:r>
          </w:p>
          <w:p>
            <w:pPr>
              <w:spacing w:line="300" w:lineRule="exact"/>
              <w:jc w:val="center"/>
              <w:rPr>
                <w:rFonts w:eastAsia="方正仿宋_GBK"/>
                <w:sz w:val="24"/>
              </w:rPr>
            </w:pPr>
            <w:r>
              <w:rPr>
                <w:rFonts w:eastAsia="方正仿宋_GBK"/>
                <w:w w:val="99"/>
                <w:sz w:val="24"/>
              </w:rPr>
              <w:t>教室</w:t>
            </w:r>
          </w:p>
          <w:p>
            <w:pPr>
              <w:spacing w:line="300" w:lineRule="exact"/>
              <w:jc w:val="center"/>
              <w:rPr>
                <w:rFonts w:eastAsia="方正仿宋_GBK"/>
                <w:sz w:val="24"/>
              </w:rPr>
            </w:pPr>
            <w:r>
              <w:rPr>
                <w:rFonts w:eastAsia="方正仿宋_GBK"/>
                <w:w w:val="99"/>
                <w:sz w:val="24"/>
              </w:rPr>
              <w:t>采光</w:t>
            </w: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rPr>
                <w:rFonts w:eastAsia="方正仿宋_GBK"/>
                <w:sz w:val="24"/>
              </w:rPr>
            </w:pPr>
            <w:r>
              <w:rPr>
                <w:rFonts w:eastAsia="方正仿宋_GBK"/>
                <w:sz w:val="24"/>
              </w:rPr>
              <w:t>1.单侧采光的教室光线应从学生座位左侧射入，双侧采光的教室主采光窗应设在左侧。</w:t>
            </w:r>
          </w:p>
        </w:tc>
        <w:tc>
          <w:tcPr>
            <w:tcW w:w="1215" w:type="dxa"/>
            <w:vMerge w:val="restart"/>
            <w:tcBorders>
              <w:top w:val="single" w:color="auto" w:sz="4" w:space="0"/>
              <w:left w:val="single" w:color="auto" w:sz="4" w:space="0"/>
              <w:right w:val="single" w:color="auto" w:sz="4" w:space="0"/>
            </w:tcBorders>
            <w:shd w:val="clear" w:color="auto" w:fill="auto"/>
            <w:noWrap/>
            <w:vAlign w:val="center"/>
          </w:tcPr>
          <w:p>
            <w:pPr>
              <w:spacing w:line="300" w:lineRule="exact"/>
              <w:jc w:val="center"/>
              <w:rPr>
                <w:rFonts w:eastAsia="方正仿宋_GBK"/>
                <w:sz w:val="24"/>
              </w:rPr>
            </w:pPr>
            <w:r>
              <w:rPr>
                <w:rFonts w:eastAsia="方正仿宋_GBK"/>
                <w:sz w:val="24"/>
              </w:rPr>
              <w:t>实地查</w:t>
            </w:r>
          </w:p>
          <w:p>
            <w:pPr>
              <w:spacing w:line="300" w:lineRule="exact"/>
              <w:jc w:val="center"/>
              <w:rPr>
                <w:rFonts w:eastAsia="方正仿宋_GBK"/>
                <w:sz w:val="24"/>
              </w:rPr>
            </w:pPr>
            <w:r>
              <w:rPr>
                <w:rFonts w:eastAsia="方正仿宋_GBK"/>
                <w:sz w:val="24"/>
              </w:rPr>
              <w:t>看核实</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right w:val="single" w:color="auto" w:sz="4" w:space="0"/>
            </w:tcBorders>
            <w:shd w:val="clear" w:color="auto" w:fill="auto"/>
            <w:noWrap/>
            <w:vAlign w:val="center"/>
          </w:tcP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rPr>
                <w:rFonts w:eastAsia="方正仿宋_GBK"/>
                <w:sz w:val="24"/>
              </w:rPr>
            </w:pPr>
            <w:r>
              <w:rPr>
                <w:rFonts w:eastAsia="方正仿宋_GBK"/>
                <w:sz w:val="24"/>
              </w:rPr>
              <w:t>2.教室墙壁和顶棚为白色或浅色，窗户应采用无色透明玻璃。</w:t>
            </w:r>
          </w:p>
        </w:tc>
        <w:tc>
          <w:tcPr>
            <w:tcW w:w="1215" w:type="dxa"/>
            <w:vMerge w:val="continue"/>
            <w:tcBorders>
              <w:left w:val="single" w:color="auto" w:sz="4" w:space="0"/>
              <w:right w:val="single" w:color="auto" w:sz="4" w:space="0"/>
            </w:tcBorders>
            <w:shd w:val="clear" w:color="auto" w:fill="auto"/>
            <w:noWrap/>
            <w:vAlign w:val="center"/>
          </w:tc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3" w:type="dxa"/>
            <w:vMerge w:val="continue"/>
            <w:tcBorders>
              <w:left w:val="single" w:color="auto" w:sz="4" w:space="0"/>
              <w:bottom w:val="single" w:color="auto" w:sz="4" w:space="0"/>
              <w:right w:val="single" w:color="auto" w:sz="4" w:space="0"/>
            </w:tcBorders>
            <w:shd w:val="clear" w:color="auto" w:fill="auto"/>
            <w:noWrap/>
            <w:vAlign w:val="center"/>
          </w:tcPr>
          <w:p/>
        </w:tc>
        <w:tc>
          <w:tcPr>
            <w:tcW w:w="1288" w:type="dxa"/>
            <w:vMerge w:val="continue"/>
            <w:tcBorders>
              <w:left w:val="single" w:color="auto" w:sz="4" w:space="0"/>
              <w:bottom w:val="single" w:color="auto" w:sz="4" w:space="0"/>
              <w:right w:val="single" w:color="auto" w:sz="4" w:space="0"/>
            </w:tcBorders>
            <w:shd w:val="clear" w:color="auto" w:fill="auto"/>
            <w:noWrap/>
            <w:vAlign w:val="center"/>
          </w:tcP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rPr>
                <w:rFonts w:eastAsia="方正仿宋_GBK"/>
                <w:sz w:val="24"/>
              </w:rPr>
            </w:pPr>
            <w:r>
              <w:rPr>
                <w:rFonts w:eastAsia="方正仿宋_GBK"/>
                <w:sz w:val="24"/>
              </w:rPr>
              <w:t>3.教室采光玻地比（窗的透光面积与室内地面面积之比）不得低于 1：6。</w:t>
            </w:r>
          </w:p>
        </w:tc>
        <w:tc>
          <w:tcPr>
            <w:tcW w:w="1215" w:type="dxa"/>
            <w:vMerge w:val="continue"/>
            <w:tcBorders>
              <w:left w:val="single" w:color="auto" w:sz="4" w:space="0"/>
              <w:bottom w:val="single" w:color="auto" w:sz="4" w:space="0"/>
              <w:right w:val="single" w:color="auto" w:sz="4" w:space="0"/>
            </w:tcBorders>
            <w:shd w:val="clear" w:color="auto" w:fill="auto"/>
            <w:noWrap/>
            <w:vAlign w:val="center"/>
          </w:tc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sz w:val="24"/>
              </w:rPr>
            </w:pPr>
          </w:p>
        </w:tc>
      </w:tr>
    </w:tbl>
    <w:p>
      <w:pPr>
        <w:spacing w:line="260" w:lineRule="exact"/>
        <w:rPr>
          <w:rFonts w:eastAsia="方正仿宋_GBK"/>
          <w:sz w:val="24"/>
        </w:rPr>
      </w:pPr>
      <w:r>
        <w:rPr>
          <w:rFonts w:eastAsia="方正仿宋_GBK"/>
          <w:sz w:val="24"/>
        </w:rPr>
        <w:br w:type="page"/>
      </w:r>
    </w:p>
    <w:tbl>
      <w:tblPr>
        <w:tblStyle w:val="5"/>
        <w:tblW w:w="14500"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6"/>
        <w:gridCol w:w="1224"/>
        <w:gridCol w:w="8081"/>
        <w:gridCol w:w="1204"/>
        <w:gridCol w:w="151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atLeast"/>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w w:val="99"/>
                <w:sz w:val="24"/>
              </w:rPr>
              <w:t>目录</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ind w:left="100"/>
              <w:jc w:val="center"/>
              <w:rPr>
                <w:rFonts w:eastAsia="方正仿宋_GBK"/>
                <w:b/>
                <w:bCs/>
                <w:sz w:val="24"/>
              </w:rPr>
            </w:pPr>
            <w:r>
              <w:rPr>
                <w:rFonts w:eastAsia="方正仿宋_GBK"/>
                <w:b/>
                <w:bCs/>
                <w:sz w:val="24"/>
              </w:rPr>
              <w:t>项目名称</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sz w:val="24"/>
              </w:rPr>
              <w:t>文件标准</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w w:val="99"/>
                <w:sz w:val="24"/>
              </w:rPr>
              <w:t>检查办法</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sz w:val="24"/>
              </w:rPr>
              <w:t>学校自评</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restart"/>
            <w:tcBorders>
              <w:top w:val="single" w:color="auto" w:sz="4" w:space="0"/>
              <w:left w:val="single" w:color="auto" w:sz="4" w:space="0"/>
              <w:right w:val="single" w:color="auto" w:sz="4" w:space="0"/>
            </w:tcBorders>
            <w:shd w:val="clear" w:color="auto" w:fill="auto"/>
            <w:noWrap/>
            <w:vAlign w:val="center"/>
          </w:tcPr>
          <w:p>
            <w:pPr>
              <w:spacing w:line="240" w:lineRule="exact"/>
              <w:jc w:val="center"/>
              <w:rPr>
                <w:rFonts w:eastAsia="方正仿宋_GBK"/>
                <w:sz w:val="24"/>
              </w:rPr>
            </w:pPr>
            <w:r>
              <w:rPr>
                <w:rFonts w:eastAsia="方正仿宋_GBK"/>
                <w:w w:val="98"/>
                <w:sz w:val="24"/>
              </w:rPr>
              <w:t>十一、</w:t>
            </w:r>
          </w:p>
          <w:p>
            <w:pPr>
              <w:spacing w:line="240" w:lineRule="exact"/>
              <w:jc w:val="center"/>
              <w:rPr>
                <w:rFonts w:eastAsia="方正仿宋_GBK"/>
                <w:w w:val="99"/>
                <w:sz w:val="24"/>
              </w:rPr>
            </w:pPr>
            <w:r>
              <w:rPr>
                <w:rFonts w:eastAsia="方正仿宋_GBK"/>
                <w:w w:val="99"/>
                <w:sz w:val="24"/>
              </w:rPr>
              <w:t>教学</w:t>
            </w:r>
          </w:p>
          <w:p>
            <w:pPr>
              <w:spacing w:line="240" w:lineRule="exact"/>
              <w:jc w:val="center"/>
              <w:rPr>
                <w:rFonts w:eastAsia="方正仿宋_GBK"/>
                <w:w w:val="99"/>
                <w:sz w:val="24"/>
              </w:rPr>
            </w:pPr>
            <w:r>
              <w:rPr>
                <w:rFonts w:eastAsia="方正仿宋_GBK"/>
                <w:w w:val="99"/>
                <w:sz w:val="24"/>
              </w:rPr>
              <w:t>卫生</w:t>
            </w:r>
          </w:p>
          <w:p>
            <w:pPr>
              <w:spacing w:line="240" w:lineRule="exact"/>
              <w:jc w:val="center"/>
              <w:rPr>
                <w:rFonts w:eastAsia="方正仿宋_GBK"/>
                <w:sz w:val="24"/>
              </w:rPr>
            </w:pPr>
            <w:r>
              <w:rPr>
                <w:rFonts w:eastAsia="方正仿宋_GBK"/>
                <w:w w:val="99"/>
                <w:sz w:val="24"/>
              </w:rPr>
              <w:t>标</w:t>
            </w:r>
            <w:r>
              <w:rPr>
                <w:rFonts w:eastAsia="方正仿宋_GBK"/>
                <w:sz w:val="24"/>
              </w:rPr>
              <w:t>准</w:t>
            </w: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spacing w:line="240" w:lineRule="exact"/>
              <w:jc w:val="center"/>
              <w:rPr>
                <w:rFonts w:eastAsia="方正仿宋_GBK"/>
                <w:sz w:val="24"/>
              </w:rPr>
            </w:pPr>
            <w:r>
              <w:rPr>
                <w:rFonts w:eastAsia="方正仿宋_GBK"/>
                <w:w w:val="98"/>
                <w:sz w:val="24"/>
              </w:rPr>
              <w:t>（五）</w:t>
            </w:r>
          </w:p>
          <w:p>
            <w:pPr>
              <w:spacing w:line="240" w:lineRule="exact"/>
              <w:jc w:val="center"/>
              <w:rPr>
                <w:rFonts w:eastAsia="方正仿宋_GBK"/>
                <w:sz w:val="24"/>
              </w:rPr>
            </w:pPr>
            <w:r>
              <w:rPr>
                <w:rFonts w:eastAsia="方正仿宋_GBK"/>
                <w:w w:val="99"/>
                <w:sz w:val="24"/>
              </w:rPr>
              <w:t>教室</w:t>
            </w:r>
          </w:p>
          <w:p>
            <w:pPr>
              <w:spacing w:line="240" w:lineRule="exact"/>
              <w:jc w:val="center"/>
              <w:rPr>
                <w:rFonts w:eastAsia="方正仿宋_GBK"/>
                <w:sz w:val="24"/>
              </w:rPr>
            </w:pPr>
            <w:r>
              <w:rPr>
                <w:rFonts w:eastAsia="方正仿宋_GBK"/>
                <w:w w:val="99"/>
                <w:sz w:val="24"/>
              </w:rPr>
              <w:t>照明</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w w:val="98"/>
                <w:sz w:val="24"/>
              </w:rPr>
            </w:pPr>
            <w:r>
              <w:rPr>
                <w:rFonts w:eastAsia="方正仿宋_GBK"/>
                <w:w w:val="97"/>
                <w:sz w:val="24"/>
              </w:rPr>
              <w:t>1.课桌面和黑板照度应分别不低于 150LX 和 200LX，照度分布均匀。自然采光不足时应辅以人工照明。</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spacing w:line="240" w:lineRule="exact"/>
              <w:jc w:val="center"/>
              <w:rPr>
                <w:rFonts w:eastAsia="方正仿宋_GBK"/>
                <w:sz w:val="24"/>
              </w:rPr>
            </w:pPr>
            <w:r>
              <w:rPr>
                <w:rFonts w:eastAsia="方正仿宋_GBK"/>
                <w:sz w:val="24"/>
              </w:rPr>
              <w:t>实地查</w:t>
            </w:r>
          </w:p>
          <w:p>
            <w:pPr>
              <w:spacing w:line="240" w:lineRule="exact"/>
              <w:jc w:val="center"/>
              <w:rPr>
                <w:rFonts w:eastAsia="方正仿宋_GBK"/>
                <w:sz w:val="24"/>
              </w:rPr>
            </w:pPr>
            <w:r>
              <w:rPr>
                <w:rFonts w:eastAsia="方正仿宋_GBK"/>
                <w:sz w:val="24"/>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r>
              <w:rPr>
                <w:rFonts w:eastAsia="方正仿宋_GBK"/>
                <w:w w:val="99"/>
                <w:sz w:val="24"/>
              </w:rPr>
              <w:t>2.教室照明应配备 40 瓦荧光灯 9 盏以上，并符合节能环保要求。灯管宜垂直于黑板布置。教室照明</w:t>
            </w:r>
            <w:r>
              <w:rPr>
                <w:rFonts w:eastAsia="方正仿宋_GBK"/>
                <w:sz w:val="24"/>
              </w:rPr>
              <w:t>应采用配有灯罩的灯具，不宜用裸灯，灯具距桌面的悬挂高度为 1.7－1.9 米 。</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w w:val="98"/>
                <w:sz w:val="24"/>
              </w:rPr>
            </w:pPr>
            <w:r>
              <w:rPr>
                <w:rFonts w:eastAsia="方正仿宋_GBK"/>
                <w:sz w:val="24"/>
              </w:rPr>
              <w:t>3.黑板照明应设 2 盏 40 瓦荧光灯，并配有灯罩。</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spacing w:line="240" w:lineRule="exact"/>
              <w:jc w:val="center"/>
              <w:rPr>
                <w:rFonts w:eastAsia="方正仿宋_GBK"/>
                <w:sz w:val="24"/>
              </w:rPr>
            </w:pPr>
            <w:r>
              <w:rPr>
                <w:rFonts w:eastAsia="方正仿宋_GBK"/>
                <w:w w:val="98"/>
                <w:sz w:val="24"/>
              </w:rPr>
              <w:t>（六）</w:t>
            </w:r>
          </w:p>
          <w:p>
            <w:pPr>
              <w:spacing w:line="240" w:lineRule="exact"/>
              <w:jc w:val="center"/>
              <w:rPr>
                <w:rFonts w:eastAsia="方正仿宋_GBK"/>
                <w:sz w:val="24"/>
              </w:rPr>
            </w:pPr>
            <w:r>
              <w:rPr>
                <w:rFonts w:eastAsia="方正仿宋_GBK"/>
                <w:w w:val="98"/>
                <w:sz w:val="24"/>
              </w:rPr>
              <w:t>教室微</w:t>
            </w:r>
          </w:p>
          <w:p>
            <w:pPr>
              <w:spacing w:line="240" w:lineRule="exact"/>
              <w:jc w:val="center"/>
              <w:rPr>
                <w:rFonts w:eastAsia="方正仿宋_GBK"/>
                <w:sz w:val="24"/>
              </w:rPr>
            </w:pPr>
            <w:r>
              <w:rPr>
                <w:rFonts w:eastAsia="方正仿宋_GBK"/>
                <w:w w:val="98"/>
                <w:sz w:val="24"/>
              </w:rPr>
              <w:t>小气候</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r>
              <w:rPr>
                <w:rFonts w:eastAsia="方正仿宋_GBK"/>
                <w:sz w:val="24"/>
              </w:rPr>
              <w:t>1.教室应设通气窗，寒冷地区应有采暖设备。</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spacing w:line="240" w:lineRule="exact"/>
              <w:jc w:val="center"/>
              <w:rPr>
                <w:rFonts w:eastAsia="方正仿宋_GBK"/>
                <w:sz w:val="24"/>
              </w:rPr>
            </w:pPr>
            <w:r>
              <w:rPr>
                <w:rFonts w:eastAsia="方正仿宋_GBK"/>
                <w:sz w:val="24"/>
              </w:rPr>
              <w:t>实地查</w:t>
            </w:r>
          </w:p>
          <w:p>
            <w:pPr>
              <w:spacing w:line="240" w:lineRule="exact"/>
              <w:jc w:val="center"/>
              <w:rPr>
                <w:rFonts w:eastAsia="方正仿宋_GBK"/>
                <w:sz w:val="24"/>
              </w:rPr>
            </w:pPr>
            <w:r>
              <w:rPr>
                <w:rFonts w:eastAsia="方正仿宋_GBK"/>
                <w:sz w:val="24"/>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bottom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r>
              <w:rPr>
                <w:rFonts w:eastAsia="方正仿宋_GBK"/>
                <w:w w:val="98"/>
                <w:sz w:val="24"/>
              </w:rPr>
              <w:t>2.新装修完的教室应进行室内空气检测，符合《室内空气质量标准》的可投入使用，并保持通风换气。</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restart"/>
            <w:tcBorders>
              <w:top w:val="single" w:color="auto" w:sz="4" w:space="0"/>
              <w:left w:val="single" w:color="auto" w:sz="4" w:space="0"/>
              <w:right w:val="single" w:color="auto" w:sz="4" w:space="0"/>
            </w:tcBorders>
            <w:shd w:val="clear" w:color="auto" w:fill="auto"/>
            <w:noWrap/>
            <w:vAlign w:val="center"/>
          </w:tcPr>
          <w:p>
            <w:pPr>
              <w:spacing w:line="240" w:lineRule="exact"/>
              <w:jc w:val="center"/>
              <w:rPr>
                <w:rFonts w:eastAsia="方正仿宋_GBK"/>
                <w:sz w:val="24"/>
              </w:rPr>
            </w:pPr>
            <w:r>
              <w:rPr>
                <w:rFonts w:eastAsia="方正仿宋_GBK"/>
                <w:w w:val="98"/>
                <w:sz w:val="24"/>
              </w:rPr>
              <w:t>十二、</w:t>
            </w:r>
          </w:p>
          <w:p>
            <w:pPr>
              <w:spacing w:line="240" w:lineRule="exact"/>
              <w:jc w:val="center"/>
              <w:rPr>
                <w:rFonts w:eastAsia="方正仿宋_GBK"/>
                <w:sz w:val="24"/>
              </w:rPr>
            </w:pPr>
            <w:r>
              <w:rPr>
                <w:rFonts w:eastAsia="方正仿宋_GBK"/>
                <w:w w:val="99"/>
                <w:sz w:val="24"/>
              </w:rPr>
              <w:t>生</w:t>
            </w:r>
          </w:p>
          <w:p>
            <w:pPr>
              <w:spacing w:line="240" w:lineRule="exact"/>
              <w:jc w:val="center"/>
              <w:rPr>
                <w:rFonts w:eastAsia="方正仿宋_GBK"/>
                <w:sz w:val="24"/>
              </w:rPr>
            </w:pPr>
            <w:r>
              <w:rPr>
                <w:rFonts w:eastAsia="方正仿宋_GBK"/>
                <w:w w:val="99"/>
                <w:sz w:val="24"/>
              </w:rPr>
              <w:t>活设施标</w:t>
            </w:r>
            <w:r>
              <w:rPr>
                <w:rFonts w:eastAsia="方正仿宋_GBK"/>
                <w:sz w:val="24"/>
              </w:rPr>
              <w:t>准</w:t>
            </w: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spacing w:line="240" w:lineRule="exact"/>
              <w:jc w:val="center"/>
              <w:rPr>
                <w:rFonts w:eastAsia="方正仿宋_GBK"/>
                <w:sz w:val="24"/>
              </w:rPr>
            </w:pPr>
            <w:r>
              <w:rPr>
                <w:rFonts w:eastAsia="方正仿宋_GBK"/>
                <w:w w:val="98"/>
                <w:sz w:val="24"/>
              </w:rPr>
              <w:t>（一）</w:t>
            </w:r>
          </w:p>
          <w:p>
            <w:pPr>
              <w:spacing w:line="240" w:lineRule="exact"/>
              <w:jc w:val="center"/>
              <w:rPr>
                <w:rFonts w:eastAsia="方正仿宋_GBK"/>
                <w:sz w:val="24"/>
              </w:rPr>
            </w:pPr>
            <w:r>
              <w:rPr>
                <w:rFonts w:eastAsia="方正仿宋_GBK"/>
                <w:w w:val="99"/>
                <w:sz w:val="24"/>
              </w:rPr>
              <w:t>学生</w:t>
            </w:r>
          </w:p>
          <w:p>
            <w:pPr>
              <w:spacing w:line="240" w:lineRule="exact"/>
              <w:jc w:val="center"/>
              <w:rPr>
                <w:rFonts w:eastAsia="方正仿宋_GBK"/>
                <w:sz w:val="24"/>
              </w:rPr>
            </w:pPr>
            <w:r>
              <w:rPr>
                <w:rFonts w:eastAsia="方正仿宋_GBK"/>
                <w:w w:val="99"/>
                <w:sz w:val="24"/>
              </w:rPr>
              <w:t>宿舍</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ind w:left="100"/>
              <w:rPr>
                <w:rFonts w:eastAsia="方正仿宋_GBK"/>
                <w:sz w:val="24"/>
              </w:rPr>
            </w:pPr>
            <w:r>
              <w:rPr>
                <w:rFonts w:eastAsia="方正仿宋_GBK"/>
                <w:sz w:val="24"/>
              </w:rPr>
              <w:t>1.学生宿舍不应与教学用房合建。男、女生宿舍应分区或分单元布置。一层出入口及门窗，应设置安全防护设施。</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spacing w:line="240" w:lineRule="exact"/>
              <w:jc w:val="center"/>
              <w:rPr>
                <w:rFonts w:eastAsia="方正仿宋_GBK"/>
                <w:sz w:val="24"/>
              </w:rPr>
            </w:pPr>
            <w:r>
              <w:rPr>
                <w:rFonts w:eastAsia="方正仿宋_GBK"/>
                <w:sz w:val="24"/>
              </w:rPr>
              <w:t>实地查</w:t>
            </w:r>
          </w:p>
          <w:p>
            <w:pPr>
              <w:spacing w:line="240" w:lineRule="exact"/>
              <w:jc w:val="center"/>
              <w:rPr>
                <w:rFonts w:eastAsia="方正仿宋_GBK"/>
                <w:sz w:val="24"/>
              </w:rPr>
            </w:pPr>
            <w:r>
              <w:rPr>
                <w:rFonts w:eastAsia="方正仿宋_GBK"/>
                <w:sz w:val="24"/>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r>
              <w:rPr>
                <w:rFonts w:eastAsia="方正仿宋_GBK"/>
                <w:sz w:val="24"/>
              </w:rPr>
              <w:t>2.学生宿舍的居室，人均使用面积不应低于 3平方米。</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r>
              <w:rPr>
                <w:rFonts w:eastAsia="方正仿宋_GBK"/>
                <w:sz w:val="24"/>
              </w:rPr>
              <w:t>3.应保证学生一人一床，上铺应设有符合安全要求的防护栏。</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r>
              <w:rPr>
                <w:rFonts w:eastAsia="方正仿宋_GBK"/>
                <w:sz w:val="24"/>
              </w:rPr>
              <w:t>4.宿舍应保证通风良好，寒冷地区宿舍应设有换气窗。</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r>
              <w:rPr>
                <w:rFonts w:eastAsia="方正仿宋_GBK"/>
                <w:w w:val="98"/>
                <w:sz w:val="24"/>
              </w:rPr>
              <w:t>5.学生宿舍应设有厕所、盥洗设施。宿舍设室外厕所的，厕所距离宿舍不超过 30 米，并应设有路灯。</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spacing w:line="240" w:lineRule="exact"/>
              <w:jc w:val="center"/>
              <w:rPr>
                <w:rFonts w:eastAsia="方正仿宋_GBK"/>
                <w:sz w:val="24"/>
              </w:rPr>
            </w:pPr>
            <w:r>
              <w:rPr>
                <w:rFonts w:eastAsia="方正仿宋_GBK"/>
                <w:w w:val="98"/>
                <w:sz w:val="24"/>
              </w:rPr>
              <w:t>（二）</w:t>
            </w:r>
          </w:p>
          <w:p>
            <w:pPr>
              <w:spacing w:line="240" w:lineRule="exact"/>
              <w:jc w:val="center"/>
              <w:rPr>
                <w:rFonts w:eastAsia="方正仿宋_GBK"/>
                <w:sz w:val="24"/>
              </w:rPr>
            </w:pPr>
            <w:r>
              <w:rPr>
                <w:rFonts w:eastAsia="方正仿宋_GBK"/>
                <w:w w:val="99"/>
                <w:sz w:val="24"/>
              </w:rPr>
              <w:t>学校</w:t>
            </w:r>
          </w:p>
          <w:p>
            <w:pPr>
              <w:spacing w:line="240" w:lineRule="exact"/>
              <w:jc w:val="center"/>
              <w:rPr>
                <w:rFonts w:eastAsia="方正仿宋_GBK"/>
                <w:sz w:val="24"/>
              </w:rPr>
            </w:pPr>
            <w:r>
              <w:rPr>
                <w:rFonts w:eastAsia="方正仿宋_GBK"/>
                <w:w w:val="99"/>
                <w:sz w:val="24"/>
              </w:rPr>
              <w:t>集体</w:t>
            </w:r>
          </w:p>
          <w:p>
            <w:pPr>
              <w:spacing w:line="240" w:lineRule="exact"/>
              <w:jc w:val="center"/>
              <w:rPr>
                <w:rFonts w:eastAsia="方正仿宋_GBK"/>
                <w:sz w:val="24"/>
              </w:rPr>
            </w:pPr>
            <w:r>
              <w:rPr>
                <w:rFonts w:eastAsia="方正仿宋_GBK"/>
                <w:w w:val="99"/>
                <w:sz w:val="24"/>
              </w:rPr>
              <w:t>食堂</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r>
              <w:rPr>
                <w:rFonts w:eastAsia="方正仿宋_GBK"/>
                <w:sz w:val="24"/>
              </w:rPr>
              <w:t>1.学校食堂应取得食品经营许可证。食堂从业人员应取得健康证明后方可上岗。</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spacing w:line="240" w:lineRule="exact"/>
              <w:jc w:val="center"/>
              <w:rPr>
                <w:rFonts w:eastAsia="方正仿宋_GBK"/>
                <w:sz w:val="24"/>
              </w:rPr>
            </w:pPr>
            <w:r>
              <w:rPr>
                <w:rFonts w:eastAsia="方正仿宋_GBK"/>
                <w:sz w:val="24"/>
              </w:rPr>
              <w:t>实地查</w:t>
            </w:r>
          </w:p>
          <w:p>
            <w:pPr>
              <w:spacing w:line="240" w:lineRule="exact"/>
              <w:jc w:val="center"/>
              <w:rPr>
                <w:rFonts w:eastAsia="方正仿宋_GBK"/>
                <w:sz w:val="24"/>
              </w:rPr>
            </w:pPr>
            <w:r>
              <w:rPr>
                <w:rFonts w:eastAsia="方正仿宋_GBK"/>
                <w:sz w:val="24"/>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r>
              <w:rPr>
                <w:rFonts w:eastAsia="方正仿宋_GBK"/>
                <w:sz w:val="24"/>
              </w:rPr>
              <w:t>2.食堂应距污染源 25 米以上。</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r>
              <w:rPr>
                <w:rFonts w:eastAsia="方正仿宋_GBK"/>
                <w:sz w:val="24"/>
              </w:rPr>
              <w:t>3.食堂应有相对独立的食品原料存放间、食品加工操作间、食品备餐场所、更衣室等。</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r>
              <w:rPr>
                <w:rFonts w:eastAsia="方正仿宋_GBK"/>
                <w:sz w:val="24"/>
              </w:rPr>
              <w:t>4.食堂加工操作间最小使用面积不得小于 8 平方米；墙壁应有 1.5 米以上的瓷砖或其他防水、防潮、可清洗的材料装修的墙裙（餐间墙裙到顶）；地面应由防水、防滑、无毒、易清洗的材料装修；配备有足够的通风、排烟装置和有效的防蝇、防尘、防鼠、污水排放以及存放废弃物的设施和设备。</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r>
              <w:rPr>
                <w:rFonts w:eastAsia="方正仿宋_GBK"/>
                <w:sz w:val="24"/>
              </w:rPr>
              <w:t>5.食堂应当有洗刷、消毒池等清洗设施设备。采用化学消毒时，需具备 2 个以上的水池（容器），不得与清洗蔬菜、肉类等设备混用。</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8"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spacing w:line="240" w:lineRule="exact"/>
              <w:jc w:val="center"/>
              <w:rPr>
                <w:rFonts w:eastAsia="方正仿宋_GBK"/>
                <w:sz w:val="24"/>
              </w:rPr>
            </w:pPr>
            <w:r>
              <w:rPr>
                <w:rFonts w:eastAsia="方正仿宋_GBK"/>
                <w:w w:val="98"/>
                <w:sz w:val="24"/>
              </w:rPr>
              <w:t>（三）</w:t>
            </w:r>
          </w:p>
          <w:p>
            <w:pPr>
              <w:spacing w:line="240" w:lineRule="exact"/>
              <w:jc w:val="center"/>
              <w:rPr>
                <w:rFonts w:eastAsia="方正仿宋_GBK"/>
                <w:sz w:val="24"/>
              </w:rPr>
            </w:pPr>
            <w:r>
              <w:rPr>
                <w:rFonts w:eastAsia="方正仿宋_GBK"/>
                <w:w w:val="99"/>
                <w:sz w:val="24"/>
              </w:rPr>
              <w:t>学校</w:t>
            </w:r>
          </w:p>
          <w:p>
            <w:pPr>
              <w:spacing w:line="240" w:lineRule="exact"/>
              <w:jc w:val="center"/>
              <w:rPr>
                <w:rFonts w:eastAsia="方正仿宋_GBK"/>
                <w:sz w:val="24"/>
              </w:rPr>
            </w:pPr>
            <w:r>
              <w:rPr>
                <w:rFonts w:eastAsia="方正仿宋_GBK"/>
                <w:w w:val="99"/>
                <w:sz w:val="24"/>
              </w:rPr>
              <w:t>生活</w:t>
            </w:r>
          </w:p>
          <w:p>
            <w:pPr>
              <w:spacing w:line="240" w:lineRule="exact"/>
              <w:jc w:val="center"/>
              <w:rPr>
                <w:rFonts w:eastAsia="方正仿宋_GBK"/>
                <w:sz w:val="24"/>
              </w:rPr>
            </w:pPr>
            <w:r>
              <w:rPr>
                <w:rFonts w:eastAsia="方正仿宋_GBK"/>
                <w:w w:val="99"/>
                <w:sz w:val="24"/>
              </w:rPr>
              <w:t>饮用水</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w w:val="98"/>
                <w:sz w:val="24"/>
              </w:rPr>
            </w:pPr>
            <w:r>
              <w:rPr>
                <w:rFonts w:eastAsia="方正仿宋_GBK"/>
                <w:sz w:val="24"/>
              </w:rPr>
              <w:t>1.学校必须为学生提供充足、安全卫生的饮水以及相关设施。</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spacing w:line="240" w:lineRule="exact"/>
              <w:jc w:val="center"/>
              <w:rPr>
                <w:rFonts w:eastAsia="方正仿宋_GBK"/>
                <w:sz w:val="24"/>
              </w:rPr>
            </w:pPr>
            <w:r>
              <w:rPr>
                <w:rFonts w:eastAsia="方正仿宋_GBK"/>
                <w:sz w:val="24"/>
              </w:rPr>
              <w:t>实地查</w:t>
            </w:r>
          </w:p>
          <w:p>
            <w:pPr>
              <w:spacing w:line="240" w:lineRule="exact"/>
              <w:jc w:val="center"/>
              <w:rPr>
                <w:rFonts w:eastAsia="方正仿宋_GBK"/>
                <w:sz w:val="24"/>
              </w:rPr>
            </w:pPr>
            <w:r>
              <w:rPr>
                <w:rFonts w:eastAsia="方正仿宋_GBK"/>
                <w:sz w:val="24"/>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r>
              <w:rPr>
                <w:rFonts w:eastAsia="方正仿宋_GBK"/>
                <w:sz w:val="24"/>
              </w:rPr>
              <w:t>2.供学校生活用水的自备井、二次供水的储水池（罐），应有安全防护和消毒设施，自备水源必须远离污染源。</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bottom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r>
              <w:rPr>
                <w:rFonts w:eastAsia="方正仿宋_GBK"/>
                <w:sz w:val="24"/>
              </w:rPr>
              <w:t>3.采用二次供水的学校应取得有效的二次供水卫生许可证后方可向学生供水。</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 w:hRule="atLeast"/>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w w:val="99"/>
                <w:sz w:val="24"/>
              </w:rPr>
              <w:t>目录</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ind w:left="100"/>
              <w:jc w:val="center"/>
              <w:rPr>
                <w:rFonts w:eastAsia="方正仿宋_GBK"/>
                <w:b/>
                <w:bCs/>
                <w:sz w:val="24"/>
              </w:rPr>
            </w:pPr>
            <w:r>
              <w:rPr>
                <w:rFonts w:eastAsia="方正仿宋_GBK"/>
                <w:b/>
                <w:bCs/>
                <w:sz w:val="24"/>
              </w:rPr>
              <w:t>项目名称</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sz w:val="24"/>
              </w:rPr>
              <w:t>文件标准</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w w:val="99"/>
                <w:sz w:val="24"/>
              </w:rPr>
              <w:t>检查办法</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sz w:val="24"/>
              </w:rPr>
              <w:t>学校自评</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eastAsia="方正仿宋_GBK"/>
                <w:b/>
                <w:bCs/>
                <w:sz w:val="24"/>
              </w:rPr>
            </w:pPr>
            <w:r>
              <w:rPr>
                <w:rFonts w:eastAsia="方正仿宋_GBK"/>
                <w:b/>
                <w:bCs/>
                <w:w w:val="99"/>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5" w:hRule="atLeast"/>
        </w:trPr>
        <w:tc>
          <w:tcPr>
            <w:tcW w:w="766" w:type="dxa"/>
            <w:vMerge w:val="restart"/>
            <w:tcBorders>
              <w:top w:val="single" w:color="auto" w:sz="4" w:space="0"/>
              <w:left w:val="single" w:color="auto" w:sz="4" w:space="0"/>
              <w:right w:val="single" w:color="auto" w:sz="4" w:space="0"/>
            </w:tcBorders>
            <w:shd w:val="clear" w:color="auto" w:fill="auto"/>
            <w:noWrap/>
            <w:vAlign w:val="center"/>
          </w:tcPr>
          <w:p>
            <w:pPr>
              <w:spacing w:line="220" w:lineRule="exact"/>
              <w:jc w:val="center"/>
              <w:rPr>
                <w:rFonts w:eastAsia="方正仿宋_GBK"/>
                <w:sz w:val="24"/>
              </w:rPr>
            </w:pPr>
            <w:r>
              <w:rPr>
                <w:rFonts w:eastAsia="方正仿宋_GBK"/>
                <w:w w:val="98"/>
                <w:sz w:val="24"/>
              </w:rPr>
              <w:t>十二、</w:t>
            </w:r>
          </w:p>
          <w:p>
            <w:pPr>
              <w:spacing w:line="220" w:lineRule="exact"/>
              <w:jc w:val="center"/>
              <w:rPr>
                <w:rFonts w:eastAsia="方正仿宋_GBK"/>
                <w:sz w:val="24"/>
              </w:rPr>
            </w:pPr>
            <w:r>
              <w:rPr>
                <w:rFonts w:eastAsia="方正仿宋_GBK"/>
                <w:w w:val="98"/>
                <w:sz w:val="24"/>
              </w:rPr>
              <w:t>生活设</w:t>
            </w:r>
          </w:p>
          <w:p>
            <w:pPr>
              <w:spacing w:line="220" w:lineRule="exact"/>
              <w:jc w:val="center"/>
              <w:rPr>
                <w:rFonts w:eastAsia="方正仿宋_GBK"/>
                <w:sz w:val="24"/>
              </w:rPr>
            </w:pPr>
            <w:r>
              <w:rPr>
                <w:rFonts w:eastAsia="方正仿宋_GBK"/>
                <w:w w:val="98"/>
                <w:sz w:val="24"/>
              </w:rPr>
              <w:t>施标准</w:t>
            </w: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spacing w:line="220" w:lineRule="exact"/>
              <w:jc w:val="center"/>
              <w:rPr>
                <w:rFonts w:eastAsia="方正仿宋_GBK"/>
                <w:sz w:val="24"/>
              </w:rPr>
            </w:pPr>
            <w:r>
              <w:rPr>
                <w:rFonts w:eastAsia="方正仿宋_GBK"/>
                <w:sz w:val="24"/>
              </w:rPr>
              <w:t>（四）</w:t>
            </w:r>
          </w:p>
          <w:p>
            <w:pPr>
              <w:spacing w:line="220" w:lineRule="exact"/>
              <w:jc w:val="center"/>
              <w:rPr>
                <w:rFonts w:eastAsia="方正仿宋_GBK"/>
                <w:sz w:val="24"/>
              </w:rPr>
            </w:pPr>
            <w:r>
              <w:rPr>
                <w:rFonts w:eastAsia="方正仿宋_GBK"/>
                <w:w w:val="99"/>
                <w:sz w:val="24"/>
              </w:rPr>
              <w:t>学校</w:t>
            </w:r>
          </w:p>
          <w:p>
            <w:pPr>
              <w:spacing w:line="220" w:lineRule="exact"/>
              <w:jc w:val="center"/>
              <w:rPr>
                <w:rFonts w:eastAsia="方正仿宋_GBK"/>
                <w:sz w:val="24"/>
              </w:rPr>
            </w:pPr>
            <w:r>
              <w:rPr>
                <w:rFonts w:eastAsia="方正仿宋_GBK"/>
                <w:w w:val="99"/>
                <w:sz w:val="24"/>
              </w:rPr>
              <w:t>厕所</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rPr>
                <w:rFonts w:eastAsia="方正仿宋_GBK"/>
                <w:sz w:val="24"/>
              </w:rPr>
            </w:pPr>
            <w:r>
              <w:rPr>
                <w:rFonts w:eastAsia="方正仿宋_GBK"/>
                <w:sz w:val="24"/>
              </w:rPr>
              <w:t>1.新建教学楼应每层设厕所。独立设置的厕所与生活饮用水水源和食堂相距 30 米以上。</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spacing w:line="220" w:lineRule="exact"/>
              <w:jc w:val="center"/>
              <w:rPr>
                <w:rFonts w:eastAsia="方正仿宋_GBK"/>
                <w:sz w:val="24"/>
              </w:rPr>
            </w:pPr>
            <w:r>
              <w:rPr>
                <w:rFonts w:eastAsia="方正仿宋_GBK"/>
                <w:sz w:val="24"/>
              </w:rPr>
              <w:t>实地查</w:t>
            </w:r>
          </w:p>
          <w:p>
            <w:pPr>
              <w:spacing w:line="220" w:lineRule="exact"/>
              <w:jc w:val="center"/>
              <w:rPr>
                <w:rFonts w:eastAsia="方正仿宋_GBK"/>
                <w:sz w:val="24"/>
              </w:rPr>
            </w:pPr>
            <w:r>
              <w:rPr>
                <w:rFonts w:eastAsia="方正仿宋_GBK"/>
                <w:sz w:val="24"/>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rPr>
                <w:rFonts w:eastAsia="方正仿宋_GBK"/>
                <w:sz w:val="24"/>
              </w:rPr>
            </w:pPr>
            <w:r>
              <w:rPr>
                <w:rFonts w:eastAsia="方正仿宋_GBK"/>
                <w:sz w:val="24"/>
              </w:rPr>
              <w:t>2.女生应按每 15 人设一个蹲位；男生应按每 30 人设一个蹲位，每 40 人设 1 米长的小便槽</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0"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rPr>
                <w:rFonts w:eastAsia="方正仿宋_GBK"/>
                <w:sz w:val="24"/>
              </w:rPr>
            </w:pPr>
            <w:r>
              <w:rPr>
                <w:rFonts w:eastAsia="方正仿宋_GBK"/>
                <w:sz w:val="24"/>
              </w:rPr>
              <w:t>3.厕所内宜设置单排蹲位，蹲位不得建于蓄粪池之上，并与之有隔断；蓄粪池应加盖。</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trPr>
        <w:tc>
          <w:tcPr>
            <w:tcW w:w="766" w:type="dxa"/>
            <w:vMerge w:val="continue"/>
            <w:tcBorders>
              <w:left w:val="single" w:color="auto" w:sz="4" w:space="0"/>
              <w:bottom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rPr>
                <w:rFonts w:eastAsia="方正仿宋_GBK"/>
                <w:sz w:val="24"/>
              </w:rPr>
            </w:pPr>
            <w:r>
              <w:rPr>
                <w:rFonts w:eastAsia="方正仿宋_GBK"/>
                <w:sz w:val="24"/>
              </w:rPr>
              <w:t>4.厕所结构应安全、完整，应有顶、墙、门、窗和人工照明。</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restart"/>
            <w:tcBorders>
              <w:top w:val="single" w:color="auto" w:sz="4" w:space="0"/>
              <w:left w:val="single" w:color="auto" w:sz="4" w:space="0"/>
              <w:right w:val="single" w:color="auto" w:sz="4" w:space="0"/>
            </w:tcBorders>
            <w:shd w:val="clear" w:color="auto" w:fill="auto"/>
            <w:noWrap/>
            <w:vAlign w:val="center"/>
          </w:tcPr>
          <w:p>
            <w:pPr>
              <w:spacing w:line="220" w:lineRule="exact"/>
              <w:jc w:val="center"/>
              <w:rPr>
                <w:rFonts w:eastAsia="方正仿宋_GBK"/>
                <w:sz w:val="24"/>
              </w:rPr>
            </w:pPr>
            <w:r>
              <w:rPr>
                <w:rFonts w:eastAsia="方正仿宋_GBK"/>
                <w:w w:val="98"/>
                <w:sz w:val="24"/>
              </w:rPr>
              <w:t>十三、</w:t>
            </w:r>
          </w:p>
          <w:p>
            <w:pPr>
              <w:spacing w:line="220" w:lineRule="exact"/>
              <w:jc w:val="center"/>
              <w:rPr>
                <w:rFonts w:eastAsia="方正仿宋_GBK"/>
                <w:sz w:val="24"/>
              </w:rPr>
            </w:pPr>
            <w:r>
              <w:rPr>
                <w:rFonts w:eastAsia="方正仿宋_GBK"/>
                <w:sz w:val="24"/>
              </w:rPr>
              <w:t>卫生与保健标</w:t>
            </w:r>
          </w:p>
          <w:p>
            <w:pPr>
              <w:spacing w:line="220" w:lineRule="exact"/>
              <w:jc w:val="center"/>
              <w:rPr>
                <w:rFonts w:eastAsia="方正仿宋_GBK"/>
                <w:sz w:val="24"/>
              </w:rPr>
            </w:pPr>
            <w:r>
              <w:rPr>
                <w:rFonts w:eastAsia="方正仿宋_GBK"/>
                <w:sz w:val="24"/>
              </w:rPr>
              <w:t>准</w:t>
            </w: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spacing w:line="220" w:lineRule="exact"/>
              <w:jc w:val="center"/>
              <w:rPr>
                <w:rFonts w:eastAsia="方正仿宋_GBK"/>
                <w:sz w:val="24"/>
              </w:rPr>
            </w:pPr>
            <w:r>
              <w:rPr>
                <w:rFonts w:eastAsia="方正仿宋_GBK"/>
                <w:sz w:val="24"/>
              </w:rPr>
              <w:t>（一）</w:t>
            </w:r>
          </w:p>
          <w:p>
            <w:pPr>
              <w:spacing w:line="220" w:lineRule="exact"/>
              <w:jc w:val="center"/>
              <w:rPr>
                <w:rFonts w:eastAsia="方正仿宋_GBK"/>
                <w:sz w:val="24"/>
              </w:rPr>
            </w:pPr>
            <w:r>
              <w:rPr>
                <w:rFonts w:eastAsia="方正仿宋_GBK"/>
                <w:w w:val="99"/>
                <w:sz w:val="24"/>
              </w:rPr>
              <w:t>卫生</w:t>
            </w:r>
          </w:p>
          <w:p>
            <w:pPr>
              <w:spacing w:line="220" w:lineRule="exact"/>
              <w:jc w:val="center"/>
              <w:rPr>
                <w:rFonts w:eastAsia="方正仿宋_GBK"/>
                <w:sz w:val="24"/>
              </w:rPr>
            </w:pPr>
            <w:r>
              <w:rPr>
                <w:rFonts w:eastAsia="方正仿宋_GBK"/>
                <w:w w:val="99"/>
                <w:sz w:val="24"/>
              </w:rPr>
              <w:t>（保健）</w:t>
            </w:r>
          </w:p>
          <w:p>
            <w:pPr>
              <w:spacing w:line="220" w:lineRule="exact"/>
              <w:jc w:val="center"/>
              <w:rPr>
                <w:rFonts w:eastAsia="方正仿宋_GBK"/>
                <w:sz w:val="24"/>
              </w:rPr>
            </w:pPr>
            <w:r>
              <w:rPr>
                <w:rFonts w:eastAsia="方正仿宋_GBK"/>
                <w:w w:val="99"/>
                <w:sz w:val="24"/>
              </w:rPr>
              <w:t>室设</w:t>
            </w:r>
          </w:p>
          <w:p>
            <w:pPr>
              <w:spacing w:line="220" w:lineRule="exact"/>
              <w:jc w:val="center"/>
              <w:rPr>
                <w:rFonts w:eastAsia="方正仿宋_GBK"/>
                <w:sz w:val="24"/>
              </w:rPr>
            </w:pPr>
            <w:r>
              <w:rPr>
                <w:rFonts w:eastAsia="方正仿宋_GBK"/>
                <w:w w:val="95"/>
                <w:sz w:val="24"/>
              </w:rPr>
              <w:t>置</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rPr>
                <w:rFonts w:eastAsia="方正仿宋_GBK"/>
                <w:sz w:val="24"/>
              </w:rPr>
            </w:pPr>
            <w:r>
              <w:rPr>
                <w:rFonts w:eastAsia="方正仿宋_GBK"/>
                <w:sz w:val="24"/>
              </w:rPr>
              <w:t>1.卫生室是指取得《医疗机构执业许可证》的学校卫生机构，承担学校预防保健、健康教育、常见病和传染病预防与控制、学校卫生日常检查并为师生提供必要的医疗服务。</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spacing w:line="220" w:lineRule="exact"/>
              <w:jc w:val="center"/>
              <w:rPr>
                <w:rFonts w:eastAsia="方正仿宋_GBK"/>
                <w:sz w:val="24"/>
              </w:rPr>
            </w:pPr>
            <w:r>
              <w:rPr>
                <w:rFonts w:eastAsia="方正仿宋_GBK"/>
                <w:sz w:val="24"/>
              </w:rPr>
              <w:t>实地查</w:t>
            </w:r>
          </w:p>
          <w:p>
            <w:pPr>
              <w:spacing w:line="220" w:lineRule="exact"/>
              <w:jc w:val="center"/>
              <w:rPr>
                <w:rFonts w:eastAsia="方正仿宋_GBK"/>
                <w:sz w:val="24"/>
              </w:rPr>
            </w:pPr>
            <w:r>
              <w:rPr>
                <w:rFonts w:eastAsia="方正仿宋_GBK"/>
                <w:sz w:val="24"/>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rPr>
                <w:rFonts w:eastAsia="方正仿宋_GBK"/>
                <w:sz w:val="24"/>
              </w:rPr>
            </w:pPr>
            <w:r>
              <w:rPr>
                <w:rFonts w:eastAsia="方正仿宋_GBK"/>
                <w:sz w:val="24"/>
              </w:rPr>
              <w:t>2.保健室是指未取得《医疗机构执业许可证》的学校卫生机构，在卫生专业人员指导下开展学校预防保健、健康教育、常见病和传染病预防与控制、学校卫生日常检查。</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5"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rPr>
                <w:rFonts w:eastAsia="方正仿宋_GBK"/>
                <w:sz w:val="24"/>
              </w:rPr>
            </w:pPr>
            <w:r>
              <w:rPr>
                <w:rFonts w:eastAsia="方正仿宋_GBK"/>
                <w:sz w:val="24"/>
              </w:rPr>
              <w:t>3.寄宿制学校必须设立卫生室，非寄宿制学校可视学校规模设立卫生室或保健室。</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spacing w:line="220" w:lineRule="exact"/>
              <w:jc w:val="center"/>
              <w:rPr>
                <w:rFonts w:eastAsia="方正仿宋_GBK"/>
                <w:sz w:val="24"/>
              </w:rPr>
            </w:pPr>
            <w:r>
              <w:rPr>
                <w:rFonts w:eastAsia="方正仿宋_GBK"/>
                <w:sz w:val="24"/>
              </w:rPr>
              <w:t>（二）</w:t>
            </w:r>
          </w:p>
          <w:p>
            <w:pPr>
              <w:spacing w:line="220" w:lineRule="exact"/>
              <w:jc w:val="center"/>
              <w:rPr>
                <w:rFonts w:eastAsia="方正仿宋_GBK"/>
                <w:sz w:val="24"/>
              </w:rPr>
            </w:pPr>
            <w:r>
              <w:rPr>
                <w:rFonts w:eastAsia="方正仿宋_GBK"/>
                <w:w w:val="99"/>
                <w:sz w:val="24"/>
              </w:rPr>
              <w:t>卫生</w:t>
            </w:r>
          </w:p>
          <w:p>
            <w:pPr>
              <w:spacing w:line="220" w:lineRule="exact"/>
              <w:jc w:val="center"/>
              <w:rPr>
                <w:rFonts w:eastAsia="方正仿宋_GBK"/>
                <w:sz w:val="24"/>
              </w:rPr>
            </w:pPr>
            <w:r>
              <w:rPr>
                <w:rFonts w:eastAsia="方正仿宋_GBK"/>
                <w:w w:val="99"/>
                <w:sz w:val="24"/>
              </w:rPr>
              <w:t>（保健）</w:t>
            </w:r>
          </w:p>
          <w:p>
            <w:pPr>
              <w:spacing w:line="220" w:lineRule="exact"/>
              <w:jc w:val="center"/>
              <w:rPr>
                <w:rFonts w:eastAsia="方正仿宋_GBK"/>
                <w:sz w:val="24"/>
              </w:rPr>
            </w:pPr>
            <w:r>
              <w:rPr>
                <w:rFonts w:eastAsia="方正仿宋_GBK"/>
                <w:w w:val="99"/>
                <w:sz w:val="24"/>
              </w:rPr>
              <w:t>室人</w:t>
            </w:r>
          </w:p>
          <w:p>
            <w:pPr>
              <w:spacing w:line="220" w:lineRule="exact"/>
              <w:jc w:val="center"/>
              <w:rPr>
                <w:rFonts w:eastAsia="方正仿宋_GBK"/>
                <w:sz w:val="24"/>
              </w:rPr>
            </w:pPr>
            <w:r>
              <w:rPr>
                <w:rFonts w:eastAsia="方正仿宋_GBK"/>
                <w:w w:val="99"/>
                <w:sz w:val="24"/>
              </w:rPr>
              <w:t>员配</w:t>
            </w:r>
          </w:p>
          <w:p>
            <w:pPr>
              <w:spacing w:line="220" w:lineRule="exact"/>
              <w:jc w:val="center"/>
              <w:rPr>
                <w:rFonts w:eastAsia="方正仿宋_GBK"/>
                <w:sz w:val="24"/>
              </w:rPr>
            </w:pPr>
            <w:r>
              <w:rPr>
                <w:rFonts w:eastAsia="方正仿宋_GBK"/>
                <w:w w:val="95"/>
                <w:sz w:val="24"/>
              </w:rPr>
              <w:t>备</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rPr>
                <w:rFonts w:eastAsia="方正仿宋_GBK"/>
                <w:sz w:val="24"/>
              </w:rPr>
            </w:pPr>
            <w:r>
              <w:rPr>
                <w:rFonts w:eastAsia="方正仿宋_GBK"/>
                <w:w w:val="99"/>
                <w:sz w:val="24"/>
              </w:rPr>
              <w:t>1.寄宿制学校或 600 名学生以上的非寄宿制学校应配备卫生专业技术人员。卫生专业技术人员应持有</w:t>
            </w:r>
            <w:r>
              <w:rPr>
                <w:rFonts w:eastAsia="方正仿宋_GBK"/>
                <w:sz w:val="24"/>
              </w:rPr>
              <w:t>卫生专业执业资格证书。</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spacing w:line="220" w:lineRule="exact"/>
              <w:jc w:val="center"/>
              <w:rPr>
                <w:rFonts w:eastAsia="方正仿宋_GBK"/>
                <w:sz w:val="24"/>
              </w:rPr>
            </w:pPr>
            <w:r>
              <w:rPr>
                <w:rFonts w:eastAsia="方正仿宋_GBK"/>
                <w:sz w:val="24"/>
              </w:rPr>
              <w:t>实地查</w:t>
            </w:r>
          </w:p>
          <w:p>
            <w:pPr>
              <w:spacing w:line="220" w:lineRule="exact"/>
              <w:jc w:val="center"/>
              <w:rPr>
                <w:rFonts w:eastAsia="方正仿宋_GBK"/>
                <w:sz w:val="24"/>
              </w:rPr>
            </w:pPr>
            <w:r>
              <w:rPr>
                <w:rFonts w:eastAsia="方正仿宋_GBK"/>
                <w:sz w:val="24"/>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rPr>
                <w:rFonts w:eastAsia="方正仿宋_GBK"/>
                <w:sz w:val="24"/>
              </w:rPr>
            </w:pPr>
            <w:r>
              <w:rPr>
                <w:rFonts w:eastAsia="方正仿宋_GBK"/>
                <w:sz w:val="24"/>
              </w:rPr>
              <w:t>2．600 名学生以下的非寄宿制学校，应配备保健教师或卫生专业技术人员。保健教师由现任具有教师资格的教师担任。</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rPr>
                <w:rFonts w:eastAsia="方正仿宋_GBK"/>
                <w:sz w:val="24"/>
              </w:rPr>
            </w:pPr>
            <w:r>
              <w:rPr>
                <w:rFonts w:eastAsia="方正仿宋_GBK"/>
                <w:sz w:val="24"/>
              </w:rPr>
              <w:t>3.卫生专业技术人员和保健教师应接受学校卫生专业知识和急救技能培训，并取得相应的合格证书。</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spacing w:line="220" w:lineRule="exact"/>
              <w:jc w:val="center"/>
              <w:rPr>
                <w:rFonts w:eastAsia="方正仿宋_GBK"/>
                <w:sz w:val="24"/>
              </w:rPr>
            </w:pPr>
            <w:r>
              <w:rPr>
                <w:rFonts w:eastAsia="方正仿宋_GBK"/>
                <w:sz w:val="24"/>
              </w:rPr>
              <w:t>（三）</w:t>
            </w:r>
          </w:p>
          <w:p>
            <w:pPr>
              <w:spacing w:line="220" w:lineRule="exact"/>
              <w:jc w:val="center"/>
              <w:rPr>
                <w:rFonts w:eastAsia="方正仿宋_GBK"/>
                <w:sz w:val="24"/>
              </w:rPr>
            </w:pPr>
            <w:r>
              <w:rPr>
                <w:rFonts w:eastAsia="方正仿宋_GBK"/>
                <w:w w:val="99"/>
                <w:sz w:val="24"/>
              </w:rPr>
              <w:t>卫生</w:t>
            </w:r>
          </w:p>
          <w:p>
            <w:pPr>
              <w:spacing w:line="220" w:lineRule="exact"/>
              <w:jc w:val="center"/>
              <w:rPr>
                <w:rFonts w:eastAsia="方正仿宋_GBK"/>
                <w:sz w:val="24"/>
              </w:rPr>
            </w:pPr>
            <w:r>
              <w:rPr>
                <w:rFonts w:eastAsia="方正仿宋_GBK"/>
                <w:w w:val="99"/>
                <w:sz w:val="24"/>
              </w:rPr>
              <w:t>（保健）</w:t>
            </w:r>
          </w:p>
          <w:p>
            <w:pPr>
              <w:spacing w:line="220" w:lineRule="exact"/>
              <w:jc w:val="center"/>
              <w:rPr>
                <w:rFonts w:eastAsia="方正仿宋_GBK"/>
                <w:sz w:val="24"/>
              </w:rPr>
            </w:pPr>
            <w:r>
              <w:rPr>
                <w:rFonts w:eastAsia="方正仿宋_GBK"/>
                <w:w w:val="99"/>
                <w:sz w:val="24"/>
              </w:rPr>
              <w:t>室设</w:t>
            </w:r>
          </w:p>
          <w:p>
            <w:pPr>
              <w:spacing w:line="220" w:lineRule="exact"/>
              <w:jc w:val="center"/>
              <w:rPr>
                <w:rFonts w:eastAsia="方正仿宋_GBK"/>
                <w:sz w:val="24"/>
              </w:rPr>
            </w:pPr>
            <w:r>
              <w:rPr>
                <w:rFonts w:eastAsia="方正仿宋_GBK"/>
                <w:w w:val="99"/>
                <w:sz w:val="24"/>
              </w:rPr>
              <w:t>施与</w:t>
            </w:r>
          </w:p>
          <w:p>
            <w:pPr>
              <w:spacing w:line="220" w:lineRule="exact"/>
              <w:jc w:val="center"/>
              <w:rPr>
                <w:rFonts w:eastAsia="方正仿宋_GBK"/>
                <w:sz w:val="24"/>
              </w:rPr>
            </w:pPr>
            <w:r>
              <w:rPr>
                <w:rFonts w:eastAsia="方正仿宋_GBK"/>
                <w:w w:val="99"/>
                <w:sz w:val="24"/>
              </w:rPr>
              <w:t>设备</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rPr>
                <w:rFonts w:eastAsia="方正仿宋_GBK"/>
                <w:sz w:val="24"/>
              </w:rPr>
            </w:pPr>
            <w:r>
              <w:rPr>
                <w:rFonts w:eastAsia="方正仿宋_GBK"/>
                <w:sz w:val="24"/>
              </w:rPr>
              <w:t>1.卫生室：</w:t>
            </w:r>
          </w:p>
          <w:p>
            <w:pPr>
              <w:spacing w:line="220" w:lineRule="exact"/>
              <w:rPr>
                <w:rFonts w:eastAsia="方正仿宋_GBK"/>
                <w:sz w:val="24"/>
              </w:rPr>
            </w:pPr>
            <w:r>
              <w:rPr>
                <w:rFonts w:eastAsia="方正仿宋_GBK"/>
                <w:sz w:val="24"/>
              </w:rPr>
              <w:t>（1）卫生室建筑面积应大于 40 平方米，并有适应学校卫生工作需要的功能分区。（2）卫生室应具备以下基本设备：视力表灯箱、杠杆式体重秤、身高坐高计、课桌椅测量尺、血压计、听诊器、体温计、急救箱、压舌板、诊察床、诊察桌、诊察凳、注射器、敷料缸、方盘、镊子、止血带、药品柜、污物桶、紫外线灯、高压灭菌锅等。</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spacing w:line="220" w:lineRule="exact"/>
              <w:jc w:val="center"/>
              <w:rPr>
                <w:rFonts w:eastAsia="方正仿宋_GBK"/>
                <w:sz w:val="24"/>
              </w:rPr>
            </w:pPr>
            <w:r>
              <w:rPr>
                <w:rFonts w:eastAsia="方正仿宋_GBK"/>
                <w:sz w:val="24"/>
              </w:rPr>
              <w:t>实地查</w:t>
            </w:r>
          </w:p>
          <w:p>
            <w:pPr>
              <w:spacing w:line="220" w:lineRule="exact"/>
              <w:jc w:val="center"/>
              <w:rPr>
                <w:rFonts w:eastAsia="方正仿宋_GBK"/>
                <w:sz w:val="24"/>
              </w:rPr>
            </w:pPr>
            <w:r>
              <w:rPr>
                <w:rFonts w:eastAsia="方正仿宋_GBK"/>
                <w:sz w:val="24"/>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766" w:type="dxa"/>
            <w:vMerge w:val="continue"/>
            <w:tcBorders>
              <w:left w:val="single" w:color="auto" w:sz="4" w:space="0"/>
              <w:bottom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rPr>
                <w:rFonts w:eastAsia="方正仿宋_GBK"/>
                <w:sz w:val="24"/>
              </w:rPr>
            </w:pPr>
            <w:r>
              <w:rPr>
                <w:rFonts w:eastAsia="方正仿宋_GBK"/>
                <w:sz w:val="24"/>
              </w:rPr>
              <w:t>2.保健室：</w:t>
            </w:r>
          </w:p>
          <w:p>
            <w:pPr>
              <w:spacing w:line="220" w:lineRule="exact"/>
              <w:rPr>
                <w:rFonts w:eastAsia="方正仿宋_GBK"/>
                <w:sz w:val="24"/>
              </w:rPr>
            </w:pPr>
            <w:r>
              <w:rPr>
                <w:rFonts w:eastAsia="方正仿宋_GBK"/>
                <w:sz w:val="24"/>
              </w:rPr>
              <w:t>（1）保健室建筑面积应大于 15 平方米，并有适应学校卫生工作需要的功能分区。（2）保健室应具备以下基本设备：视力表灯箱、杠杆式体重秤、身高坐高计、课桌椅测量尺、血压计、听诊器、体温计、急救箱、压舌板、观察床、诊察桌、诊察凳、止血带、污物桶等。</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6" w:hRule="atLeast"/>
        </w:trPr>
        <w:tc>
          <w:tcPr>
            <w:tcW w:w="19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r>
              <w:rPr>
                <w:rFonts w:eastAsia="方正仿宋_GBK"/>
                <w:sz w:val="24"/>
              </w:rPr>
              <w:t>学校确认</w:t>
            </w:r>
          </w:p>
        </w:tc>
        <w:tc>
          <w:tcPr>
            <w:tcW w:w="125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trPr>
        <w:tc>
          <w:tcPr>
            <w:tcW w:w="19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r>
              <w:rPr>
                <w:rFonts w:eastAsia="方正仿宋_GBK"/>
                <w:sz w:val="24"/>
              </w:rPr>
              <w:t>评审结果</w:t>
            </w:r>
          </w:p>
        </w:tc>
        <w:tc>
          <w:tcPr>
            <w:tcW w:w="125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trPr>
        <w:tc>
          <w:tcPr>
            <w:tcW w:w="19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ind w:left="620"/>
              <w:rPr>
                <w:rFonts w:eastAsia="方正仿宋_GBK"/>
                <w:sz w:val="24"/>
              </w:rPr>
            </w:pPr>
            <w:r>
              <w:rPr>
                <w:rFonts w:eastAsia="方正仿宋_GBK"/>
                <w:sz w:val="24"/>
              </w:rPr>
              <w:t>审查员</w:t>
            </w:r>
          </w:p>
          <w:p>
            <w:pPr>
              <w:spacing w:line="220" w:lineRule="exact"/>
              <w:ind w:firstLine="720" w:firstLineChars="300"/>
              <w:rPr>
                <w:rFonts w:eastAsia="方正仿宋_GBK"/>
                <w:sz w:val="24"/>
              </w:rPr>
            </w:pPr>
            <w:r>
              <w:rPr>
                <w:rFonts w:eastAsia="方正仿宋_GBK"/>
                <w:sz w:val="24"/>
              </w:rPr>
              <w:t>签  字</w:t>
            </w:r>
          </w:p>
        </w:tc>
        <w:tc>
          <w:tcPr>
            <w:tcW w:w="125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20" w:lineRule="exact"/>
              <w:jc w:val="center"/>
              <w:rPr>
                <w:rFonts w:eastAsia="方正仿宋_GBK"/>
                <w:sz w:val="24"/>
              </w:rPr>
            </w:pPr>
            <w:r>
              <w:rPr>
                <w:rFonts w:eastAsia="方正仿宋_GBK"/>
                <w:sz w:val="24"/>
              </w:rPr>
              <w:t xml:space="preserve">                                                     年    月    日</w:t>
            </w:r>
          </w:p>
        </w:tc>
      </w:tr>
    </w:tbl>
    <w:p>
      <w:pPr>
        <w:rPr>
          <w:rFonts w:eastAsia="方正仿宋_GBK"/>
          <w:sz w:val="24"/>
        </w:rPr>
      </w:pPr>
      <w:r>
        <w:rPr>
          <w:rFonts w:eastAsia="方正仿宋_GBK"/>
          <w:sz w:val="24"/>
        </w:rPr>
        <w:br w:type="page"/>
      </w:r>
    </w:p>
    <w:p>
      <w:pPr>
        <w:pStyle w:val="2"/>
        <w:sectPr>
          <w:pgSz w:w="16838" w:h="11906" w:orient="landscape"/>
          <w:pgMar w:top="1134" w:right="1134" w:bottom="1134" w:left="1134" w:header="851" w:footer="850" w:gutter="0"/>
          <w:cols w:space="720" w:num="1"/>
          <w:docGrid w:type="lines" w:linePitch="312" w:charSpace="0"/>
        </w:sectPr>
      </w:pPr>
    </w:p>
    <w:p/>
    <w:p>
      <w:pPr>
        <w:widowControl/>
        <w:spacing w:line="220" w:lineRule="exact"/>
        <w:rPr>
          <w:rFonts w:eastAsia="方正仿宋_GBK"/>
          <w:sz w:val="24"/>
        </w:rPr>
      </w:pPr>
    </w:p>
    <w:p>
      <w:pPr>
        <w:spacing w:line="220" w:lineRule="exact"/>
        <w:jc w:val="left"/>
        <w:rPr>
          <w:rFonts w:eastAsia="方正仿宋_GBK"/>
          <w:w w:val="99"/>
          <w:sz w:val="24"/>
        </w:rPr>
      </w:pPr>
    </w:p>
    <w:p>
      <w:pPr>
        <w:spacing w:line="220" w:lineRule="exact"/>
        <w:jc w:val="left"/>
        <w:rPr>
          <w:rFonts w:eastAsia="方正仿宋_GBK"/>
          <w:w w:val="99"/>
          <w:sz w:val="24"/>
        </w:rPr>
      </w:pPr>
    </w:p>
    <w:p>
      <w:pPr>
        <w:spacing w:line="220" w:lineRule="exact"/>
        <w:jc w:val="left"/>
        <w:rPr>
          <w:rFonts w:eastAsia="方正仿宋_GBK"/>
          <w:w w:val="99"/>
          <w:sz w:val="24"/>
        </w:rPr>
      </w:pPr>
    </w:p>
    <w:p>
      <w:pPr>
        <w:spacing w:line="220" w:lineRule="exact"/>
        <w:jc w:val="left"/>
        <w:rPr>
          <w:rFonts w:eastAsia="方正仿宋_GBK"/>
          <w:w w:val="99"/>
          <w:sz w:val="24"/>
        </w:rPr>
      </w:pPr>
    </w:p>
    <w:p>
      <w:pPr>
        <w:spacing w:line="220" w:lineRule="exact"/>
        <w:rPr>
          <w:rFonts w:ascii="宋体"/>
        </w:rPr>
      </w:pPr>
    </w:p>
    <w:p>
      <w:pPr>
        <w:spacing w:line="220" w:lineRule="exact"/>
        <w:jc w:val="center"/>
        <w:rPr>
          <w:rFonts w:eastAsia="方正仿宋_GBK"/>
          <w:w w:val="99"/>
          <w:sz w:val="24"/>
        </w:rPr>
      </w:pPr>
    </w:p>
    <w:p>
      <w:pPr>
        <w:spacing w:line="220" w:lineRule="exact"/>
        <w:jc w:val="center"/>
        <w:rPr>
          <w:rFonts w:eastAsia="方正仿宋_GBK"/>
          <w:w w:val="99"/>
          <w:sz w:val="24"/>
        </w:rPr>
      </w:pPr>
    </w:p>
    <w:p>
      <w:pPr>
        <w:spacing w:line="220" w:lineRule="exact"/>
        <w:jc w:val="center"/>
        <w:rPr>
          <w:rFonts w:eastAsia="方正仿宋_GBK"/>
          <w:w w:val="99"/>
          <w:sz w:val="24"/>
        </w:rPr>
      </w:pPr>
    </w:p>
    <w:p>
      <w:pPr>
        <w:spacing w:line="220" w:lineRule="exact"/>
        <w:jc w:val="center"/>
        <w:rPr>
          <w:rFonts w:eastAsia="方正仿宋_GBK"/>
          <w:w w:val="99"/>
          <w:sz w:val="24"/>
        </w:rPr>
      </w:pPr>
    </w:p>
    <w:p>
      <w:pPr>
        <w:spacing w:line="220" w:lineRule="exact"/>
        <w:jc w:val="center"/>
        <w:rPr>
          <w:rFonts w:eastAsia="方正仿宋_GBK"/>
          <w:w w:val="99"/>
          <w:sz w:val="24"/>
        </w:rPr>
      </w:pPr>
    </w:p>
    <w:p>
      <w:pPr>
        <w:spacing w:line="220" w:lineRule="exact"/>
        <w:jc w:val="center"/>
        <w:rPr>
          <w:rFonts w:eastAsia="方正仿宋_GBK"/>
          <w:w w:val="99"/>
          <w:sz w:val="24"/>
        </w:rPr>
      </w:pPr>
    </w:p>
    <w:p>
      <w:pPr>
        <w:widowControl/>
        <w:adjustRightInd w:val="0"/>
        <w:snapToGrid w:val="0"/>
        <w:spacing w:line="220" w:lineRule="exact"/>
        <w:rPr>
          <w:rFonts w:eastAsia="仿宋_GB2312"/>
          <w:sz w:val="24"/>
        </w:rPr>
      </w:pPr>
    </w:p>
    <w:p>
      <w:pPr>
        <w:widowControl/>
        <w:adjustRightInd w:val="0"/>
        <w:snapToGrid w:val="0"/>
        <w:spacing w:line="280" w:lineRule="exact"/>
        <w:rPr>
          <w:rFonts w:eastAsia="仿宋_GB2312"/>
          <w:sz w:val="24"/>
        </w:rPr>
      </w:pPr>
    </w:p>
    <w:p>
      <w:pPr>
        <w:widowControl/>
        <w:adjustRightInd w:val="0"/>
        <w:snapToGrid w:val="0"/>
        <w:spacing w:line="280" w:lineRule="exact"/>
        <w:rPr>
          <w:rFonts w:eastAsia="仿宋_GB2312"/>
          <w:sz w:val="24"/>
        </w:rPr>
      </w:pPr>
    </w:p>
    <w:p>
      <w:pPr>
        <w:widowControl/>
        <w:adjustRightInd w:val="0"/>
        <w:snapToGrid w:val="0"/>
        <w:spacing w:line="280" w:lineRule="exact"/>
        <w:rPr>
          <w:rFonts w:eastAsia="仿宋_GB2312"/>
          <w:sz w:val="24"/>
        </w:rPr>
      </w:pPr>
    </w:p>
    <w:p>
      <w:pPr>
        <w:widowControl/>
        <w:adjustRightInd w:val="0"/>
        <w:snapToGrid w:val="0"/>
        <w:spacing w:line="280" w:lineRule="exact"/>
        <w:rPr>
          <w:rFonts w:eastAsia="仿宋_GB2312"/>
          <w:sz w:val="32"/>
          <w:szCs w:val="32"/>
        </w:rPr>
      </w:pPr>
    </w:p>
    <w:p>
      <w:pPr>
        <w:widowControl/>
        <w:adjustRightInd w:val="0"/>
        <w:snapToGrid w:val="0"/>
        <w:spacing w:line="280" w:lineRule="exact"/>
        <w:rPr>
          <w:rFonts w:eastAsia="仿宋_GB2312"/>
          <w:sz w:val="32"/>
          <w:szCs w:val="32"/>
        </w:rPr>
      </w:pPr>
    </w:p>
    <w:p>
      <w:pPr>
        <w:widowControl/>
        <w:adjustRightInd w:val="0"/>
        <w:snapToGrid w:val="0"/>
        <w:spacing w:line="280" w:lineRule="exact"/>
        <w:rPr>
          <w:rFonts w:ascii="仿宋_GB2312" w:eastAsia="仿宋_GB2312" w:cs="仿宋_GB2312"/>
          <w:sz w:val="28"/>
          <w:szCs w:val="28"/>
        </w:rPr>
      </w:pPr>
    </w:p>
    <w:p>
      <w:pPr>
        <w:widowControl/>
        <w:adjustRightInd w:val="0"/>
        <w:snapToGrid w:val="0"/>
        <w:spacing w:line="280" w:lineRule="exact"/>
        <w:rPr>
          <w:rFonts w:ascii="仿宋_GB2312" w:eastAsia="仿宋_GB2312" w:cs="仿宋_GB2312"/>
          <w:sz w:val="28"/>
          <w:szCs w:val="28"/>
        </w:rPr>
      </w:pPr>
    </w:p>
    <w:p>
      <w:pPr>
        <w:widowControl/>
        <w:adjustRightInd w:val="0"/>
        <w:snapToGrid w:val="0"/>
        <w:spacing w:line="280" w:lineRule="exact"/>
        <w:rPr>
          <w:rFonts w:ascii="仿宋_GB2312" w:eastAsia="仿宋_GB2312" w:cs="仿宋_GB2312"/>
          <w:sz w:val="28"/>
          <w:szCs w:val="28"/>
        </w:rPr>
      </w:pPr>
    </w:p>
    <w:p>
      <w:pPr>
        <w:widowControl/>
        <w:adjustRightInd w:val="0"/>
        <w:snapToGrid w:val="0"/>
        <w:spacing w:line="340" w:lineRule="exact"/>
        <w:rPr>
          <w:rFonts w:ascii="仿宋_GB2312" w:eastAsia="仿宋_GB2312" w:cs="仿宋_GB2312"/>
          <w:sz w:val="28"/>
          <w:szCs w:val="28"/>
        </w:rPr>
      </w:pPr>
    </w:p>
    <w:p>
      <w:pPr>
        <w:widowControl/>
        <w:adjustRightInd w:val="0"/>
        <w:snapToGrid w:val="0"/>
        <w:spacing w:line="340" w:lineRule="exact"/>
        <w:rPr>
          <w:rFonts w:ascii="仿宋_GB2312" w:eastAsia="仿宋_GB2312" w:cs="仿宋_GB2312"/>
          <w:sz w:val="28"/>
          <w:szCs w:val="28"/>
        </w:rPr>
      </w:pPr>
    </w:p>
    <w:p>
      <w:pPr>
        <w:pStyle w:val="2"/>
        <w:rPr>
          <w:rFonts w:ascii="仿宋_GB2312" w:eastAsia="仿宋_GB2312" w:cs="仿宋_GB2312"/>
          <w:sz w:val="28"/>
          <w:szCs w:val="28"/>
        </w:rPr>
      </w:pPr>
    </w:p>
    <w:p>
      <w:pPr>
        <w:rPr>
          <w:rFonts w:ascii="仿宋_GB2312" w:eastAsia="仿宋_GB2312" w:cs="仿宋_GB2312"/>
          <w:sz w:val="28"/>
          <w:szCs w:val="28"/>
        </w:rPr>
      </w:pPr>
    </w:p>
    <w:p>
      <w:pPr>
        <w:pStyle w:val="2"/>
        <w:rPr>
          <w:rFonts w:ascii="仿宋_GB2312" w:eastAsia="仿宋_GB2312" w:cs="仿宋_GB2312"/>
          <w:sz w:val="28"/>
          <w:szCs w:val="28"/>
        </w:rPr>
      </w:pPr>
    </w:p>
    <w:p>
      <w:pPr>
        <w:rPr>
          <w:rFonts w:ascii="仿宋_GB2312" w:eastAsia="仿宋_GB2312" w:cs="仿宋_GB2312"/>
          <w:sz w:val="28"/>
          <w:szCs w:val="28"/>
        </w:rPr>
      </w:pPr>
    </w:p>
    <w:p>
      <w:pPr>
        <w:pStyle w:val="2"/>
        <w:rPr>
          <w:rFonts w:ascii="仿宋_GB2312" w:eastAsia="仿宋_GB2312" w:cs="仿宋_GB2312"/>
          <w:sz w:val="28"/>
          <w:szCs w:val="28"/>
        </w:rPr>
      </w:pPr>
    </w:p>
    <w:p>
      <w:pPr>
        <w:pStyle w:val="2"/>
      </w:pPr>
    </w:p>
    <w:p>
      <w:pPr>
        <w:widowControl/>
        <w:adjustRightInd w:val="0"/>
        <w:snapToGrid w:val="0"/>
        <w:spacing w:line="900" w:lineRule="exact"/>
        <w:rPr>
          <w:rFonts w:ascii="仿宋_GB2312" w:eastAsia="仿宋_GB2312" w:cs="仿宋_GB2312"/>
          <w:sz w:val="28"/>
          <w:szCs w:val="28"/>
        </w:rPr>
      </w:pPr>
    </w:p>
    <w:p>
      <w:pPr>
        <w:widowControl/>
        <w:adjustRightInd w:val="0"/>
        <w:snapToGrid w:val="0"/>
        <w:spacing w:line="760" w:lineRule="exact"/>
        <w:rPr>
          <w:rFonts w:ascii="仿宋_GB2312" w:eastAsia="仿宋_GB2312" w:cs="仿宋_GB2312"/>
          <w:sz w:val="28"/>
          <w:szCs w:val="28"/>
        </w:rPr>
      </w:pPr>
    </w:p>
    <w:p>
      <w:pPr>
        <w:spacing w:line="600" w:lineRule="exact"/>
        <w:rPr>
          <w:rFonts w:eastAsia="方正黑体_GBK"/>
          <w:sz w:val="32"/>
          <w:szCs w:val="32"/>
          <w:u w:val="single"/>
        </w:rPr>
      </w:pPr>
      <w:r>
        <w:rPr>
          <w:rFonts w:hint="eastAsia" w:ascii="方正黑体_GBK" w:eastAsia="方正黑体_GBK" w:cs="方正黑体_GBK"/>
          <w:sz w:val="28"/>
          <w:szCs w:val="28"/>
          <w:u w:val="single"/>
        </w:rPr>
        <w:t>政府信息公开方式：主动公开</w:t>
      </w:r>
    </w:p>
    <w:p>
      <w:pPr>
        <w:spacing w:line="500" w:lineRule="exact"/>
        <w:rPr>
          <w:rFonts w:ascii="仿宋_GB2312" w:eastAsia="仿宋_GB2312" w:cs="宋体"/>
          <w:sz w:val="32"/>
          <w:szCs w:val="32"/>
        </w:rPr>
      </w:pPr>
      <w:r>
        <w:rPr>
          <w:rFonts w:eastAsia="方正仿宋_GBK"/>
          <w:sz w:val="28"/>
          <w:szCs w:val="28"/>
          <w:u w:val="thick"/>
        </w:rPr>
        <w:t xml:space="preserve">  钦州市行政审批局</w:t>
      </w:r>
      <w:r>
        <w:rPr>
          <w:rFonts w:hint="eastAsia" w:eastAsia="方正仿宋_GBK"/>
          <w:sz w:val="28"/>
          <w:szCs w:val="28"/>
          <w:u w:val="thick"/>
        </w:rPr>
        <w:t xml:space="preserve">办公室     </w:t>
      </w:r>
      <w:r>
        <w:rPr>
          <w:rFonts w:eastAsia="方正仿宋_GBK"/>
          <w:sz w:val="28"/>
          <w:szCs w:val="28"/>
          <w:u w:val="thick"/>
        </w:rPr>
        <w:t>20</w:t>
      </w:r>
      <w:r>
        <w:rPr>
          <w:rFonts w:hint="eastAsia" w:eastAsia="方正仿宋_GBK"/>
          <w:sz w:val="28"/>
          <w:szCs w:val="28"/>
          <w:u w:val="thick"/>
        </w:rPr>
        <w:t>21</w:t>
      </w:r>
      <w:r>
        <w:rPr>
          <w:rFonts w:eastAsia="方正仿宋_GBK"/>
          <w:sz w:val="28"/>
          <w:szCs w:val="28"/>
          <w:u w:val="thick"/>
        </w:rPr>
        <w:t>年</w:t>
      </w:r>
      <w:r>
        <w:rPr>
          <w:rFonts w:hint="eastAsia" w:eastAsia="方正仿宋_GBK"/>
          <w:sz w:val="28"/>
          <w:szCs w:val="28"/>
          <w:u w:val="thick"/>
        </w:rPr>
        <w:t>12</w:t>
      </w:r>
      <w:r>
        <w:rPr>
          <w:rFonts w:eastAsia="方正仿宋_GBK"/>
          <w:sz w:val="28"/>
          <w:szCs w:val="28"/>
          <w:u w:val="thick"/>
        </w:rPr>
        <w:t>月</w:t>
      </w:r>
      <w:r>
        <w:rPr>
          <w:rFonts w:hint="eastAsia" w:eastAsia="方正仿宋_GBK"/>
          <w:sz w:val="28"/>
          <w:szCs w:val="28"/>
          <w:u w:val="thick"/>
        </w:rPr>
        <w:t>10</w:t>
      </w:r>
      <w:r>
        <w:rPr>
          <w:rFonts w:eastAsia="方正仿宋_GBK"/>
          <w:sz w:val="28"/>
          <w:szCs w:val="28"/>
          <w:u w:val="thick"/>
        </w:rPr>
        <w:t>日印</w:t>
      </w:r>
      <w:r>
        <w:rPr>
          <w:rFonts w:hint="eastAsia" w:eastAsia="方正仿宋_GBK"/>
          <w:sz w:val="28"/>
          <w:szCs w:val="28"/>
          <w:u w:val="thick"/>
        </w:rPr>
        <w:t>发</w:t>
      </w:r>
    </w:p>
    <w:sectPr>
      <w:footerReference r:id="rId5" w:type="default"/>
      <w:pgSz w:w="11906" w:h="16838"/>
      <w:pgMar w:top="1134" w:right="1134" w:bottom="1134" w:left="113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rect id="文本框" o:spid="_x0000_s2051" o:spt="1" style="position:absolute;left:0pt;margin-top:0pt;height:18.4pt;width:64pt;mso-position-horizontal:outside;mso-position-horizontal-relative:margin;mso-wrap-style:none;z-index:251657216;mso-width-relative:page;mso-height-relative:page;" filled="f" stroked="f" coordsize="21600,21600" o:gfxdata="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4HKT0QAAAAQBAAAPAAAAAAAAAAEAIAAAACIAAABkcnMvZG93bnJldi54&#10;bWxQSwECFAAUAAAACACHTuJAoWS5wgECAADyAwAADgAAAAAAAAABACAAAAAgAQAAZHJzL2Uyb0Rv&#10;Yy54bWxQSwUGAAAAAAYABgBZAQAAkwUAAAAA&#10;">
          <v:path/>
          <v:fill on="f" focussize="0,0"/>
          <v:stroke on="f"/>
          <v:imagedata o:title=""/>
          <o:lock v:ext="edit"/>
          <v:textbox inset="0mm,0mm,0mm,0mm" style="mso-fit-shape-to-text:t;">
            <w:txbxContent>
              <w:p>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rect>
      </w:pic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rect id="_x0000_s2050" o:spid="_x0000_s2050" o:spt="1" style="position:absolute;left:0pt;margin-top:0pt;height:18.4pt;width:64pt;mso-position-horizontal:outside;mso-position-horizontal-relative:margin;mso-wrap-style:none;z-index:251658240;mso-width-relative:page;mso-height-relative:page;" filled="f" stroked="f" coordsize="21600,21600" o:gfxdata="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cpPRAAAABAEAAA8AAAAAAAAAAQAgAAAAIgAAAGRycy9kb3ducmV2&#10;LnhtbFBLAQIUABQAAAAIAIdO4kBAZQ59AwIAAPMDAAAOAAAAAAAAAAEAIAAAACABAABkcnMvZTJv&#10;RG9jLnhtbFBLBQYAAAAABgAGAFkBAACVBQAAAAA=&#10;">
          <v:path/>
          <v:fill on="f" focussize="0,0"/>
          <v:stroke on="f"/>
          <v:imagedata o:title=""/>
          <o:lock v:ext="edit"/>
          <v:textbox inset="0mm,0mm,0mm,0mm" style="mso-fit-shape-to-text:t;">
            <w:txbxContent>
              <w:p>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82</w:t>
                </w:r>
                <w:r>
                  <w:rPr>
                    <w:sz w:val="32"/>
                    <w:szCs w:val="32"/>
                  </w:rPr>
                  <w:fldChar w:fldCharType="end"/>
                </w:r>
                <w:r>
                  <w:rPr>
                    <w:sz w:val="32"/>
                    <w:szCs w:val="32"/>
                  </w:rPr>
                  <w:t xml:space="preserve"> —</w:t>
                </w:r>
              </w:p>
            </w:txbxContent>
          </v:textbox>
        </v:rect>
      </w:pic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rect id="文本框 2" o:spid="_x0000_s2049" o:spt="1" style="position:absolute;left:0pt;margin-top:0pt;height:16.1pt;width:56pt;mso-position-horizontal:outside;mso-position-horizontal-relative:margin;mso-wrap-style:none;z-index:251658240;mso-width-relative:page;mso-height-relative:page;" filled="f" stroked="f" coordsize="21600,21600" o:gfxdata="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RKfqNYAAAAEAQAADwAAAAAAAAABACAAAAAiAAAAZHJzL2Rv&#10;d25yZXYueG1sUEsBAhQAFAAAAAgAh07iQLTvweYDAgAA9QMAAA4AAAAAAAAAAQAgAAAAJQEAAGRy&#10;cy9lMm9Eb2MueG1sUEsFBgAAAAAGAAYAWQEAAJoFAAAAAA==&#10;">
          <v:path/>
          <v:fill on="f" focussize="0,0"/>
          <v:stroke on="f" weight="0.5pt" joinstyle="round"/>
          <v:imagedata o:title=""/>
          <o:lock v:ext="edit"/>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83</w:t>
                </w:r>
                <w:r>
                  <w:rPr>
                    <w:sz w:val="28"/>
                    <w:szCs w:val="28"/>
                  </w:rPr>
                  <w:fldChar w:fldCharType="end"/>
                </w:r>
                <w:r>
                  <w:rPr>
                    <w:sz w:val="28"/>
                    <w:szCs w:val="28"/>
                  </w:rPr>
                  <w:t xml:space="preserve"> —</w:t>
                </w:r>
              </w:p>
            </w:txbxContent>
          </v:textbox>
        </v:rect>
      </w:pic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6EFE43"/>
    <w:multiLevelType w:val="singleLevel"/>
    <w:tmpl w:val="FB6EFE43"/>
    <w:lvl w:ilvl="0" w:tentative="0">
      <w:start w:val="1"/>
      <w:numFmt w:val="chineseCounting"/>
      <w:suff w:val="space"/>
      <w:lvlText w:val="第%1章"/>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
  <w:rsids>
    <w:rsidRoot w:val="002205ED"/>
    <w:rsid w:val="002205ED"/>
    <w:rsid w:val="00572D4B"/>
    <w:rsid w:val="00A33063"/>
    <w:rsid w:val="11881A5C"/>
    <w:rsid w:val="5D161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tabs>
        <w:tab w:val="center" w:pos="4153"/>
        <w:tab w:val="right" w:pos="8306"/>
      </w:tabs>
      <w:snapToGrid w:val="0"/>
    </w:pPr>
    <w:rPr>
      <w:sz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49096</Words>
  <Characters>53302</Characters>
  <Lines>457</Lines>
  <Paragraphs>128</Paragraphs>
  <TotalTime>95</TotalTime>
  <ScaleCrop>false</ScaleCrop>
  <LinksUpToDate>false</LinksUpToDate>
  <CharactersWithSpaces>55011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2019-11-07T01:48:00Z</dcterms:created>
  <dc:creator>Administrator</dc:creator>
  <cp:lastModifiedBy>Administrator</cp:lastModifiedBy>
  <cp:lastPrinted>2021-12-16T08:34:00Z</cp:lastPrinted>
  <dcterms:modified xsi:type="dcterms:W3CDTF">2023-02-20T03:24:17Z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C2DE3EFDC62F4E7FB79B1701D28EBFC5</vt:lpwstr>
  </property>
</Properties>
</file>