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hint="eastAsia" w:eastAsia="方正小标宋_GBK"/>
          <w:sz w:val="44"/>
          <w:szCs w:val="44"/>
          <w:u w:val="none"/>
        </w:rPr>
      </w:pPr>
      <w:r>
        <w:rPr>
          <w:rFonts w:eastAsia="方正小标宋_GBK"/>
          <w:sz w:val="44"/>
          <w:szCs w:val="44"/>
          <w:u w:val="none"/>
        </w:rPr>
        <w:t>钦州市</w:t>
      </w:r>
      <w:r>
        <w:rPr>
          <w:rFonts w:hint="eastAsia" w:eastAsia="方正小标宋_GBK"/>
          <w:sz w:val="44"/>
          <w:szCs w:val="44"/>
          <w:u w:val="none"/>
        </w:rPr>
        <w:t>中心城区</w:t>
      </w:r>
      <w:r>
        <w:rPr>
          <w:rFonts w:eastAsia="方正小标宋_GBK"/>
          <w:sz w:val="44"/>
          <w:szCs w:val="44"/>
          <w:u w:val="none"/>
        </w:rPr>
        <w:t>集体土地</w:t>
      </w:r>
      <w:r>
        <w:rPr>
          <w:rFonts w:hint="eastAsia" w:eastAsia="方正小标宋_GBK"/>
          <w:sz w:val="44"/>
          <w:szCs w:val="44"/>
          <w:u w:val="none"/>
        </w:rPr>
        <w:t>住宅</w:t>
      </w:r>
      <w:r>
        <w:rPr>
          <w:rFonts w:eastAsia="方正小标宋_GBK"/>
          <w:sz w:val="44"/>
          <w:szCs w:val="44"/>
          <w:u w:val="none"/>
        </w:rPr>
        <w:t>房屋征收</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eastAsia="方正小标宋_GBK"/>
          <w:sz w:val="44"/>
          <w:szCs w:val="44"/>
          <w:u w:val="none"/>
        </w:rPr>
      </w:pPr>
      <w:r>
        <w:rPr>
          <w:rFonts w:eastAsia="方正小标宋_GBK"/>
          <w:sz w:val="44"/>
          <w:szCs w:val="44"/>
          <w:u w:val="none"/>
        </w:rPr>
        <w:t>房票</w:t>
      </w:r>
      <w:r>
        <w:rPr>
          <w:rFonts w:hint="eastAsia" w:eastAsia="方正小标宋_GBK"/>
          <w:sz w:val="44"/>
          <w:szCs w:val="44"/>
          <w:u w:val="none"/>
        </w:rPr>
        <w:t>操作规程</w:t>
      </w:r>
    </w:p>
    <w:p>
      <w:pPr>
        <w:keepNext w:val="0"/>
        <w:keepLines w:val="0"/>
        <w:pageBreakBefore w:val="0"/>
        <w:widowControl w:val="0"/>
        <w:shd w:val="clear" w:color="auto" w:fill="FFFFFF"/>
        <w:kinsoku/>
        <w:wordWrap/>
        <w:overflowPunct/>
        <w:topLinePunct w:val="0"/>
        <w:autoSpaceDE/>
        <w:autoSpaceDN/>
        <w:bidi w:val="0"/>
        <w:adjustRightInd/>
        <w:snapToGrid/>
        <w:spacing w:line="580" w:lineRule="exact"/>
        <w:jc w:val="center"/>
        <w:textAlignment w:val="auto"/>
        <w:rPr>
          <w:rFonts w:eastAsia="仿宋_GB2312"/>
          <w:b/>
          <w:bCs/>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eastAsia="仿宋_GB2312"/>
          <w:sz w:val="32"/>
          <w:szCs w:val="32"/>
          <w:u w:val="none"/>
        </w:rPr>
      </w:pPr>
      <w:r>
        <w:rPr>
          <w:rFonts w:hint="eastAsia" w:eastAsia="仿宋_GB2312"/>
          <w:b/>
          <w:bCs/>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r>
        <w:rPr>
          <w:rFonts w:hint="eastAsia" w:eastAsia="仿宋_GB2312"/>
          <w:sz w:val="32"/>
          <w:szCs w:val="32"/>
          <w:u w:val="none"/>
        </w:rPr>
        <w:t>为拓宽集体土地房屋征收补偿安置方式，满足被搬迁人多元化的安置需求，提高住宅房屋征收安置工作效率</w:t>
      </w:r>
      <w:r>
        <w:rPr>
          <w:rFonts w:hint="eastAsia" w:eastAsia="仿宋_GB2312"/>
          <w:kern w:val="0"/>
          <w:sz w:val="32"/>
          <w:szCs w:val="32"/>
          <w:u w:val="none"/>
        </w:rPr>
        <w:t>。</w:t>
      </w:r>
      <w:r>
        <w:rPr>
          <w:rFonts w:hint="eastAsia" w:eastAsia="仿宋_GB2312"/>
          <w:sz w:val="32"/>
          <w:szCs w:val="32"/>
          <w:u w:val="none"/>
        </w:rPr>
        <w:t>根据《钦州市中心城区征收集体土地及房屋搬迁补偿安置办法》，结合我市实际，制定本</w:t>
      </w:r>
      <w:r>
        <w:rPr>
          <w:rFonts w:hint="eastAsia" w:eastAsia="仿宋_GB2312"/>
          <w:sz w:val="32"/>
          <w:szCs w:val="32"/>
          <w:u w:val="none"/>
          <w:lang w:eastAsia="zh-CN"/>
        </w:rPr>
        <w:t>规程</w:t>
      </w:r>
      <w:r>
        <w:rPr>
          <w:rFonts w:hint="eastAsia"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ascii="仿宋_GB2312" w:eastAsia="仿宋_GB2312"/>
          <w:b/>
          <w:sz w:val="32"/>
          <w:szCs w:val="32"/>
          <w:u w:val="none"/>
        </w:rPr>
        <w:t xml:space="preserve">第一条  </w:t>
      </w:r>
      <w:r>
        <w:rPr>
          <w:rFonts w:hint="eastAsia" w:eastAsia="仿宋_GB2312"/>
          <w:kern w:val="0"/>
          <w:sz w:val="32"/>
          <w:szCs w:val="32"/>
          <w:u w:val="none"/>
          <w:shd w:val="clear" w:color="auto" w:fill="FFFFFF"/>
        </w:rPr>
        <w:t>本规程</w:t>
      </w:r>
      <w:r>
        <w:rPr>
          <w:rFonts w:hint="eastAsia" w:eastAsia="仿宋_GB2312"/>
          <w:sz w:val="32"/>
          <w:szCs w:val="32"/>
          <w:u w:val="none"/>
        </w:rPr>
        <w:t>适用</w:t>
      </w:r>
      <w:r>
        <w:rPr>
          <w:rFonts w:hint="eastAsia" w:eastAsia="仿宋_GB2312"/>
          <w:kern w:val="0"/>
          <w:sz w:val="32"/>
          <w:szCs w:val="32"/>
          <w:u w:val="none"/>
          <w:shd w:val="clear" w:color="auto" w:fill="FFFFFF"/>
        </w:rPr>
        <w:t>市主城区</w:t>
      </w:r>
      <w:r>
        <w:rPr>
          <w:rFonts w:hint="eastAsia" w:eastAsia="仿宋_GB2312"/>
          <w:spacing w:val="-10"/>
          <w:sz w:val="32"/>
          <w:szCs w:val="32"/>
          <w:u w:val="none"/>
        </w:rPr>
        <w:t>、</w:t>
      </w:r>
      <w:r>
        <w:rPr>
          <w:rFonts w:hint="eastAsia" w:eastAsia="仿宋_GB2312"/>
          <w:kern w:val="0"/>
          <w:sz w:val="32"/>
          <w:szCs w:val="32"/>
          <w:u w:val="none"/>
          <w:shd w:val="clear" w:color="auto" w:fill="FFFFFF"/>
        </w:rPr>
        <w:t>滨海新城和中马钦州产业园区（以下简称中马园区）规划范围内涉及征收集体土地住宅房屋搬迁补偿安置。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textAlignment w:val="auto"/>
        <w:rPr>
          <w:rFonts w:eastAsia="仿宋_GB2312"/>
          <w:spacing w:val="-10"/>
          <w:sz w:val="32"/>
          <w:szCs w:val="32"/>
          <w:u w:val="none"/>
        </w:rPr>
      </w:pPr>
      <w:r>
        <w:rPr>
          <w:rFonts w:hint="eastAsia" w:eastAsia="仿宋_GB2312"/>
          <w:b/>
          <w:sz w:val="32"/>
          <w:szCs w:val="32"/>
          <w:u w:val="none"/>
        </w:rPr>
        <w:t xml:space="preserve">第二条  </w:t>
      </w:r>
      <w:r>
        <w:rPr>
          <w:rFonts w:hint="eastAsia" w:eastAsia="仿宋_GB2312"/>
          <w:sz w:val="32"/>
          <w:szCs w:val="32"/>
          <w:u w:val="none"/>
        </w:rPr>
        <w:t>本</w:t>
      </w:r>
      <w:r>
        <w:rPr>
          <w:rFonts w:hint="eastAsia" w:eastAsia="仿宋_GB2312"/>
          <w:kern w:val="0"/>
          <w:sz w:val="32"/>
          <w:szCs w:val="32"/>
          <w:u w:val="none"/>
          <w:shd w:val="clear" w:color="auto" w:fill="FFFFFF"/>
        </w:rPr>
        <w:t>规程</w:t>
      </w:r>
      <w:r>
        <w:rPr>
          <w:rFonts w:hint="eastAsia" w:eastAsia="仿宋_GB2312"/>
          <w:sz w:val="32"/>
          <w:szCs w:val="32"/>
          <w:u w:val="none"/>
        </w:rPr>
        <w:t>中的房票是指被搬迁人住宅房屋安置补偿权益货币量化后，由自然资源部门和财政部门共同出具的结算凭证，可用</w:t>
      </w:r>
      <w:r>
        <w:rPr>
          <w:rFonts w:hint="eastAsia" w:eastAsia="仿宋_GB2312"/>
          <w:spacing w:val="-10"/>
          <w:sz w:val="32"/>
          <w:szCs w:val="32"/>
          <w:u w:val="none"/>
        </w:rPr>
        <w:t>于购买商品住房、附属用房、车位、商铺</w:t>
      </w:r>
      <w:r>
        <w:rPr>
          <w:rFonts w:hint="eastAsia" w:eastAsia="仿宋_GB2312"/>
          <w:color w:val="auto"/>
          <w:spacing w:val="-10"/>
          <w:sz w:val="32"/>
          <w:szCs w:val="32"/>
          <w:u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none"/>
        </w:rPr>
      </w:pPr>
      <w:r>
        <w:rPr>
          <w:rFonts w:hint="eastAsia" w:eastAsia="仿宋_GB2312"/>
          <w:sz w:val="32"/>
          <w:szCs w:val="32"/>
          <w:u w:val="none"/>
        </w:rPr>
        <w:t>房票由自然资源部门和财政部门统一制定核发</w:t>
      </w:r>
      <w:r>
        <w:rPr>
          <w:rFonts w:hint="eastAsia" w:eastAsia="仿宋_GB2312"/>
          <w:kern w:val="0"/>
          <w:sz w:val="32"/>
          <w:szCs w:val="32"/>
          <w:u w:val="none"/>
          <w:shd w:val="clear" w:color="auto" w:fill="FFFFFF"/>
        </w:rPr>
        <w:t>，</w:t>
      </w:r>
      <w:r>
        <w:rPr>
          <w:rFonts w:hint="eastAsia" w:eastAsia="仿宋_GB2312"/>
          <w:sz w:val="32"/>
          <w:szCs w:val="32"/>
          <w:u w:val="none"/>
        </w:rPr>
        <w:t>自然资源部门具体管理。</w:t>
      </w:r>
      <w:r>
        <w:rPr>
          <w:rFonts w:hint="eastAsia" w:eastAsia="仿宋_GB2312"/>
          <w:kern w:val="0"/>
          <w:sz w:val="32"/>
          <w:szCs w:val="32"/>
          <w:u w:val="none"/>
          <w:shd w:val="clear" w:color="auto" w:fill="FFFFFF"/>
        </w:rPr>
        <w:t>市主城区</w:t>
      </w:r>
      <w:r>
        <w:rPr>
          <w:rFonts w:hint="eastAsia" w:eastAsia="仿宋_GB2312"/>
          <w:spacing w:val="-10"/>
          <w:sz w:val="32"/>
          <w:szCs w:val="32"/>
          <w:u w:val="none"/>
        </w:rPr>
        <w:t>、</w:t>
      </w:r>
      <w:r>
        <w:rPr>
          <w:rFonts w:hint="eastAsia" w:eastAsia="仿宋_GB2312"/>
          <w:kern w:val="0"/>
          <w:sz w:val="32"/>
          <w:szCs w:val="32"/>
          <w:u w:val="none"/>
          <w:shd w:val="clear" w:color="auto" w:fill="FFFFFF"/>
        </w:rPr>
        <w:t>滨海新城</w:t>
      </w:r>
      <w:r>
        <w:rPr>
          <w:rFonts w:hint="eastAsia" w:eastAsia="仿宋_GB2312"/>
          <w:sz w:val="32"/>
          <w:szCs w:val="32"/>
          <w:u w:val="none"/>
        </w:rPr>
        <w:t>规划范围内</w:t>
      </w:r>
      <w:r>
        <w:rPr>
          <w:rFonts w:hint="eastAsia" w:eastAsia="仿宋_GB2312"/>
          <w:kern w:val="0"/>
          <w:sz w:val="32"/>
          <w:szCs w:val="32"/>
          <w:u w:val="none"/>
          <w:shd w:val="clear" w:color="auto" w:fill="FFFFFF"/>
        </w:rPr>
        <w:t>由</w:t>
      </w:r>
      <w:r>
        <w:rPr>
          <w:rFonts w:hint="eastAsia" w:eastAsia="仿宋_GB2312"/>
          <w:sz w:val="32"/>
          <w:szCs w:val="32"/>
          <w:u w:val="none"/>
        </w:rPr>
        <w:t>市自然资源局和市财政局统一制定核发</w:t>
      </w:r>
      <w:r>
        <w:rPr>
          <w:rFonts w:hint="eastAsia" w:eastAsia="仿宋_GB2312"/>
          <w:kern w:val="0"/>
          <w:sz w:val="32"/>
          <w:szCs w:val="32"/>
          <w:u w:val="none"/>
          <w:shd w:val="clear" w:color="auto" w:fill="FFFFFF"/>
        </w:rPr>
        <w:t>，</w:t>
      </w:r>
      <w:r>
        <w:rPr>
          <w:rFonts w:hint="eastAsia" w:eastAsia="仿宋_GB2312"/>
          <w:sz w:val="32"/>
          <w:szCs w:val="32"/>
          <w:u w:val="none"/>
        </w:rPr>
        <w:t>市自然资源局具体管理；中马园区规划范围内由中马园区自然资源局和财政金融局统一制定核发，中马园区自然资源局具体管理。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u w:val="none"/>
        </w:rPr>
      </w:pPr>
      <w:r>
        <w:rPr>
          <w:rFonts w:hint="eastAsia" w:eastAsia="仿宋_GB2312"/>
          <w:b/>
          <w:sz w:val="32"/>
          <w:szCs w:val="32"/>
          <w:u w:val="none"/>
        </w:rPr>
        <w:t xml:space="preserve">第三条 </w:t>
      </w:r>
      <w:r>
        <w:rPr>
          <w:rFonts w:hint="eastAsia" w:eastAsia="仿宋_GB2312"/>
          <w:spacing w:val="-10"/>
          <w:sz w:val="32"/>
          <w:szCs w:val="32"/>
          <w:u w:val="none"/>
        </w:rPr>
        <w:t>房票实名登记，载明持有人信息、票面金额、有效期等。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spacing w:val="0"/>
          <w:sz w:val="32"/>
          <w:szCs w:val="32"/>
          <w:u w:val="none"/>
        </w:rPr>
      </w:pPr>
      <w:r>
        <w:rPr>
          <w:rFonts w:hint="eastAsia" w:eastAsia="仿宋_GB2312"/>
          <w:b/>
          <w:spacing w:val="0"/>
          <w:sz w:val="32"/>
          <w:szCs w:val="32"/>
          <w:u w:val="none"/>
        </w:rPr>
        <w:t>第四条</w:t>
      </w:r>
      <w:r>
        <w:rPr>
          <w:rFonts w:hint="eastAsia" w:eastAsia="仿宋_GB2312"/>
          <w:spacing w:val="0"/>
          <w:sz w:val="32"/>
          <w:szCs w:val="32"/>
          <w:u w:val="none"/>
        </w:rPr>
        <w:t xml:space="preserve"> </w:t>
      </w:r>
      <w:r>
        <w:rPr>
          <w:rFonts w:hint="eastAsia" w:eastAsia="仿宋_GB2312"/>
          <w:spacing w:val="0"/>
          <w:sz w:val="32"/>
          <w:szCs w:val="32"/>
          <w:u w:val="none"/>
          <w:lang w:eastAsia="zh-CN"/>
        </w:rPr>
        <w:t>房票须在</w:t>
      </w:r>
      <w:r>
        <w:rPr>
          <w:rFonts w:hint="eastAsia" w:eastAsia="仿宋_GB2312"/>
          <w:spacing w:val="0"/>
          <w:sz w:val="32"/>
          <w:szCs w:val="32"/>
          <w:u w:val="none"/>
        </w:rPr>
        <w:t>市主城区、滨海新城和中马园区规划范围内，并</w:t>
      </w:r>
      <w:r>
        <w:rPr>
          <w:rFonts w:hint="eastAsia" w:eastAsia="仿宋_GB2312"/>
          <w:spacing w:val="0"/>
          <w:sz w:val="32"/>
          <w:szCs w:val="32"/>
          <w:u w:val="none"/>
          <w:shd w:val="clear" w:color="auto" w:fill="FFFFFF"/>
        </w:rPr>
        <w:t>取得《商品房现售备案证明》或《商品房预售</w:t>
      </w:r>
      <w:r>
        <w:rPr>
          <w:rFonts w:hint="eastAsia" w:eastAsia="仿宋_GB2312"/>
          <w:spacing w:val="0"/>
          <w:sz w:val="32"/>
          <w:szCs w:val="32"/>
          <w:u w:val="none"/>
        </w:rPr>
        <w:t>许可证》</w:t>
      </w:r>
      <w:r>
        <w:rPr>
          <w:rFonts w:hint="eastAsia" w:eastAsia="仿宋_GB2312"/>
          <w:spacing w:val="0"/>
          <w:sz w:val="32"/>
          <w:szCs w:val="32"/>
          <w:u w:val="none"/>
          <w:lang w:eastAsia="zh-CN"/>
        </w:rPr>
        <w:t>的房地产开发企业中使用</w:t>
      </w:r>
      <w:r>
        <w:rPr>
          <w:rFonts w:hint="eastAsia" w:eastAsia="仿宋_GB2312"/>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eastAsia="仿宋_GB2312"/>
          <w:b/>
          <w:bCs/>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eastAsia="仿宋_GB2312"/>
          <w:sz w:val="32"/>
          <w:szCs w:val="32"/>
          <w:u w:val="none"/>
        </w:rPr>
      </w:pPr>
      <w:r>
        <w:rPr>
          <w:rFonts w:hint="eastAsia" w:eastAsia="仿宋_GB2312"/>
          <w:b/>
          <w:bCs/>
          <w:sz w:val="32"/>
          <w:szCs w:val="32"/>
          <w:u w:val="none"/>
        </w:rPr>
        <w:t>第二章  房票申请发放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sz w:val="32"/>
          <w:szCs w:val="32"/>
          <w:u w:val="none"/>
        </w:rPr>
        <w:t xml:space="preserve">第五条  </w:t>
      </w:r>
      <w:r>
        <w:rPr>
          <w:rFonts w:hint="eastAsia" w:eastAsia="仿宋_GB2312"/>
          <w:sz w:val="32"/>
          <w:szCs w:val="32"/>
          <w:u w:val="none"/>
        </w:rPr>
        <w:t>住宅房屋搬迁实行房票安置的，在签订安置补偿协议时，由被搬迁</w:t>
      </w:r>
      <w:r>
        <w:rPr>
          <w:rFonts w:hint="eastAsia" w:eastAsia="仿宋_GB2312"/>
          <w:sz w:val="32"/>
          <w:szCs w:val="32"/>
          <w:u w:val="none"/>
          <w:lang w:eastAsia="zh-CN"/>
        </w:rPr>
        <w:t>人向征搬工作组</w:t>
      </w:r>
      <w:r>
        <w:rPr>
          <w:rFonts w:hint="eastAsia" w:eastAsia="仿宋_GB2312"/>
          <w:sz w:val="32"/>
          <w:szCs w:val="32"/>
          <w:u w:val="none"/>
        </w:rPr>
        <w:t>提出申请，填写《钦州市集体土地房屋搬迁房票申请审批表》，</w:t>
      </w:r>
      <w:bookmarkStart w:id="0" w:name="_GoBack"/>
      <w:bookmarkEnd w:id="0"/>
      <w:r>
        <w:rPr>
          <w:rFonts w:hint="eastAsia" w:eastAsia="仿宋_GB2312"/>
          <w:sz w:val="32"/>
          <w:szCs w:val="32"/>
          <w:u w:val="none"/>
        </w:rPr>
        <w:t>所属乡镇（街道）收到申请后，提出意见转交</w:t>
      </w:r>
      <w:r>
        <w:rPr>
          <w:rFonts w:hint="eastAsia" w:eastAsia="仿宋_GB2312"/>
          <w:sz w:val="32"/>
          <w:szCs w:val="32"/>
          <w:u w:val="none"/>
          <w:lang w:eastAsia="zh-CN"/>
        </w:rPr>
        <w:t>城区</w:t>
      </w:r>
      <w:r>
        <w:rPr>
          <w:rFonts w:hint="eastAsia" w:eastAsia="仿宋_GB2312"/>
          <w:sz w:val="32"/>
          <w:szCs w:val="32"/>
          <w:u w:val="none"/>
        </w:rPr>
        <w:t>征地机构初审，</w:t>
      </w:r>
      <w:r>
        <w:rPr>
          <w:rFonts w:hint="eastAsia" w:eastAsia="仿宋_GB2312"/>
          <w:sz w:val="32"/>
          <w:szCs w:val="32"/>
          <w:u w:val="none"/>
          <w:lang w:eastAsia="zh-CN"/>
        </w:rPr>
        <w:t>城</w:t>
      </w:r>
      <w:r>
        <w:rPr>
          <w:rFonts w:hint="eastAsia" w:eastAsia="仿宋_GB2312"/>
          <w:sz w:val="32"/>
          <w:szCs w:val="32"/>
          <w:u w:val="none"/>
        </w:rPr>
        <w:t>区人民政府复审。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kern w:val="0"/>
          <w:sz w:val="32"/>
          <w:szCs w:val="32"/>
          <w:u w:val="none"/>
        </w:rPr>
        <w:t xml:space="preserve">第六条  </w:t>
      </w:r>
      <w:r>
        <w:rPr>
          <w:rFonts w:hint="eastAsia" w:eastAsia="仿宋_GB2312"/>
          <w:sz w:val="32"/>
          <w:szCs w:val="32"/>
          <w:u w:val="none"/>
          <w:lang w:eastAsia="zh-CN"/>
        </w:rPr>
        <w:t>城</w:t>
      </w:r>
      <w:r>
        <w:rPr>
          <w:rFonts w:hint="eastAsia" w:eastAsia="仿宋_GB2312"/>
          <w:sz w:val="32"/>
          <w:szCs w:val="32"/>
          <w:u w:val="none"/>
        </w:rPr>
        <w:t>区人民政府复审后将材料报自然资源部门和财政部门审批后，自然资源部门根据《钦州市集体土地房屋搬迁房票申请审批表》填写房票发放给</w:t>
      </w:r>
      <w:r>
        <w:rPr>
          <w:rFonts w:hint="eastAsia" w:eastAsia="仿宋_GB2312"/>
          <w:sz w:val="32"/>
          <w:szCs w:val="32"/>
          <w:u w:val="none"/>
          <w:lang w:eastAsia="zh-CN"/>
        </w:rPr>
        <w:t>城</w:t>
      </w:r>
      <w:r>
        <w:rPr>
          <w:rFonts w:hint="eastAsia" w:eastAsia="仿宋_GB2312"/>
          <w:sz w:val="32"/>
          <w:szCs w:val="32"/>
          <w:u w:val="none"/>
        </w:rPr>
        <w:t>区征地机构。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sz w:val="32"/>
          <w:szCs w:val="32"/>
          <w:u w:val="none"/>
        </w:rPr>
      </w:pPr>
      <w:r>
        <w:rPr>
          <w:rFonts w:hint="eastAsia" w:eastAsia="仿宋_GB2312"/>
          <w:b/>
          <w:sz w:val="32"/>
          <w:szCs w:val="32"/>
          <w:u w:val="none"/>
        </w:rPr>
        <w:t xml:space="preserve">第七条  </w:t>
      </w:r>
      <w:r>
        <w:rPr>
          <w:rFonts w:hint="eastAsia" w:eastAsia="仿宋_GB2312"/>
          <w:sz w:val="32"/>
          <w:szCs w:val="32"/>
          <w:u w:val="none"/>
        </w:rPr>
        <w:t>被搬迁人将原住宅房屋腾空交付之日起，向</w:t>
      </w:r>
      <w:r>
        <w:rPr>
          <w:rFonts w:hint="eastAsia" w:eastAsia="仿宋_GB2312"/>
          <w:sz w:val="32"/>
          <w:szCs w:val="32"/>
          <w:u w:val="none"/>
          <w:lang w:eastAsia="zh-CN"/>
        </w:rPr>
        <w:t>城</w:t>
      </w:r>
      <w:r>
        <w:rPr>
          <w:rFonts w:hint="eastAsia" w:eastAsia="仿宋_GB2312"/>
          <w:sz w:val="32"/>
          <w:szCs w:val="32"/>
          <w:u w:val="none"/>
        </w:rPr>
        <w:t>区征地机构领取房票。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eastAsia="仿宋_GB2312"/>
          <w:b/>
          <w:bCs/>
          <w:sz w:val="32"/>
          <w:szCs w:val="32"/>
          <w:u w:val="none"/>
        </w:rPr>
      </w:pPr>
      <w:r>
        <w:rPr>
          <w:rFonts w:hint="eastAsia" w:eastAsia="仿宋_GB2312"/>
          <w:b/>
          <w:bCs/>
          <w:sz w:val="32"/>
          <w:szCs w:val="32"/>
          <w:u w:val="none"/>
        </w:rPr>
        <w:t>第三章  房票使用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u w:val="none"/>
        </w:rPr>
      </w:pPr>
      <w:r>
        <w:rPr>
          <w:rFonts w:hint="eastAsia" w:eastAsia="仿宋_GB2312"/>
          <w:b/>
          <w:sz w:val="32"/>
          <w:szCs w:val="32"/>
          <w:u w:val="none"/>
        </w:rPr>
        <w:t>第八条</w:t>
      </w:r>
      <w:r>
        <w:rPr>
          <w:rFonts w:hint="eastAsia" w:eastAsia="仿宋_GB2312"/>
          <w:b/>
          <w:color w:val="auto"/>
          <w:sz w:val="32"/>
          <w:szCs w:val="32"/>
          <w:u w:val="none"/>
        </w:rPr>
        <w:t xml:space="preserve">  </w:t>
      </w:r>
      <w:r>
        <w:rPr>
          <w:rFonts w:hint="eastAsia" w:eastAsia="仿宋_GB2312"/>
          <w:color w:val="auto"/>
          <w:sz w:val="32"/>
          <w:szCs w:val="32"/>
          <w:u w:val="none"/>
        </w:rPr>
        <w:t>房票的使用期限</w:t>
      </w:r>
      <w:r>
        <w:rPr>
          <w:rFonts w:hint="eastAsia" w:eastAsia="仿宋_GB2312"/>
          <w:color w:val="auto"/>
          <w:sz w:val="32"/>
          <w:szCs w:val="32"/>
          <w:u w:val="none"/>
          <w:lang w:val="en-US" w:eastAsia="zh-CN"/>
        </w:rPr>
        <w:t>原则上不超过五年</w:t>
      </w:r>
      <w:r>
        <w:rPr>
          <w:rFonts w:hint="eastAsia" w:eastAsia="仿宋_GB2312"/>
          <w:color w:val="auto"/>
          <w:sz w:val="32"/>
          <w:szCs w:val="32"/>
          <w:u w:val="none"/>
        </w:rPr>
        <w:t>，即从自然资源部门、财政部门审批同意之日起算。</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eastAsia="仿宋_GB2312"/>
          <w:color w:val="auto"/>
          <w:spacing w:val="-6"/>
          <w:kern w:val="0"/>
          <w:sz w:val="32"/>
          <w:szCs w:val="32"/>
          <w:u w:val="none"/>
        </w:rPr>
      </w:pPr>
      <w:r>
        <w:rPr>
          <w:rFonts w:hint="eastAsia" w:eastAsia="仿宋_GB2312"/>
          <w:b/>
          <w:color w:val="auto"/>
          <w:spacing w:val="-6"/>
          <w:sz w:val="32"/>
          <w:szCs w:val="32"/>
          <w:u w:val="none"/>
        </w:rPr>
        <w:t xml:space="preserve">第九条  </w:t>
      </w:r>
      <w:r>
        <w:rPr>
          <w:rFonts w:hint="eastAsia" w:eastAsia="仿宋_GB2312"/>
          <w:color w:val="auto"/>
          <w:spacing w:val="-6"/>
          <w:sz w:val="32"/>
          <w:szCs w:val="32"/>
          <w:u w:val="none"/>
        </w:rPr>
        <w:t>房票可以</w:t>
      </w:r>
      <w:r>
        <w:rPr>
          <w:rFonts w:hint="eastAsia" w:eastAsia="仿宋_GB2312"/>
          <w:color w:val="auto"/>
          <w:spacing w:val="-6"/>
          <w:sz w:val="32"/>
          <w:szCs w:val="32"/>
          <w:u w:val="none"/>
          <w:lang w:eastAsia="zh-CN"/>
        </w:rPr>
        <w:t>在</w:t>
      </w:r>
      <w:r>
        <w:rPr>
          <w:rFonts w:hint="eastAsia" w:eastAsia="仿宋_GB2312"/>
          <w:color w:val="auto"/>
          <w:spacing w:val="-6"/>
          <w:sz w:val="32"/>
          <w:szCs w:val="32"/>
          <w:u w:val="none"/>
        </w:rPr>
        <w:t>同一</w:t>
      </w:r>
      <w:r>
        <w:rPr>
          <w:rFonts w:hint="eastAsia" w:eastAsia="仿宋_GB2312"/>
          <w:color w:val="auto"/>
          <w:spacing w:val="-6"/>
          <w:sz w:val="32"/>
          <w:szCs w:val="32"/>
          <w:u w:val="none"/>
          <w:lang w:eastAsia="zh-CN"/>
        </w:rPr>
        <w:t>安置协议</w:t>
      </w:r>
      <w:r>
        <w:rPr>
          <w:rFonts w:hint="eastAsia" w:eastAsia="仿宋_GB2312"/>
          <w:color w:val="auto"/>
          <w:spacing w:val="-6"/>
          <w:sz w:val="32"/>
          <w:szCs w:val="32"/>
          <w:u w:val="none"/>
        </w:rPr>
        <w:t>中安置成员之间</w:t>
      </w:r>
      <w:r>
        <w:rPr>
          <w:rFonts w:hint="eastAsia" w:eastAsia="仿宋_GB2312"/>
          <w:color w:val="auto"/>
          <w:spacing w:val="-6"/>
          <w:sz w:val="32"/>
          <w:szCs w:val="32"/>
          <w:u w:val="none"/>
          <w:lang w:eastAsia="zh-CN"/>
        </w:rPr>
        <w:t>共济</w:t>
      </w:r>
      <w:r>
        <w:rPr>
          <w:rFonts w:hint="eastAsia" w:eastAsia="仿宋_GB2312"/>
          <w:color w:val="auto"/>
          <w:spacing w:val="-6"/>
          <w:sz w:val="32"/>
          <w:szCs w:val="32"/>
          <w:u w:val="none"/>
        </w:rPr>
        <w:t>使用。</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eastAsia="仿宋_GB2312"/>
          <w:sz w:val="32"/>
          <w:szCs w:val="32"/>
          <w:u w:val="none"/>
        </w:rPr>
      </w:pPr>
      <w:r>
        <w:rPr>
          <w:rFonts w:hint="eastAsia" w:eastAsia="仿宋_GB2312"/>
          <w:b/>
          <w:color w:val="auto"/>
          <w:spacing w:val="-6"/>
          <w:kern w:val="0"/>
          <w:sz w:val="32"/>
          <w:szCs w:val="32"/>
          <w:u w:val="none"/>
        </w:rPr>
        <w:t xml:space="preserve">第十条  </w:t>
      </w:r>
      <w:r>
        <w:rPr>
          <w:rFonts w:hint="eastAsia" w:eastAsia="仿宋_GB2312"/>
          <w:color w:val="auto"/>
          <w:sz w:val="32"/>
          <w:szCs w:val="32"/>
          <w:u w:val="none"/>
        </w:rPr>
        <w:t>房票可以转让，</w:t>
      </w:r>
      <w:r>
        <w:rPr>
          <w:rFonts w:hint="eastAsia" w:eastAsia="仿宋_GB2312"/>
          <w:color w:val="auto"/>
          <w:sz w:val="32"/>
          <w:szCs w:val="32"/>
          <w:u w:val="none"/>
          <w:lang w:eastAsia="zh-CN"/>
        </w:rPr>
        <w:t>每次转让面额不低于</w:t>
      </w:r>
      <w:r>
        <w:rPr>
          <w:rFonts w:hint="eastAsia" w:eastAsia="仿宋_GB2312"/>
          <w:color w:val="auto"/>
          <w:sz w:val="32"/>
          <w:szCs w:val="32"/>
          <w:u w:val="none"/>
          <w:lang w:val="en-US" w:eastAsia="zh-CN"/>
        </w:rPr>
        <w:t>10万元（除最后余额外），受让人不得再次进行转让</w:t>
      </w:r>
      <w:r>
        <w:rPr>
          <w:rFonts w:hint="eastAsia" w:eastAsia="仿宋_GB2312"/>
          <w:color w:val="auto"/>
          <w:sz w:val="32"/>
          <w:szCs w:val="32"/>
          <w:u w:val="none"/>
        </w:rPr>
        <w:t>。</w:t>
      </w:r>
      <w:r>
        <w:rPr>
          <w:rFonts w:hint="eastAsia" w:eastAsia="仿宋_GB2312"/>
          <w:sz w:val="32"/>
          <w:szCs w:val="32"/>
          <w:u w:val="none"/>
        </w:rPr>
        <w:t>由转让人和受让人提出申请，填写《房票转让申请审批表》，按房票申请流程换发转让房票。转让房票须在票面上注明</w:t>
      </w:r>
      <w:r>
        <w:rPr>
          <w:rFonts w:eastAsia="仿宋_GB2312"/>
          <w:sz w:val="32"/>
          <w:szCs w:val="32"/>
          <w:u w:val="none"/>
        </w:rPr>
        <w:t>“</w:t>
      </w:r>
      <w:r>
        <w:rPr>
          <w:rFonts w:hint="eastAsia" w:eastAsia="仿宋_GB2312"/>
          <w:sz w:val="32"/>
          <w:szCs w:val="32"/>
          <w:u w:val="none"/>
        </w:rPr>
        <w:t>转让</w:t>
      </w:r>
      <w:r>
        <w:rPr>
          <w:rFonts w:eastAsia="仿宋_GB2312"/>
          <w:sz w:val="32"/>
          <w:szCs w:val="32"/>
          <w:u w:val="none"/>
        </w:rPr>
        <w:t>”</w:t>
      </w:r>
      <w:r>
        <w:rPr>
          <w:rFonts w:hint="eastAsia" w:eastAsia="仿宋_GB2312"/>
          <w:sz w:val="32"/>
          <w:szCs w:val="32"/>
          <w:u w:val="none"/>
        </w:rPr>
        <w:t>字样。房票转让实行实名登记，转让的房票必须在有效期内使用完毕。转让的房票</w:t>
      </w:r>
      <w:r>
        <w:rPr>
          <w:rFonts w:hint="eastAsia" w:eastAsia="仿宋_GB2312"/>
          <w:sz w:val="32"/>
          <w:szCs w:val="32"/>
          <w:u w:val="none"/>
          <w:lang w:eastAsia="zh-CN"/>
        </w:rPr>
        <w:t>截止时间</w:t>
      </w:r>
      <w:r>
        <w:rPr>
          <w:rFonts w:hint="eastAsia" w:eastAsia="仿宋_GB2312"/>
          <w:sz w:val="32"/>
          <w:szCs w:val="32"/>
          <w:u w:val="none"/>
        </w:rPr>
        <w:t>与原房票的</w:t>
      </w:r>
      <w:r>
        <w:rPr>
          <w:rFonts w:hint="eastAsia" w:eastAsia="仿宋_GB2312"/>
          <w:sz w:val="32"/>
          <w:szCs w:val="32"/>
          <w:u w:val="none"/>
          <w:lang w:eastAsia="zh-CN"/>
        </w:rPr>
        <w:t>截止时间</w:t>
      </w:r>
      <w:r>
        <w:rPr>
          <w:rFonts w:hint="eastAsia" w:eastAsia="仿宋_GB2312"/>
          <w:sz w:val="32"/>
          <w:szCs w:val="32"/>
          <w:u w:val="none"/>
        </w:rPr>
        <w:t>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sz w:val="32"/>
          <w:szCs w:val="32"/>
          <w:u w:val="none"/>
        </w:rPr>
        <w:t xml:space="preserve">第十一条  </w:t>
      </w:r>
      <w:r>
        <w:rPr>
          <w:rFonts w:hint="eastAsia" w:eastAsia="仿宋_GB2312"/>
          <w:sz w:val="32"/>
          <w:szCs w:val="32"/>
          <w:u w:val="none"/>
        </w:rPr>
        <w:t>房票一式六联（存根联、消费联、结算联一、结算联二、结算联三、结算联四），房票的存根联由自然资源部门保管，消费联由被搬迁人保管，结算联一、结算联二、结算联三、结算联四由被搬迁人在购房时交由房地产开发企业收取作为结算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r>
        <w:rPr>
          <w:rFonts w:hint="eastAsia" w:eastAsia="仿宋_GB2312"/>
          <w:sz w:val="32"/>
          <w:szCs w:val="32"/>
          <w:u w:val="none"/>
        </w:rPr>
        <w:t>使用或转让房票时，被搬迁人年满十八周岁以上的所有家庭成员需</w:t>
      </w:r>
      <w:r>
        <w:rPr>
          <w:rFonts w:hint="eastAsia" w:eastAsia="仿宋_GB2312"/>
          <w:spacing w:val="-10"/>
          <w:sz w:val="32"/>
          <w:szCs w:val="32"/>
          <w:u w:val="none"/>
        </w:rPr>
        <w:t>在房票上签字按手印确认，未满十八周岁和虽满十八周岁但不具备完全民事行为能力人由其监护人签字按手印确认。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sz w:val="32"/>
          <w:szCs w:val="32"/>
          <w:u w:val="none"/>
        </w:rPr>
      </w:pPr>
      <w:r>
        <w:rPr>
          <w:rFonts w:hint="eastAsia" w:eastAsia="仿宋_GB2312"/>
          <w:b/>
          <w:sz w:val="32"/>
          <w:szCs w:val="32"/>
          <w:u w:val="none"/>
        </w:rPr>
        <w:t xml:space="preserve">第十二条  </w:t>
      </w:r>
      <w:r>
        <w:rPr>
          <w:rFonts w:hint="eastAsia" w:eastAsia="仿宋_GB2312"/>
          <w:sz w:val="32"/>
          <w:szCs w:val="32"/>
          <w:u w:val="none"/>
        </w:rPr>
        <w:t>被搬迁人自主选择房票安置房源，持房票、征收补偿安置协议与房地产开发企业签订商品房买卖合同后，按照实际使用房票价值填写房票结算联交由房地产开发企业收取。</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eastAsia" w:eastAsia="仿宋_GB2312"/>
          <w:b/>
          <w:bCs/>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eastAsia="仿宋_GB2312"/>
          <w:sz w:val="32"/>
          <w:szCs w:val="32"/>
          <w:u w:val="none"/>
        </w:rPr>
      </w:pPr>
      <w:r>
        <w:rPr>
          <w:rFonts w:hint="eastAsia" w:eastAsia="仿宋_GB2312"/>
          <w:b/>
          <w:bCs/>
          <w:sz w:val="32"/>
          <w:szCs w:val="32"/>
          <w:u w:val="none"/>
        </w:rPr>
        <w:t>第</w:t>
      </w:r>
      <w:r>
        <w:rPr>
          <w:rFonts w:hint="eastAsia" w:eastAsia="仿宋_GB2312"/>
          <w:b/>
          <w:bCs/>
          <w:sz w:val="32"/>
          <w:szCs w:val="32"/>
          <w:u w:val="none"/>
          <w:lang w:eastAsia="zh-CN"/>
        </w:rPr>
        <w:t>四</w:t>
      </w:r>
      <w:r>
        <w:rPr>
          <w:rFonts w:hint="eastAsia" w:eastAsia="仿宋_GB2312"/>
          <w:b/>
          <w:bCs/>
          <w:sz w:val="32"/>
          <w:szCs w:val="32"/>
          <w:u w:val="none"/>
        </w:rPr>
        <w:t>章  房票结算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olor w:val="auto"/>
          <w:sz w:val="32"/>
          <w:szCs w:val="32"/>
          <w:u w:val="none"/>
        </w:rPr>
      </w:pPr>
      <w:r>
        <w:rPr>
          <w:rFonts w:hint="eastAsia" w:eastAsia="仿宋_GB2312"/>
          <w:b/>
          <w:sz w:val="32"/>
          <w:szCs w:val="32"/>
          <w:u w:val="none"/>
        </w:rPr>
        <w:t xml:space="preserve">第十三条  </w:t>
      </w:r>
      <w:r>
        <w:rPr>
          <w:rFonts w:hint="eastAsia" w:hAnsi="仿宋_GB2312" w:eastAsia="仿宋_GB2312"/>
          <w:sz w:val="32"/>
          <w:szCs w:val="32"/>
          <w:u w:val="none"/>
        </w:rPr>
        <w:t>被搬迁</w:t>
      </w:r>
      <w:r>
        <w:rPr>
          <w:rFonts w:hint="eastAsia" w:hAnsi="仿宋_GB2312" w:eastAsia="仿宋_GB2312"/>
          <w:sz w:val="32"/>
          <w:szCs w:val="32"/>
          <w:u w:val="none"/>
          <w:lang w:eastAsia="zh-CN"/>
        </w:rPr>
        <w:t>人</w:t>
      </w:r>
      <w:r>
        <w:rPr>
          <w:rFonts w:hint="eastAsia" w:hAnsi="仿宋_GB2312" w:eastAsia="仿宋_GB2312"/>
          <w:sz w:val="32"/>
          <w:szCs w:val="32"/>
          <w:u w:val="none"/>
        </w:rPr>
        <w:t>在购买房产或房票使用期限结束后</w:t>
      </w:r>
      <w:r>
        <w:rPr>
          <w:rFonts w:hint="eastAsia" w:hAnsi="仿宋_GB2312" w:eastAsia="仿宋_GB2312"/>
          <w:sz w:val="32"/>
          <w:szCs w:val="32"/>
          <w:u w:val="none"/>
          <w:lang w:eastAsia="zh-CN"/>
        </w:rPr>
        <w:t>提出</w:t>
      </w:r>
      <w:r>
        <w:rPr>
          <w:rFonts w:hint="eastAsia" w:hAnsi="仿宋_GB2312" w:eastAsia="仿宋_GB2312"/>
          <w:sz w:val="32"/>
          <w:szCs w:val="32"/>
          <w:u w:val="none"/>
        </w:rPr>
        <w:t>申请结算现金。房票价值使用额度不足</w:t>
      </w:r>
      <w:r>
        <w:rPr>
          <w:rFonts w:eastAsia="仿宋_GB2312"/>
          <w:sz w:val="32"/>
          <w:szCs w:val="32"/>
          <w:u w:val="none"/>
        </w:rPr>
        <w:t>80%</w:t>
      </w:r>
      <w:r>
        <w:rPr>
          <w:rFonts w:hint="eastAsia" w:hAnsi="仿宋_GB2312" w:eastAsia="仿宋_GB2312"/>
          <w:sz w:val="32"/>
          <w:szCs w:val="32"/>
          <w:u w:val="none"/>
        </w:rPr>
        <w:t>的，按房票发放时货币补偿安置标准折算金额兑现现金；房票价值使用额度达</w:t>
      </w:r>
      <w:r>
        <w:rPr>
          <w:rFonts w:eastAsia="仿宋_GB2312"/>
          <w:sz w:val="32"/>
          <w:szCs w:val="32"/>
          <w:u w:val="none"/>
        </w:rPr>
        <w:t>80%</w:t>
      </w:r>
      <w:r>
        <w:rPr>
          <w:rFonts w:hint="eastAsia" w:hAnsi="仿宋_GB2312" w:eastAsia="仿宋_GB2312"/>
          <w:sz w:val="32"/>
          <w:szCs w:val="32"/>
          <w:u w:val="none"/>
        </w:rPr>
        <w:t>及以上、不足</w:t>
      </w:r>
      <w:r>
        <w:rPr>
          <w:rFonts w:eastAsia="仿宋_GB2312"/>
          <w:sz w:val="32"/>
          <w:szCs w:val="32"/>
          <w:u w:val="none"/>
        </w:rPr>
        <w:t>95%</w:t>
      </w:r>
      <w:r>
        <w:rPr>
          <w:rFonts w:hint="eastAsia" w:hAnsi="仿宋_GB2312" w:eastAsia="仿宋_GB2312"/>
          <w:sz w:val="32"/>
          <w:szCs w:val="32"/>
          <w:u w:val="none"/>
        </w:rPr>
        <w:t>的</w:t>
      </w:r>
      <w:r>
        <w:rPr>
          <w:rFonts w:eastAsia="仿宋_GB2312"/>
          <w:sz w:val="32"/>
          <w:szCs w:val="32"/>
          <w:u w:val="none"/>
        </w:rPr>
        <w:t>,</w:t>
      </w:r>
      <w:r>
        <w:rPr>
          <w:rFonts w:hint="eastAsia" w:hAnsi="仿宋_GB2312" w:eastAsia="仿宋_GB2312"/>
          <w:sz w:val="32"/>
          <w:szCs w:val="32"/>
          <w:u w:val="none"/>
        </w:rPr>
        <w:t>按房票价值余额的</w:t>
      </w:r>
      <w:r>
        <w:rPr>
          <w:rFonts w:eastAsia="仿宋_GB2312"/>
          <w:sz w:val="32"/>
          <w:szCs w:val="32"/>
          <w:u w:val="none"/>
        </w:rPr>
        <w:t>95%</w:t>
      </w:r>
      <w:r>
        <w:rPr>
          <w:rFonts w:hint="eastAsia" w:hAnsi="仿宋_GB2312" w:eastAsia="仿宋_GB2312"/>
          <w:sz w:val="32"/>
          <w:szCs w:val="32"/>
          <w:u w:val="none"/>
        </w:rPr>
        <w:t>兑现现金；房票价值使用额度达</w:t>
      </w:r>
      <w:r>
        <w:rPr>
          <w:rFonts w:eastAsia="仿宋_GB2312"/>
          <w:sz w:val="32"/>
          <w:szCs w:val="32"/>
          <w:u w:val="none"/>
        </w:rPr>
        <w:t>95%</w:t>
      </w:r>
      <w:r>
        <w:rPr>
          <w:rFonts w:hint="eastAsia" w:hAnsi="仿宋_GB2312" w:eastAsia="仿宋_GB2312"/>
          <w:sz w:val="32"/>
          <w:szCs w:val="32"/>
          <w:u w:val="none"/>
        </w:rPr>
        <w:t>及以上的，按房票价值余额兑现现金</w:t>
      </w:r>
      <w:r>
        <w:rPr>
          <w:rFonts w:hint="eastAsia"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sz w:val="32"/>
          <w:szCs w:val="32"/>
          <w:u w:val="none"/>
        </w:rPr>
        <w:t xml:space="preserve">第十四条  </w:t>
      </w:r>
      <w:r>
        <w:rPr>
          <w:rFonts w:hint="eastAsia" w:eastAsia="仿宋_GB2312"/>
          <w:sz w:val="32"/>
          <w:szCs w:val="32"/>
          <w:u w:val="none"/>
        </w:rPr>
        <w:t>房地产开发企业的结算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r>
        <w:rPr>
          <w:rFonts w:hint="eastAsia" w:eastAsia="仿宋_GB2312"/>
          <w:sz w:val="32"/>
          <w:szCs w:val="32"/>
          <w:u w:val="none"/>
        </w:rPr>
        <w:t>房地产开发企业按不同阶段收集结算所需的材料向自然资源部门申请结算。</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left"/>
        <w:textAlignment w:val="auto"/>
        <w:rPr>
          <w:rFonts w:eastAsia="仿宋_GB2312"/>
          <w:sz w:val="32"/>
          <w:szCs w:val="32"/>
          <w:u w:val="none"/>
        </w:rPr>
      </w:pPr>
      <w:r>
        <w:rPr>
          <w:rFonts w:hint="eastAsia" w:eastAsia="仿宋_GB2312"/>
          <w:sz w:val="32"/>
          <w:szCs w:val="32"/>
          <w:u w:val="none"/>
        </w:rPr>
        <w:t>被搬迁人购买期房的，房地产开发企业与被搬迁人签订《商品房买卖合同（预售）》，取得商品房买卖合同备案证明后可申请结算购房使用房票金额的</w:t>
      </w:r>
      <w:r>
        <w:rPr>
          <w:rFonts w:eastAsia="仿宋_GB2312"/>
          <w:sz w:val="32"/>
          <w:szCs w:val="32"/>
          <w:u w:val="none"/>
        </w:rPr>
        <w:t>30%</w:t>
      </w:r>
      <w:r>
        <w:rPr>
          <w:rFonts w:hint="eastAsia" w:eastAsia="仿宋_GB2312"/>
          <w:sz w:val="32"/>
          <w:szCs w:val="32"/>
          <w:u w:val="none"/>
        </w:rPr>
        <w:t>；取得住建部门主体结构封顶证明后可申请结算购房使用房票金额的5</w:t>
      </w:r>
      <w:r>
        <w:rPr>
          <w:rFonts w:eastAsia="仿宋_GB2312"/>
          <w:sz w:val="32"/>
          <w:szCs w:val="32"/>
          <w:u w:val="none"/>
        </w:rPr>
        <w:t>0%</w:t>
      </w:r>
      <w:r>
        <w:rPr>
          <w:rFonts w:hint="eastAsia" w:eastAsia="仿宋_GB2312"/>
          <w:sz w:val="32"/>
          <w:szCs w:val="32"/>
          <w:u w:val="none"/>
        </w:rPr>
        <w:t>；</w:t>
      </w:r>
      <w:r>
        <w:rPr>
          <w:rFonts w:hint="eastAsia" w:eastAsia="仿宋_GB2312"/>
          <w:sz w:val="32"/>
          <w:szCs w:val="32"/>
          <w:u w:val="none"/>
          <w:lang w:eastAsia="zh-CN"/>
        </w:rPr>
        <w:t>办证</w:t>
      </w:r>
      <w:r>
        <w:rPr>
          <w:rFonts w:hint="eastAsia" w:eastAsia="仿宋_GB2312"/>
          <w:sz w:val="32"/>
          <w:szCs w:val="32"/>
          <w:u w:val="none"/>
        </w:rPr>
        <w:t>后可申请结算购房使用房票金额的</w:t>
      </w:r>
      <w:r>
        <w:rPr>
          <w:rFonts w:eastAsia="仿宋_GB2312"/>
          <w:sz w:val="32"/>
          <w:szCs w:val="32"/>
          <w:u w:val="none"/>
        </w:rPr>
        <w:t>20%</w:t>
      </w:r>
      <w:r>
        <w:rPr>
          <w:rFonts w:hint="eastAsia"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left"/>
        <w:textAlignment w:val="auto"/>
        <w:rPr>
          <w:rFonts w:eastAsia="仿宋_GB2312"/>
          <w:sz w:val="32"/>
          <w:szCs w:val="32"/>
          <w:u w:val="none"/>
        </w:rPr>
      </w:pPr>
      <w:r>
        <w:rPr>
          <w:rFonts w:hint="eastAsia" w:eastAsia="仿宋_GB2312"/>
          <w:sz w:val="32"/>
          <w:szCs w:val="32"/>
          <w:u w:val="none"/>
        </w:rPr>
        <w:t>被搬迁人购买现房的，在房地产开发企业与被搬迁人签订《商品房买卖合同（现售）》并取得商品房买卖合同备案证明后可申请结算购房使用房票金额的</w:t>
      </w:r>
      <w:r>
        <w:rPr>
          <w:rFonts w:eastAsia="仿宋_GB2312"/>
          <w:sz w:val="32"/>
          <w:szCs w:val="32"/>
          <w:u w:val="none"/>
        </w:rPr>
        <w:t>30%</w:t>
      </w:r>
      <w:r>
        <w:rPr>
          <w:rFonts w:hint="eastAsia" w:eastAsia="仿宋_GB2312"/>
          <w:sz w:val="32"/>
          <w:szCs w:val="32"/>
          <w:u w:val="none"/>
        </w:rPr>
        <w:t>，交房后可申请结算购房使用房票金额的</w:t>
      </w:r>
      <w:r>
        <w:rPr>
          <w:rFonts w:hint="eastAsia" w:eastAsia="仿宋_GB2312"/>
          <w:sz w:val="32"/>
          <w:szCs w:val="32"/>
          <w:u w:val="none"/>
          <w:lang w:val="en-US" w:eastAsia="zh-CN"/>
        </w:rPr>
        <w:t>5</w:t>
      </w:r>
      <w:r>
        <w:rPr>
          <w:rFonts w:eastAsia="仿宋_GB2312"/>
          <w:sz w:val="32"/>
          <w:szCs w:val="32"/>
          <w:u w:val="none"/>
        </w:rPr>
        <w:t>0%</w:t>
      </w:r>
      <w:r>
        <w:rPr>
          <w:rFonts w:hint="eastAsia" w:eastAsia="仿宋_GB2312"/>
          <w:sz w:val="32"/>
          <w:szCs w:val="32"/>
          <w:u w:val="none"/>
          <w:lang w:eastAsia="zh-CN"/>
        </w:rPr>
        <w:t>，办证</w:t>
      </w:r>
      <w:r>
        <w:rPr>
          <w:rFonts w:hint="eastAsia" w:eastAsia="仿宋_GB2312"/>
          <w:sz w:val="32"/>
          <w:szCs w:val="32"/>
          <w:u w:val="none"/>
        </w:rPr>
        <w:t>后可申请结算购房使用房票金额的</w:t>
      </w:r>
      <w:r>
        <w:rPr>
          <w:rFonts w:eastAsia="仿宋_GB2312"/>
          <w:sz w:val="32"/>
          <w:szCs w:val="32"/>
          <w:u w:val="none"/>
        </w:rPr>
        <w:t>20%</w:t>
      </w:r>
      <w:r>
        <w:rPr>
          <w:rFonts w:hint="eastAsia"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780" w:firstLineChars="250"/>
        <w:jc w:val="left"/>
        <w:textAlignment w:val="auto"/>
        <w:rPr>
          <w:rFonts w:hint="eastAsia" w:eastAsia="仿宋_GB2312"/>
          <w:spacing w:val="-4"/>
          <w:sz w:val="32"/>
          <w:szCs w:val="32"/>
          <w:u w:val="none"/>
        </w:rPr>
      </w:pPr>
      <w:r>
        <w:rPr>
          <w:rFonts w:hint="eastAsia" w:eastAsia="仿宋_GB2312"/>
          <w:spacing w:val="-4"/>
          <w:sz w:val="32"/>
          <w:szCs w:val="32"/>
          <w:u w:val="none"/>
        </w:rPr>
        <w:t>房地产开发企业提交结算申请材料后，自然资源部门、财政部门联合审批，</w:t>
      </w:r>
      <w:r>
        <w:rPr>
          <w:rFonts w:hint="eastAsia" w:eastAsia="仿宋_GB2312"/>
          <w:spacing w:val="-4"/>
          <w:sz w:val="32"/>
          <w:szCs w:val="32"/>
          <w:u w:val="none"/>
          <w:lang w:val="en-US" w:eastAsia="zh-CN"/>
        </w:rPr>
        <w:t>30日内</w:t>
      </w:r>
      <w:r>
        <w:rPr>
          <w:rFonts w:hint="eastAsia" w:eastAsia="仿宋_GB2312"/>
          <w:spacing w:val="-4"/>
          <w:sz w:val="32"/>
          <w:szCs w:val="32"/>
          <w:u w:val="none"/>
        </w:rPr>
        <w:t>拨付资金。被搬迁人购买期房的，资金拨付到经住建部门监管机构确认的房地产开发企业在预售资金监管银行开设的监管账户；被搬迁人购买现房的，拨付到房地产开发企业基本账户上。</w:t>
      </w:r>
    </w:p>
    <w:p>
      <w:pPr>
        <w:keepNext w:val="0"/>
        <w:keepLines w:val="0"/>
        <w:pageBreakBefore w:val="0"/>
        <w:widowControl w:val="0"/>
        <w:kinsoku/>
        <w:wordWrap/>
        <w:overflowPunct/>
        <w:topLinePunct w:val="0"/>
        <w:autoSpaceDE/>
        <w:autoSpaceDN/>
        <w:bidi w:val="0"/>
        <w:adjustRightInd/>
        <w:snapToGrid/>
        <w:spacing w:line="600" w:lineRule="exact"/>
        <w:ind w:firstLine="780" w:firstLineChars="250"/>
        <w:jc w:val="left"/>
        <w:textAlignment w:val="auto"/>
        <w:rPr>
          <w:rFonts w:hint="eastAsia" w:eastAsia="仿宋_GB2312"/>
          <w:spacing w:val="-4"/>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eastAsia="仿宋_GB2312"/>
          <w:sz w:val="32"/>
          <w:szCs w:val="32"/>
          <w:u w:val="none"/>
        </w:rPr>
      </w:pPr>
      <w:r>
        <w:rPr>
          <w:rFonts w:hint="eastAsia" w:eastAsia="仿宋_GB2312"/>
          <w:b/>
          <w:bCs/>
          <w:sz w:val="32"/>
          <w:szCs w:val="32"/>
          <w:u w:val="none"/>
        </w:rPr>
        <w:t>第</w:t>
      </w:r>
      <w:r>
        <w:rPr>
          <w:rFonts w:hint="eastAsia" w:eastAsia="仿宋_GB2312"/>
          <w:b/>
          <w:bCs/>
          <w:sz w:val="32"/>
          <w:szCs w:val="32"/>
          <w:u w:val="none"/>
          <w:lang w:eastAsia="zh-CN"/>
        </w:rPr>
        <w:t>五</w:t>
      </w:r>
      <w:r>
        <w:rPr>
          <w:rFonts w:hint="eastAsia" w:eastAsia="仿宋_GB2312"/>
          <w:b/>
          <w:bCs/>
          <w:sz w:val="32"/>
          <w:szCs w:val="32"/>
          <w:u w:val="none"/>
        </w:rPr>
        <w:t>章  其他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sz w:val="32"/>
          <w:szCs w:val="32"/>
          <w:u w:val="none"/>
        </w:rPr>
        <w:t xml:space="preserve">第十五条  </w:t>
      </w:r>
      <w:r>
        <w:rPr>
          <w:rFonts w:hint="eastAsia" w:eastAsia="仿宋_GB2312"/>
          <w:sz w:val="32"/>
          <w:szCs w:val="32"/>
          <w:u w:val="none"/>
        </w:rPr>
        <w:t>房票遗失后，由被搬迁人年满十八周岁以上的所有家庭成员</w:t>
      </w:r>
      <w:r>
        <w:rPr>
          <w:rFonts w:eastAsia="仿宋_GB2312"/>
          <w:sz w:val="32"/>
          <w:szCs w:val="32"/>
          <w:u w:val="none"/>
        </w:rPr>
        <w:t>(</w:t>
      </w:r>
      <w:r>
        <w:rPr>
          <w:rFonts w:hint="eastAsia" w:eastAsia="仿宋_GB2312"/>
          <w:sz w:val="32"/>
          <w:szCs w:val="32"/>
          <w:u w:val="none"/>
        </w:rPr>
        <w:t>未满十八周岁</w:t>
      </w:r>
      <w:r>
        <w:rPr>
          <w:rFonts w:hint="eastAsia" w:eastAsia="仿宋_GB2312"/>
          <w:spacing w:val="-10"/>
          <w:sz w:val="32"/>
          <w:szCs w:val="32"/>
          <w:u w:val="none"/>
        </w:rPr>
        <w:t>和虽满十八周岁但不具备完全民事行为能力人</w:t>
      </w:r>
      <w:r>
        <w:rPr>
          <w:rFonts w:hint="eastAsia" w:eastAsia="仿宋_GB2312"/>
          <w:sz w:val="32"/>
          <w:szCs w:val="32"/>
          <w:u w:val="none"/>
        </w:rPr>
        <w:t>由其监护人代签</w:t>
      </w:r>
      <w:r>
        <w:rPr>
          <w:rFonts w:eastAsia="仿宋_GB2312"/>
          <w:sz w:val="32"/>
          <w:szCs w:val="32"/>
          <w:u w:val="none"/>
        </w:rPr>
        <w:t>)</w:t>
      </w:r>
      <w:r>
        <w:rPr>
          <w:rFonts w:hint="eastAsia" w:eastAsia="仿宋_GB2312"/>
          <w:sz w:val="32"/>
          <w:szCs w:val="32"/>
          <w:u w:val="none"/>
        </w:rPr>
        <w:t>持身份证明原件、房屋征收补偿安置协议到</w:t>
      </w:r>
      <w:r>
        <w:rPr>
          <w:rFonts w:hint="eastAsia" w:eastAsia="仿宋_GB2312"/>
          <w:sz w:val="32"/>
          <w:szCs w:val="32"/>
          <w:u w:val="none"/>
          <w:lang w:eastAsia="zh-CN"/>
        </w:rPr>
        <w:t>城</w:t>
      </w:r>
      <w:r>
        <w:rPr>
          <w:rFonts w:hint="eastAsia" w:eastAsia="仿宋_GB2312"/>
          <w:sz w:val="32"/>
          <w:szCs w:val="32"/>
          <w:u w:val="none"/>
        </w:rPr>
        <w:t>区征地机构如实填写《被搬迁人房票补办申请审批表》，</w:t>
      </w:r>
      <w:r>
        <w:rPr>
          <w:rFonts w:hint="eastAsia" w:eastAsia="仿宋_GB2312"/>
          <w:sz w:val="32"/>
          <w:szCs w:val="32"/>
          <w:u w:val="none"/>
          <w:lang w:eastAsia="zh-CN"/>
        </w:rPr>
        <w:t>城</w:t>
      </w:r>
      <w:r>
        <w:rPr>
          <w:rFonts w:hint="eastAsia" w:eastAsia="仿宋_GB2312"/>
          <w:sz w:val="32"/>
          <w:szCs w:val="32"/>
          <w:u w:val="none"/>
        </w:rPr>
        <w:t>区征地机构出具声明房票作废的介绍信，被搬迁人凭介绍信到钦州市内登记公开发行的报刊登报，被搬迁人自登报期满</w:t>
      </w:r>
      <w:r>
        <w:rPr>
          <w:rFonts w:eastAsia="仿宋_GB2312"/>
          <w:sz w:val="32"/>
          <w:szCs w:val="32"/>
          <w:u w:val="none"/>
        </w:rPr>
        <w:t>10</w:t>
      </w:r>
      <w:r>
        <w:rPr>
          <w:rFonts w:hint="eastAsia" w:eastAsia="仿宋_GB2312"/>
          <w:sz w:val="32"/>
          <w:szCs w:val="32"/>
          <w:u w:val="none"/>
        </w:rPr>
        <w:t>个工作日后持登有房票作废声明的整版报纸、身份证原件及房屋征收补偿安置协议到</w:t>
      </w:r>
      <w:r>
        <w:rPr>
          <w:rFonts w:hint="eastAsia" w:eastAsia="仿宋_GB2312"/>
          <w:sz w:val="32"/>
          <w:szCs w:val="32"/>
          <w:u w:val="none"/>
          <w:lang w:eastAsia="zh-CN"/>
        </w:rPr>
        <w:t>城</w:t>
      </w:r>
      <w:r>
        <w:rPr>
          <w:rFonts w:hint="eastAsia" w:eastAsia="仿宋_GB2312"/>
          <w:sz w:val="32"/>
          <w:szCs w:val="32"/>
          <w:u w:val="none"/>
        </w:rPr>
        <w:t>区征地机构按原申请房票程序申请补办。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u w:val="none"/>
        </w:rPr>
      </w:pPr>
      <w:r>
        <w:rPr>
          <w:rFonts w:hint="eastAsia" w:eastAsia="仿宋_GB2312"/>
          <w:b/>
          <w:sz w:val="32"/>
          <w:szCs w:val="32"/>
          <w:u w:val="none"/>
        </w:rPr>
        <w:t xml:space="preserve">第十六条  </w:t>
      </w:r>
      <w:r>
        <w:rPr>
          <w:rFonts w:hint="eastAsia" w:eastAsia="仿宋_GB2312"/>
          <w:sz w:val="32"/>
          <w:szCs w:val="32"/>
          <w:u w:val="none"/>
        </w:rPr>
        <w:t>本规程未尽事宜，按市集体土地安置办法等相关政策办理。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sz w:val="32"/>
          <w:szCs w:val="32"/>
          <w:u w:val="none"/>
        </w:rPr>
      </w:pPr>
      <w:r>
        <w:rPr>
          <w:rFonts w:hint="eastAsia" w:eastAsia="仿宋_GB2312"/>
          <w:b/>
          <w:sz w:val="32"/>
          <w:szCs w:val="32"/>
          <w:u w:val="none"/>
        </w:rPr>
        <w:t xml:space="preserve">第十七条  </w:t>
      </w:r>
      <w:r>
        <w:rPr>
          <w:rFonts w:hint="eastAsia" w:eastAsia="仿宋_GB2312"/>
          <w:sz w:val="32"/>
          <w:szCs w:val="32"/>
          <w:u w:val="none"/>
        </w:rPr>
        <w:t>本规程自公布之日起施行，由市自然资源局和市财政局按职责负责解释。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u w:val="none"/>
        </w:rPr>
      </w:pPr>
      <w:r>
        <w:rPr>
          <w:rFonts w:hint="eastAsia" w:eastAsia="仿宋_GB2312"/>
          <w:b/>
          <w:sz w:val="32"/>
          <w:szCs w:val="32"/>
          <w:u w:val="none"/>
        </w:rPr>
        <w:t xml:space="preserve">第十八条  </w:t>
      </w:r>
      <w:r>
        <w:rPr>
          <w:rFonts w:hint="eastAsia" w:eastAsia="仿宋_GB2312"/>
          <w:sz w:val="32"/>
          <w:szCs w:val="32"/>
          <w:u w:val="none"/>
        </w:rPr>
        <w:t>本</w:t>
      </w:r>
      <w:r>
        <w:rPr>
          <w:rFonts w:hint="eastAsia" w:eastAsia="仿宋_GB2312"/>
          <w:sz w:val="32"/>
          <w:szCs w:val="32"/>
          <w:u w:val="none"/>
          <w:lang w:eastAsia="zh-CN"/>
        </w:rPr>
        <w:t>规程</w:t>
      </w:r>
      <w:r>
        <w:rPr>
          <w:rFonts w:hint="eastAsia" w:eastAsia="仿宋_GB2312"/>
          <w:sz w:val="32"/>
          <w:szCs w:val="32"/>
          <w:u w:val="none"/>
        </w:rPr>
        <w:t>自2025年　月　日起实施，有效期为5年。《钦州市集体土地房屋征收房票安置管理操作规程（试行）》（钦市自然资规〔2022〕1号）同时废止。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仿宋_GB2312"/>
          <w:sz w:val="32"/>
          <w:szCs w:val="32"/>
          <w:u w:val="none"/>
        </w:rPr>
      </w:pPr>
      <w:r>
        <w:rPr>
          <w:rFonts w:hint="eastAsia" w:eastAsia="仿宋_GB2312"/>
          <w:sz w:val="32"/>
          <w:szCs w:val="32"/>
          <w:u w:val="none"/>
        </w:rPr>
        <w:t>附件：</w:t>
      </w:r>
      <w:r>
        <w:rPr>
          <w:rFonts w:eastAsia="仿宋_GB2312"/>
          <w:sz w:val="32"/>
          <w:szCs w:val="32"/>
          <w:u w:val="none"/>
        </w:rPr>
        <w:t>1.</w:t>
      </w:r>
      <w:r>
        <w:rPr>
          <w:rFonts w:hint="eastAsia" w:ascii="Times New Roman" w:hAnsi="Times New Roman" w:eastAsia="仿宋_GB2312" w:cs="Times New Roman"/>
          <w:sz w:val="32"/>
          <w:szCs w:val="32"/>
          <w:u w:val="none"/>
          <w:lang w:eastAsia="zh-CN"/>
        </w:rPr>
        <w:t>房</w:t>
      </w:r>
      <w:r>
        <w:rPr>
          <w:rFonts w:hint="eastAsia" w:ascii="Times New Roman" w:hAnsi="Times New Roman" w:eastAsia="仿宋_GB2312" w:cs="Times New Roman"/>
          <w:sz w:val="32"/>
          <w:szCs w:val="32"/>
          <w:u w:val="none"/>
        </w:rPr>
        <w:t>地产开发企业房票结算申请审批表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eastAsia="仿宋_GB2312"/>
          <w:sz w:val="32"/>
          <w:szCs w:val="32"/>
          <w:u w:val="none"/>
        </w:rPr>
      </w:pPr>
      <w:r>
        <w:rPr>
          <w:rFonts w:ascii="Times New Roman" w:hAnsi="Times New Roman" w:eastAsia="仿宋_GB2312" w:cs="Times New Roman"/>
          <w:sz w:val="32"/>
          <w:szCs w:val="32"/>
          <w:u w:val="none"/>
        </w:rPr>
        <w:t>2.</w:t>
      </w:r>
      <w:r>
        <w:rPr>
          <w:rFonts w:hint="eastAsia" w:eastAsia="仿宋_GB2312"/>
          <w:sz w:val="32"/>
          <w:szCs w:val="32"/>
          <w:u w:val="none"/>
        </w:rPr>
        <w:t>钦州市集体土地房屋搬迁房票申请审批表</w:t>
      </w:r>
    </w:p>
    <w:p>
      <w:pPr>
        <w:pStyle w:val="12"/>
        <w:keepNext w:val="0"/>
        <w:keepLines w:val="0"/>
        <w:pageBreakBefore w:val="0"/>
        <w:widowControl w:val="0"/>
        <w:kinsoku/>
        <w:wordWrap/>
        <w:overflowPunct/>
        <w:topLinePunct w:val="0"/>
        <w:autoSpaceDE/>
        <w:autoSpaceDN/>
        <w:bidi w:val="0"/>
        <w:adjustRightInd/>
        <w:snapToGrid/>
        <w:spacing w:line="600" w:lineRule="exact"/>
        <w:ind w:left="1000" w:firstLine="640"/>
        <w:jc w:val="left"/>
        <w:textAlignment w:val="auto"/>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3.被搬迁人房票结算申请审批表</w:t>
      </w:r>
    </w:p>
    <w:p>
      <w:pPr>
        <w:pStyle w:val="12"/>
        <w:keepNext w:val="0"/>
        <w:keepLines w:val="0"/>
        <w:pageBreakBefore w:val="0"/>
        <w:widowControl w:val="0"/>
        <w:kinsoku/>
        <w:wordWrap/>
        <w:overflowPunct/>
        <w:topLinePunct w:val="0"/>
        <w:autoSpaceDE/>
        <w:autoSpaceDN/>
        <w:bidi w:val="0"/>
        <w:adjustRightInd/>
        <w:snapToGrid/>
        <w:spacing w:line="600" w:lineRule="exact"/>
        <w:ind w:left="1000" w:firstLine="640"/>
        <w:jc w:val="left"/>
        <w:textAlignment w:val="auto"/>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4.</w:t>
      </w:r>
      <w:r>
        <w:rPr>
          <w:rFonts w:hint="eastAsia" w:ascii="Times New Roman" w:hAnsi="Times New Roman" w:eastAsia="仿宋_GB2312" w:cs="Times New Roman"/>
          <w:sz w:val="32"/>
          <w:szCs w:val="32"/>
          <w:u w:val="none"/>
        </w:rPr>
        <w:t>被搬迁人房票补办申请审批表</w:t>
      </w:r>
    </w:p>
    <w:p>
      <w:pPr>
        <w:pStyle w:val="12"/>
        <w:keepNext w:val="0"/>
        <w:keepLines w:val="0"/>
        <w:pageBreakBefore w:val="0"/>
        <w:widowControl w:val="0"/>
        <w:kinsoku/>
        <w:wordWrap/>
        <w:overflowPunct/>
        <w:topLinePunct w:val="0"/>
        <w:autoSpaceDE/>
        <w:autoSpaceDN/>
        <w:bidi w:val="0"/>
        <w:adjustRightInd/>
        <w:snapToGrid/>
        <w:spacing w:line="600" w:lineRule="exact"/>
        <w:ind w:left="1000" w:firstLine="640"/>
        <w:jc w:val="left"/>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5</w:t>
      </w:r>
      <w:r>
        <w:rPr>
          <w:rFonts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rPr>
        <w:t>房票转让申请审批表</w:t>
      </w: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1000" w:firstLine="64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ascii="Times New Roman" w:hAnsi="Times New Roman" w:eastAsia="仿宋_GB2312" w:cs="Times New Roman"/>
          <w:sz w:val="32"/>
          <w:szCs w:val="32"/>
          <w:u w:val="none"/>
        </w:rPr>
      </w:pP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ascii="Times New Roman" w:hAnsi="Times New Roman" w:eastAsia="仿宋_GB2312" w:cs="Times New Roman"/>
          <w:sz w:val="32"/>
          <w:szCs w:val="32"/>
          <w:u w:val="none"/>
        </w:rPr>
      </w:pPr>
    </w:p>
    <w:tbl>
      <w:tblPr>
        <w:tblStyle w:val="11"/>
        <w:tblpPr w:leftFromText="180" w:rightFromText="180" w:vertAnchor="text" w:horzAnchor="page" w:tblpX="1518" w:tblpY="180"/>
        <w:tblOverlap w:val="never"/>
        <w:tblW w:w="9120" w:type="dxa"/>
        <w:tblInd w:w="0" w:type="dxa"/>
        <w:tblLayout w:type="fixed"/>
        <w:tblCellMar>
          <w:top w:w="0" w:type="dxa"/>
          <w:left w:w="108" w:type="dxa"/>
          <w:bottom w:w="0" w:type="dxa"/>
          <w:right w:w="108" w:type="dxa"/>
        </w:tblCellMar>
      </w:tblPr>
      <w:tblGrid>
        <w:gridCol w:w="555"/>
        <w:gridCol w:w="1743"/>
        <w:gridCol w:w="1214"/>
        <w:gridCol w:w="1145"/>
        <w:gridCol w:w="1187"/>
        <w:gridCol w:w="1568"/>
        <w:gridCol w:w="1708"/>
      </w:tblGrid>
      <w:tr>
        <w:tblPrEx>
          <w:tblLayout w:type="fixed"/>
          <w:tblCellMar>
            <w:top w:w="0" w:type="dxa"/>
            <w:left w:w="108" w:type="dxa"/>
            <w:bottom w:w="0" w:type="dxa"/>
            <w:right w:w="108" w:type="dxa"/>
          </w:tblCellMar>
        </w:tblPrEx>
        <w:trPr>
          <w:trHeight w:val="560" w:hRule="atLeast"/>
        </w:trPr>
        <w:tc>
          <w:tcPr>
            <w:tcW w:w="9120" w:type="dxa"/>
            <w:gridSpan w:val="7"/>
            <w:vMerge w:val="restart"/>
            <w:tcBorders>
              <w:top w:val="nil"/>
              <w:left w:val="nil"/>
              <w:bottom w:val="nil"/>
              <w:right w:val="nil"/>
            </w:tcBorders>
            <w:noWrap/>
            <w:vAlign w:val="center"/>
          </w:tcPr>
          <w:p>
            <w:pPr>
              <w:widowControl/>
              <w:spacing w:line="560" w:lineRule="exact"/>
              <w:jc w:val="left"/>
              <w:textAlignment w:val="center"/>
              <w:rPr>
                <w:rFonts w:hint="eastAsia" w:ascii="仿宋_GB2312" w:hAnsi="方正小标宋_GBK" w:eastAsia="仿宋_GB2312" w:cs="方正小标宋_GBK"/>
                <w:color w:val="000000"/>
                <w:kern w:val="0"/>
                <w:sz w:val="32"/>
                <w:szCs w:val="32"/>
                <w:u w:val="none"/>
                <w:lang w:eastAsia="zh-CN"/>
              </w:rPr>
            </w:pPr>
            <w:r>
              <w:rPr>
                <w:rFonts w:hint="eastAsia" w:ascii="仿宋_GB2312" w:hAnsi="方正小标宋_GBK" w:eastAsia="仿宋_GB2312" w:cs="方正小标宋_GBK"/>
                <w:color w:val="000000"/>
                <w:kern w:val="0"/>
                <w:sz w:val="32"/>
                <w:szCs w:val="32"/>
                <w:u w:val="none"/>
              </w:rPr>
              <w:t>附件</w:t>
            </w:r>
            <w:r>
              <w:rPr>
                <w:rFonts w:hint="eastAsia" w:ascii="仿宋_GB2312" w:hAnsi="方正小标宋_GBK" w:eastAsia="仿宋_GB2312" w:cs="方正小标宋_GBK"/>
                <w:color w:val="000000"/>
                <w:kern w:val="0"/>
                <w:sz w:val="32"/>
                <w:szCs w:val="32"/>
                <w:u w:val="none"/>
                <w:lang w:val="en-US" w:eastAsia="zh-CN"/>
              </w:rPr>
              <w:t>1</w:t>
            </w:r>
          </w:p>
          <w:p>
            <w:pPr>
              <w:widowControl/>
              <w:spacing w:line="560" w:lineRule="exact"/>
              <w:jc w:val="center"/>
              <w:textAlignment w:val="center"/>
              <w:rPr>
                <w:rFonts w:ascii="方正小标宋_GBK" w:hAnsi="方正小标宋_GBK" w:eastAsia="方正小标宋_GBK" w:cs="方正小标宋_GBK"/>
                <w:color w:val="000000"/>
                <w:sz w:val="44"/>
                <w:szCs w:val="44"/>
                <w:u w:val="none"/>
              </w:rPr>
            </w:pPr>
            <w:r>
              <w:rPr>
                <w:rFonts w:hint="eastAsia" w:ascii="方正小标宋_GBK" w:hAnsi="方正小标宋_GBK" w:eastAsia="方正小标宋_GBK" w:cs="方正小标宋_GBK"/>
                <w:color w:val="000000"/>
                <w:kern w:val="0"/>
                <w:sz w:val="44"/>
                <w:szCs w:val="44"/>
                <w:u w:val="none"/>
              </w:rPr>
              <w:t>房地产开发企业房票结算申请审批表</w:t>
            </w:r>
          </w:p>
        </w:tc>
      </w:tr>
      <w:tr>
        <w:tblPrEx>
          <w:tblLayout w:type="fixed"/>
          <w:tblCellMar>
            <w:top w:w="0" w:type="dxa"/>
            <w:left w:w="108" w:type="dxa"/>
            <w:bottom w:w="0" w:type="dxa"/>
            <w:right w:w="108" w:type="dxa"/>
          </w:tblCellMar>
        </w:tblPrEx>
        <w:trPr>
          <w:trHeight w:val="720" w:hRule="atLeast"/>
        </w:trPr>
        <w:tc>
          <w:tcPr>
            <w:tcW w:w="9120" w:type="dxa"/>
            <w:gridSpan w:val="7"/>
            <w:vMerge w:val="continue"/>
            <w:tcBorders>
              <w:top w:val="nil"/>
              <w:left w:val="nil"/>
              <w:bottom w:val="nil"/>
              <w:right w:val="nil"/>
            </w:tcBorders>
            <w:noWrap/>
            <w:vAlign w:val="center"/>
          </w:tcPr>
          <w:p>
            <w:pPr>
              <w:jc w:val="center"/>
              <w:rPr>
                <w:rFonts w:ascii="方正小标宋_GBK" w:hAnsi="方正小标宋_GBK" w:eastAsia="方正小标宋_GBK" w:cs="方正小标宋_GBK"/>
                <w:color w:val="000000"/>
                <w:sz w:val="44"/>
                <w:szCs w:val="44"/>
                <w:u w:val="none"/>
              </w:rPr>
            </w:pPr>
          </w:p>
        </w:tc>
      </w:tr>
      <w:tr>
        <w:tblPrEx>
          <w:tblLayout w:type="fixed"/>
          <w:tblCellMar>
            <w:top w:w="0" w:type="dxa"/>
            <w:left w:w="108" w:type="dxa"/>
            <w:bottom w:w="0" w:type="dxa"/>
            <w:right w:w="108" w:type="dxa"/>
          </w:tblCellMar>
        </w:tblPrEx>
        <w:trPr>
          <w:trHeight w:val="412" w:hRule="atLeast"/>
        </w:trPr>
        <w:tc>
          <w:tcPr>
            <w:tcW w:w="9120" w:type="dxa"/>
            <w:gridSpan w:val="7"/>
            <w:tcBorders>
              <w:top w:val="nil"/>
              <w:left w:val="nil"/>
              <w:bottom w:val="nil"/>
              <w:right w:val="nil"/>
            </w:tcBorders>
            <w:noWrap/>
            <w:vAlign w:val="center"/>
          </w:tcPr>
          <w:p>
            <w:pPr>
              <w:widowControl/>
              <w:jc w:val="left"/>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编号：</w:t>
            </w:r>
          </w:p>
        </w:tc>
      </w:tr>
      <w:tr>
        <w:tblPrEx>
          <w:tblLayout w:type="fixed"/>
          <w:tblCellMar>
            <w:top w:w="0" w:type="dxa"/>
            <w:left w:w="108" w:type="dxa"/>
            <w:bottom w:w="0" w:type="dxa"/>
            <w:right w:w="108" w:type="dxa"/>
          </w:tblCellMar>
        </w:tblPrEx>
        <w:trPr>
          <w:trHeight w:val="63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2"/>
                <w:szCs w:val="22"/>
                <w:u w:val="none"/>
              </w:rPr>
            </w:pPr>
            <w:r>
              <w:rPr>
                <w:rFonts w:hint="eastAsia" w:ascii="仿宋" w:hAnsi="仿宋" w:eastAsia="仿宋" w:cs="仿宋"/>
                <w:b/>
                <w:color w:val="000000"/>
                <w:kern w:val="0"/>
                <w:sz w:val="22"/>
                <w:szCs w:val="22"/>
                <w:u w:val="none"/>
              </w:rPr>
              <w:t>申 请 表</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申请人（单位）</w:t>
            </w:r>
          </w:p>
        </w:tc>
        <w:tc>
          <w:tcPr>
            <w:tcW w:w="6822"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52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u w:val="none"/>
              </w:rPr>
            </w:pPr>
            <w:r>
              <w:rPr>
                <w:rFonts w:hint="eastAsia" w:ascii="仿宋" w:hAnsi="仿宋" w:eastAsia="仿宋" w:cs="仿宋"/>
                <w:color w:val="000000"/>
                <w:kern w:val="0"/>
                <w:sz w:val="20"/>
                <w:szCs w:val="20"/>
                <w:u w:val="none"/>
              </w:rPr>
              <w:t>房地产开发企业地址</w:t>
            </w:r>
          </w:p>
        </w:tc>
        <w:tc>
          <w:tcPr>
            <w:tcW w:w="6822"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49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856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color w:val="000000"/>
                <w:sz w:val="22"/>
                <w:szCs w:val="22"/>
                <w:u w:val="none"/>
              </w:rPr>
            </w:pPr>
            <w:r>
              <w:rPr>
                <w:rFonts w:hint="eastAsia" w:ascii="仿宋" w:hAnsi="仿宋" w:eastAsia="仿宋" w:cs="仿宋"/>
                <w:b/>
                <w:color w:val="000000"/>
                <w:kern w:val="0"/>
                <w:sz w:val="22"/>
                <w:szCs w:val="22"/>
                <w:u w:val="none"/>
              </w:rPr>
              <w:t>购房情况</w:t>
            </w:r>
          </w:p>
        </w:tc>
      </w:tr>
      <w:tr>
        <w:tblPrEx>
          <w:tblLayout w:type="fixed"/>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房票持有人</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购房面积（平方米）</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2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u w:val="none"/>
              </w:rPr>
            </w:pPr>
            <w:r>
              <w:rPr>
                <w:rFonts w:hint="eastAsia" w:ascii="仿宋" w:hAnsi="仿宋" w:eastAsia="仿宋" w:cs="仿宋"/>
                <w:color w:val="000000"/>
                <w:kern w:val="0"/>
                <w:sz w:val="20"/>
                <w:szCs w:val="20"/>
                <w:u w:val="none"/>
              </w:rPr>
              <w:t>附房（车库）面积（平方米）</w:t>
            </w:r>
          </w:p>
        </w:tc>
        <w:tc>
          <w:tcPr>
            <w:tcW w:w="1214" w:type="dxa"/>
            <w:tcBorders>
              <w:top w:val="single" w:color="000000" w:sz="4" w:space="0"/>
              <w:left w:val="single" w:color="000000" w:sz="4" w:space="0"/>
              <w:bottom w:val="single" w:color="000000" w:sz="4" w:space="0"/>
              <w:right w:val="nil"/>
            </w:tcBorders>
            <w:noWrap/>
            <w:vAlign w:val="center"/>
          </w:tcPr>
          <w:p>
            <w:pPr>
              <w:jc w:val="center"/>
              <w:rPr>
                <w:rFonts w:ascii="仿宋" w:hAnsi="仿宋" w:eastAsia="仿宋" w:cs="仿宋"/>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u w:val="none"/>
              </w:rPr>
            </w:pPr>
            <w:r>
              <w:rPr>
                <w:rFonts w:hint="eastAsia" w:ascii="仿宋" w:hAnsi="仿宋" w:eastAsia="仿宋" w:cs="仿宋"/>
                <w:color w:val="000000"/>
                <w:kern w:val="0"/>
                <w:sz w:val="20"/>
                <w:szCs w:val="20"/>
                <w:u w:val="none"/>
              </w:rPr>
              <w:t>购房总价（元）</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u w:val="none"/>
              </w:rPr>
            </w:pPr>
          </w:p>
        </w:tc>
        <w:tc>
          <w:tcPr>
            <w:tcW w:w="15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u w:val="none"/>
              </w:rPr>
            </w:pPr>
            <w:r>
              <w:rPr>
                <w:rFonts w:hint="eastAsia" w:ascii="仿宋" w:hAnsi="仿宋" w:eastAsia="仿宋" w:cs="仿宋"/>
                <w:color w:val="000000"/>
                <w:kern w:val="0"/>
                <w:sz w:val="20"/>
                <w:szCs w:val="20"/>
                <w:u w:val="none"/>
              </w:rPr>
              <w:t>购房使用房票金额（元）</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0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备案购房合同编号</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合同签订时间</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52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所购房屋地址</w:t>
            </w:r>
          </w:p>
        </w:tc>
        <w:tc>
          <w:tcPr>
            <w:tcW w:w="6822"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8565"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color w:val="000000"/>
                <w:sz w:val="22"/>
                <w:szCs w:val="22"/>
                <w:u w:val="none"/>
              </w:rPr>
            </w:pPr>
            <w:r>
              <w:rPr>
                <w:rFonts w:hint="eastAsia" w:ascii="仿宋" w:hAnsi="仿宋" w:eastAsia="仿宋" w:cs="仿宋"/>
                <w:b/>
                <w:color w:val="000000"/>
                <w:kern w:val="0"/>
                <w:sz w:val="22"/>
                <w:szCs w:val="22"/>
                <w:u w:val="none"/>
              </w:rPr>
              <w:t>申请结算房票情况</w:t>
            </w:r>
          </w:p>
        </w:tc>
      </w:tr>
      <w:tr>
        <w:tblPrEx>
          <w:tblLayout w:type="fixed"/>
          <w:tblCellMar>
            <w:top w:w="0" w:type="dxa"/>
            <w:left w:w="108" w:type="dxa"/>
            <w:bottom w:w="0" w:type="dxa"/>
            <w:right w:w="108" w:type="dxa"/>
          </w:tblCellMar>
        </w:tblPrEx>
        <w:trPr>
          <w:trHeight w:val="5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房票编号</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征拆项目业主</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22"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申请结算房票金额（元）</w:t>
            </w:r>
          </w:p>
        </w:tc>
        <w:tc>
          <w:tcPr>
            <w:tcW w:w="6822" w:type="dxa"/>
            <w:gridSpan w:val="5"/>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3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房地产开发企业银行账户</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仿宋" w:hAnsi="仿宋" w:eastAsia="仿宋" w:cs="仿宋"/>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开户银行</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6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房地产开发企业经办人</w:t>
            </w:r>
          </w:p>
        </w:tc>
        <w:tc>
          <w:tcPr>
            <w:tcW w:w="3546"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rPr>
                <w:rFonts w:ascii="仿宋" w:hAnsi="仿宋" w:eastAsia="仿宋" w:cs="仿宋"/>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联系方式</w:t>
            </w:r>
          </w:p>
        </w:tc>
        <w:tc>
          <w:tcPr>
            <w:tcW w:w="170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121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房地产开发企业审核意见</w:t>
            </w:r>
          </w:p>
        </w:tc>
        <w:tc>
          <w:tcPr>
            <w:tcW w:w="6822" w:type="dxa"/>
            <w:gridSpan w:val="5"/>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 xml:space="preserve"> 年   月   日</w:t>
            </w:r>
          </w:p>
        </w:tc>
      </w:tr>
      <w:tr>
        <w:tblPrEx>
          <w:tblLayout w:type="fixed"/>
          <w:tblCellMar>
            <w:top w:w="0" w:type="dxa"/>
            <w:left w:w="108" w:type="dxa"/>
            <w:bottom w:w="0" w:type="dxa"/>
            <w:right w:w="108" w:type="dxa"/>
          </w:tblCellMar>
        </w:tblPrEx>
        <w:trPr>
          <w:trHeight w:val="1005" w:hRule="atLeast"/>
        </w:trPr>
        <w:tc>
          <w:tcPr>
            <w:tcW w:w="555" w:type="dxa"/>
            <w:vMerge w:val="restart"/>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2"/>
                <w:szCs w:val="22"/>
                <w:u w:val="none"/>
                <w:lang w:eastAsia="zh-CN"/>
              </w:rPr>
            </w:pPr>
            <w:r>
              <w:rPr>
                <w:rFonts w:hint="eastAsia" w:ascii="仿宋" w:hAnsi="仿宋" w:eastAsia="仿宋" w:cs="仿宋"/>
                <w:b/>
                <w:color w:val="000000"/>
                <w:sz w:val="22"/>
                <w:szCs w:val="22"/>
                <w:u w:val="none"/>
                <w:lang w:eastAsia="zh-CN"/>
              </w:rPr>
              <w:t>审批表</w:t>
            </w:r>
          </w:p>
        </w:tc>
        <w:tc>
          <w:tcPr>
            <w:tcW w:w="17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市自然资源局审批意见</w:t>
            </w:r>
          </w:p>
        </w:tc>
        <w:tc>
          <w:tcPr>
            <w:tcW w:w="6822" w:type="dxa"/>
            <w:gridSpan w:val="5"/>
            <w:vMerge w:val="restart"/>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 xml:space="preserve"> 年   月   日</w:t>
            </w:r>
          </w:p>
        </w:tc>
      </w:tr>
      <w:tr>
        <w:tblPrEx>
          <w:tblLayout w:type="fixed"/>
          <w:tblCellMar>
            <w:top w:w="0" w:type="dxa"/>
            <w:left w:w="108" w:type="dxa"/>
            <w:bottom w:w="0" w:type="dxa"/>
            <w:right w:w="108" w:type="dxa"/>
          </w:tblCellMar>
        </w:tblPrEx>
        <w:trPr>
          <w:trHeight w:val="327" w:hRule="atLeast"/>
        </w:trPr>
        <w:tc>
          <w:tcPr>
            <w:tcW w:w="55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6822" w:type="dxa"/>
            <w:gridSpan w:val="5"/>
            <w:vMerge w:val="continue"/>
            <w:tcBorders>
              <w:top w:val="single" w:color="000000" w:sz="4" w:space="0"/>
              <w:left w:val="single" w:color="000000" w:sz="4" w:space="0"/>
              <w:bottom w:val="single" w:color="000000" w:sz="4" w:space="0"/>
              <w:right w:val="single" w:color="000000" w:sz="4" w:space="0"/>
            </w:tcBorders>
            <w:noWrap/>
            <w:vAlign w:val="bottom"/>
          </w:tcPr>
          <w:p>
            <w:pPr>
              <w:jc w:val="right"/>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1279" w:hRule="atLeast"/>
        </w:trPr>
        <w:tc>
          <w:tcPr>
            <w:tcW w:w="555"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市财政局办理意见</w:t>
            </w:r>
          </w:p>
        </w:tc>
        <w:tc>
          <w:tcPr>
            <w:tcW w:w="6822" w:type="dxa"/>
            <w:gridSpan w:val="5"/>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 xml:space="preserve"> 年   月   日</w:t>
            </w:r>
          </w:p>
        </w:tc>
      </w:tr>
    </w:tbl>
    <w:tbl>
      <w:tblPr>
        <w:tblStyle w:val="11"/>
        <w:tblW w:w="9097" w:type="dxa"/>
        <w:tblInd w:w="93" w:type="dxa"/>
        <w:tblLayout w:type="fixed"/>
        <w:tblCellMar>
          <w:top w:w="0" w:type="dxa"/>
          <w:left w:w="108" w:type="dxa"/>
          <w:bottom w:w="0" w:type="dxa"/>
          <w:right w:w="108" w:type="dxa"/>
        </w:tblCellMar>
      </w:tblPr>
      <w:tblGrid>
        <w:gridCol w:w="437"/>
        <w:gridCol w:w="934"/>
        <w:gridCol w:w="1036"/>
        <w:gridCol w:w="1146"/>
        <w:gridCol w:w="1036"/>
        <w:gridCol w:w="1173"/>
        <w:gridCol w:w="1377"/>
        <w:gridCol w:w="1958"/>
      </w:tblGrid>
      <w:tr>
        <w:tblPrEx>
          <w:tblLayout w:type="fixed"/>
          <w:tblCellMar>
            <w:top w:w="0" w:type="dxa"/>
            <w:left w:w="108" w:type="dxa"/>
            <w:bottom w:w="0" w:type="dxa"/>
            <w:right w:w="108" w:type="dxa"/>
          </w:tblCellMar>
        </w:tblPrEx>
        <w:trPr>
          <w:trHeight w:val="720" w:hRule="atLeast"/>
        </w:trPr>
        <w:tc>
          <w:tcPr>
            <w:tcW w:w="9097" w:type="dxa"/>
            <w:gridSpan w:val="8"/>
            <w:vMerge w:val="restart"/>
            <w:tcBorders>
              <w:top w:val="nil"/>
              <w:left w:val="nil"/>
              <w:bottom w:val="single" w:color="000000" w:sz="4" w:space="0"/>
              <w:right w:val="nil"/>
            </w:tcBorders>
            <w:noWrap w:val="0"/>
            <w:vAlign w:val="center"/>
          </w:tcPr>
          <w:p>
            <w:pPr>
              <w:pStyle w:val="12"/>
              <w:spacing w:line="14" w:lineRule="exact"/>
              <w:ind w:firstLine="0" w:firstLineChars="0"/>
              <w:jc w:val="left"/>
              <w:rPr>
                <w:rFonts w:ascii="仿宋" w:hAnsi="仿宋" w:eastAsia="仿宋" w:cs="仿宋"/>
                <w:color w:val="000000"/>
                <w:kern w:val="0"/>
                <w:szCs w:val="21"/>
                <w:u w:val="none"/>
              </w:rPr>
            </w:pPr>
          </w:p>
          <w:p>
            <w:pPr>
              <w:widowControl/>
              <w:spacing w:line="560" w:lineRule="exact"/>
              <w:jc w:val="left"/>
              <w:textAlignment w:val="center"/>
              <w:rPr>
                <w:rFonts w:hint="eastAsia" w:ascii="方正小标宋_GBK" w:hAnsi="方正小标宋_GBK" w:eastAsia="仿宋_GB2312" w:cs="方正小标宋_GBK"/>
                <w:color w:val="000000"/>
                <w:kern w:val="0"/>
                <w:sz w:val="44"/>
                <w:szCs w:val="44"/>
                <w:u w:val="none"/>
                <w:lang w:eastAsia="zh-CN"/>
              </w:rPr>
            </w:pPr>
            <w:r>
              <w:rPr>
                <w:rFonts w:hint="eastAsia" w:ascii="仿宋_GB2312" w:hAnsi="方正小标宋_GBK" w:eastAsia="仿宋_GB2312" w:cs="方正小标宋_GBK"/>
                <w:color w:val="000000"/>
                <w:kern w:val="0"/>
                <w:sz w:val="32"/>
                <w:szCs w:val="32"/>
                <w:u w:val="none"/>
              </w:rPr>
              <w:t>附件</w:t>
            </w:r>
            <w:r>
              <w:rPr>
                <w:rFonts w:hint="eastAsia" w:ascii="仿宋_GB2312" w:hAnsi="方正小标宋_GBK" w:eastAsia="仿宋_GB2312" w:cs="方正小标宋_GBK"/>
                <w:color w:val="000000"/>
                <w:kern w:val="0"/>
                <w:sz w:val="32"/>
                <w:szCs w:val="32"/>
                <w:u w:val="none"/>
                <w:lang w:val="en-US" w:eastAsia="zh-CN"/>
              </w:rPr>
              <w:t>2</w:t>
            </w:r>
          </w:p>
          <w:p>
            <w:pPr>
              <w:widowControl/>
              <w:spacing w:line="560" w:lineRule="exact"/>
              <w:jc w:val="center"/>
              <w:textAlignment w:val="center"/>
              <w:rPr>
                <w:rFonts w:ascii="方正小标宋_GBK" w:hAnsi="方正小标宋_GBK" w:eastAsia="方正小标宋_GBK" w:cs="方正小标宋_GBK"/>
                <w:color w:val="000000"/>
                <w:sz w:val="44"/>
                <w:szCs w:val="44"/>
                <w:u w:val="none"/>
              </w:rPr>
            </w:pPr>
            <w:r>
              <w:rPr>
                <w:rFonts w:hint="eastAsia" w:ascii="方正小标宋_GBK" w:hAnsi="方正小标宋_GBK" w:eastAsia="方正小标宋_GBK" w:cs="方正小标宋_GBK"/>
                <w:color w:val="000000"/>
                <w:kern w:val="0"/>
                <w:sz w:val="44"/>
                <w:szCs w:val="44"/>
                <w:u w:val="none"/>
              </w:rPr>
              <w:t xml:space="preserve">钦州市集体土地房屋搬迁房票申请审批表                                                                              </w:t>
            </w:r>
          </w:p>
        </w:tc>
      </w:tr>
      <w:tr>
        <w:tblPrEx>
          <w:tblLayout w:type="fixed"/>
          <w:tblCellMar>
            <w:top w:w="0" w:type="dxa"/>
            <w:left w:w="108" w:type="dxa"/>
            <w:bottom w:w="0" w:type="dxa"/>
            <w:right w:w="108" w:type="dxa"/>
          </w:tblCellMar>
        </w:tblPrEx>
        <w:trPr>
          <w:trHeight w:val="720" w:hRule="atLeast"/>
        </w:trPr>
        <w:tc>
          <w:tcPr>
            <w:tcW w:w="9097" w:type="dxa"/>
            <w:gridSpan w:val="8"/>
            <w:vMerge w:val="continue"/>
            <w:tcBorders>
              <w:top w:val="nil"/>
              <w:left w:val="nil"/>
              <w:bottom w:val="single" w:color="000000" w:sz="4" w:space="0"/>
              <w:right w:val="nil"/>
            </w:tcBorders>
            <w:noWrap w:val="0"/>
            <w:vAlign w:val="center"/>
          </w:tcPr>
          <w:p>
            <w:pPr>
              <w:jc w:val="center"/>
              <w:rPr>
                <w:rFonts w:ascii="方正小标宋_GBK" w:hAnsi="方正小标宋_GBK" w:eastAsia="方正小标宋_GBK" w:cs="方正小标宋_GBK"/>
                <w:color w:val="000000"/>
                <w:sz w:val="44"/>
                <w:szCs w:val="44"/>
                <w:u w:val="none"/>
              </w:rPr>
            </w:pPr>
          </w:p>
        </w:tc>
      </w:tr>
      <w:tr>
        <w:tblPrEx>
          <w:tblLayout w:type="fixed"/>
          <w:tblCellMar>
            <w:top w:w="0" w:type="dxa"/>
            <w:left w:w="108" w:type="dxa"/>
            <w:bottom w:w="0" w:type="dxa"/>
            <w:right w:w="108" w:type="dxa"/>
          </w:tblCellMar>
        </w:tblPrEx>
        <w:trPr>
          <w:trHeight w:val="799" w:hRule="atLeast"/>
        </w:trPr>
        <w:tc>
          <w:tcPr>
            <w:tcW w:w="437"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2"/>
                <w:szCs w:val="22"/>
                <w:u w:val="none"/>
              </w:rPr>
            </w:pPr>
            <w:r>
              <w:rPr>
                <w:rFonts w:hint="eastAsia" w:ascii="仿宋" w:hAnsi="仿宋" w:eastAsia="仿宋" w:cs="仿宋"/>
                <w:b/>
                <w:color w:val="000000"/>
                <w:kern w:val="0"/>
                <w:sz w:val="22"/>
                <w:szCs w:val="22"/>
                <w:u w:val="none"/>
              </w:rPr>
              <w:t>申请表</w:t>
            </w:r>
          </w:p>
        </w:tc>
        <w:tc>
          <w:tcPr>
            <w:tcW w:w="1970"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申请人（户主）</w:t>
            </w:r>
          </w:p>
        </w:tc>
        <w:tc>
          <w:tcPr>
            <w:tcW w:w="2182" w:type="dxa"/>
            <w:gridSpan w:val="2"/>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2550"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身份证号码</w:t>
            </w:r>
          </w:p>
        </w:tc>
        <w:tc>
          <w:tcPr>
            <w:tcW w:w="1958" w:type="dxa"/>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69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年龄</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性别</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联系电话</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99"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家庭人员信息</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姓名</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性别</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年龄</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与申请人关系</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2"/>
                <w:szCs w:val="22"/>
                <w:u w:val="none"/>
              </w:rPr>
            </w:pPr>
            <w:r>
              <w:rPr>
                <w:rFonts w:hint="eastAsia" w:ascii="仿宋" w:hAnsi="仿宋" w:eastAsia="仿宋" w:cs="仿宋"/>
                <w:color w:val="000000"/>
                <w:kern w:val="0"/>
                <w:sz w:val="22"/>
                <w:szCs w:val="22"/>
                <w:u w:val="none"/>
              </w:rPr>
              <w:t>身份证</w:t>
            </w:r>
          </w:p>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号码</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联系电话</w:t>
            </w:r>
          </w:p>
        </w:tc>
      </w:tr>
      <w:tr>
        <w:tblPrEx>
          <w:tblLayout w:type="fixed"/>
          <w:tblCellMar>
            <w:top w:w="0" w:type="dxa"/>
            <w:left w:w="108" w:type="dxa"/>
            <w:bottom w:w="0" w:type="dxa"/>
            <w:right w:w="108" w:type="dxa"/>
          </w:tblCellMar>
        </w:tblPrEx>
        <w:trPr>
          <w:trHeight w:val="731"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58"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58"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72"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744"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被搬迁房屋坐落</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被搬迁房屋坐落</w:t>
            </w:r>
          </w:p>
        </w:tc>
        <w:tc>
          <w:tcPr>
            <w:tcW w:w="21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spacing w:val="-6"/>
                <w:kern w:val="0"/>
                <w:sz w:val="18"/>
                <w:szCs w:val="18"/>
                <w:u w:val="none"/>
              </w:rPr>
              <w:t>所属乡镇（街道）和村委（社区）、村（居）民小组</w:t>
            </w:r>
          </w:p>
        </w:tc>
        <w:tc>
          <w:tcPr>
            <w:tcW w:w="33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943"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面积（平方米）</w:t>
            </w:r>
          </w:p>
        </w:tc>
        <w:tc>
          <w:tcPr>
            <w:tcW w:w="21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所属项目业主</w:t>
            </w:r>
          </w:p>
        </w:tc>
        <w:tc>
          <w:tcPr>
            <w:tcW w:w="33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91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pacing w:val="-6"/>
                <w:sz w:val="20"/>
                <w:szCs w:val="20"/>
                <w:u w:val="none"/>
              </w:rPr>
            </w:pPr>
            <w:r>
              <w:rPr>
                <w:rFonts w:hint="eastAsia" w:ascii="仿宋" w:hAnsi="仿宋" w:eastAsia="仿宋" w:cs="仿宋"/>
                <w:color w:val="000000"/>
                <w:spacing w:val="-6"/>
                <w:kern w:val="0"/>
                <w:sz w:val="20"/>
                <w:szCs w:val="20"/>
                <w:u w:val="none"/>
              </w:rPr>
              <w:t>应安置面积（平方米）</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106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pacing w:val="-6"/>
                <w:sz w:val="20"/>
                <w:szCs w:val="20"/>
                <w:u w:val="none"/>
              </w:rPr>
            </w:pPr>
            <w:r>
              <w:rPr>
                <w:rFonts w:hint="eastAsia" w:ascii="仿宋" w:hAnsi="仿宋" w:eastAsia="仿宋" w:cs="仿宋"/>
                <w:color w:val="000000"/>
                <w:spacing w:val="-11"/>
                <w:kern w:val="0"/>
                <w:sz w:val="20"/>
                <w:szCs w:val="20"/>
                <w:u w:val="none"/>
              </w:rPr>
              <w:t>申请房票面积（平方米）</w:t>
            </w:r>
          </w:p>
        </w:tc>
        <w:tc>
          <w:tcPr>
            <w:tcW w:w="321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仿宋" w:hAnsi="仿宋" w:eastAsia="仿宋" w:cs="仿宋"/>
                <w:color w:val="000000"/>
                <w:sz w:val="22"/>
                <w:szCs w:val="22"/>
                <w:u w:val="none"/>
              </w:rPr>
            </w:pPr>
          </w:p>
        </w:tc>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房票金额（元）</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u w:val="none"/>
              </w:rPr>
            </w:pPr>
          </w:p>
        </w:tc>
      </w:tr>
      <w:tr>
        <w:tblPrEx>
          <w:tblLayout w:type="fixed"/>
          <w:tblCellMar>
            <w:top w:w="0" w:type="dxa"/>
            <w:left w:w="108" w:type="dxa"/>
            <w:bottom w:w="0" w:type="dxa"/>
            <w:right w:w="108" w:type="dxa"/>
          </w:tblCellMar>
        </w:tblPrEx>
        <w:trPr>
          <w:trHeight w:val="186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spacing w:val="-6"/>
                <w:kern w:val="0"/>
                <w:sz w:val="22"/>
                <w:szCs w:val="22"/>
                <w:u w:val="none"/>
              </w:rPr>
              <w:t>申请人签名（盖章）</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281"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2"/>
                <w:szCs w:val="22"/>
                <w:u w:val="none"/>
              </w:rPr>
            </w:pPr>
            <w:r>
              <w:rPr>
                <w:rFonts w:hint="eastAsia" w:ascii="仿宋" w:hAnsi="仿宋" w:eastAsia="仿宋" w:cs="仿宋"/>
                <w:b/>
                <w:color w:val="000000"/>
                <w:kern w:val="0"/>
                <w:sz w:val="22"/>
                <w:szCs w:val="22"/>
                <w:u w:val="none"/>
              </w:rPr>
              <w:t>审批表</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征搬工作组意见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29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辖区乡镇（街道办）意见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199"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辖区土地房屋征收中心意见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268"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辖区政府审核意见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40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市自然资源局意见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r>
        <w:tblPrEx>
          <w:tblLayout w:type="fixed"/>
          <w:tblCellMar>
            <w:top w:w="0" w:type="dxa"/>
            <w:left w:w="108" w:type="dxa"/>
            <w:bottom w:w="0" w:type="dxa"/>
            <w:right w:w="108" w:type="dxa"/>
          </w:tblCellMar>
        </w:tblPrEx>
        <w:trPr>
          <w:trHeight w:val="240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市财政局意见</w:t>
            </w:r>
          </w:p>
        </w:tc>
        <w:tc>
          <w:tcPr>
            <w:tcW w:w="7726" w:type="dxa"/>
            <w:gridSpan w:val="6"/>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u w:val="none"/>
              </w:rPr>
            </w:pPr>
            <w:r>
              <w:rPr>
                <w:rFonts w:hint="eastAsia" w:ascii="仿宋" w:hAnsi="仿宋" w:eastAsia="仿宋" w:cs="仿宋"/>
                <w:color w:val="000000"/>
                <w:kern w:val="0"/>
                <w:sz w:val="22"/>
                <w:szCs w:val="22"/>
                <w:u w:val="none"/>
              </w:rPr>
              <w:t>年   月   日</w:t>
            </w:r>
          </w:p>
        </w:tc>
      </w:tr>
    </w:tbl>
    <w:p>
      <w:pPr>
        <w:pStyle w:val="12"/>
        <w:spacing w:line="14" w:lineRule="exact"/>
        <w:ind w:firstLine="0" w:firstLineChars="0"/>
        <w:jc w:val="left"/>
        <w:rPr>
          <w:rFonts w:ascii="Times New Roman" w:hAnsi="Times New Roman" w:eastAsia="仿宋_GB2312" w:cs="Times New Roman"/>
          <w:sz w:val="32"/>
          <w:szCs w:val="32"/>
          <w:u w:val="none"/>
        </w:rPr>
        <w:sectPr>
          <w:footerReference r:id="rId3" w:type="default"/>
          <w:pgSz w:w="11906" w:h="16838"/>
          <w:pgMar w:top="1440" w:right="1417" w:bottom="1440" w:left="1417" w:header="709" w:footer="709" w:gutter="0"/>
          <w:pgNumType w:fmt="numberInDash"/>
          <w:cols w:space="720" w:num="1"/>
          <w:docGrid w:type="lines" w:linePitch="360" w:charSpace="0"/>
        </w:sectPr>
      </w:pPr>
    </w:p>
    <w:tbl>
      <w:tblPr>
        <w:tblStyle w:val="11"/>
        <w:tblW w:w="9184" w:type="dxa"/>
        <w:tblInd w:w="93" w:type="dxa"/>
        <w:tblLayout w:type="fixed"/>
        <w:tblCellMar>
          <w:top w:w="0" w:type="dxa"/>
          <w:left w:w="108" w:type="dxa"/>
          <w:bottom w:w="0" w:type="dxa"/>
          <w:right w:w="108" w:type="dxa"/>
        </w:tblCellMar>
      </w:tblPr>
      <w:tblGrid>
        <w:gridCol w:w="876"/>
        <w:gridCol w:w="1272"/>
        <w:gridCol w:w="1132"/>
        <w:gridCol w:w="1595"/>
        <w:gridCol w:w="1555"/>
        <w:gridCol w:w="1527"/>
        <w:gridCol w:w="1227"/>
      </w:tblGrid>
      <w:tr>
        <w:tblPrEx>
          <w:tblLayout w:type="fixed"/>
          <w:tblCellMar>
            <w:top w:w="0" w:type="dxa"/>
            <w:left w:w="108" w:type="dxa"/>
            <w:bottom w:w="0" w:type="dxa"/>
            <w:right w:w="108" w:type="dxa"/>
          </w:tblCellMar>
        </w:tblPrEx>
        <w:trPr>
          <w:trHeight w:val="780" w:hRule="atLeast"/>
        </w:trPr>
        <w:tc>
          <w:tcPr>
            <w:tcW w:w="9184" w:type="dxa"/>
            <w:gridSpan w:val="7"/>
            <w:vMerge w:val="restart"/>
            <w:tcBorders>
              <w:top w:val="nil"/>
              <w:left w:val="nil"/>
              <w:bottom w:val="nil"/>
              <w:right w:val="nil"/>
            </w:tcBorders>
            <w:noWrap/>
            <w:vAlign w:val="center"/>
          </w:tcPr>
          <w:p>
            <w:pPr>
              <w:widowControl/>
              <w:jc w:val="left"/>
              <w:textAlignment w:val="center"/>
              <w:rPr>
                <w:rFonts w:hint="eastAsia" w:ascii="仿宋_GB2312" w:hAnsi="方正小标宋_GBK" w:eastAsia="仿宋_GB2312" w:cs="方正小标宋_GBK"/>
                <w:color w:val="000000"/>
                <w:kern w:val="0"/>
                <w:sz w:val="32"/>
                <w:szCs w:val="32"/>
                <w:lang w:eastAsia="zh-CN"/>
              </w:rPr>
            </w:pPr>
            <w:r>
              <w:rPr>
                <w:rFonts w:hint="eastAsia" w:ascii="仿宋_GB2312" w:hAnsi="方正小标宋_GBK" w:eastAsia="仿宋_GB2312" w:cs="方正小标宋_GBK"/>
                <w:color w:val="000000"/>
                <w:kern w:val="0"/>
                <w:sz w:val="32"/>
                <w:szCs w:val="32"/>
              </w:rPr>
              <w:t>附件</w:t>
            </w:r>
            <w:r>
              <w:rPr>
                <w:rFonts w:hint="eastAsia" w:ascii="仿宋_GB2312" w:hAnsi="方正小标宋_GBK" w:eastAsia="仿宋_GB2312" w:cs="方正小标宋_GBK"/>
                <w:color w:val="000000"/>
                <w:kern w:val="0"/>
                <w:sz w:val="32"/>
                <w:szCs w:val="32"/>
                <w:lang w:val="en-US" w:eastAsia="zh-CN"/>
              </w:rPr>
              <w:t>3</w:t>
            </w:r>
          </w:p>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被搬迁人房票结算申请审批表</w:t>
            </w:r>
          </w:p>
        </w:tc>
      </w:tr>
      <w:tr>
        <w:tblPrEx>
          <w:tblLayout w:type="fixed"/>
          <w:tblCellMar>
            <w:top w:w="0" w:type="dxa"/>
            <w:left w:w="108" w:type="dxa"/>
            <w:bottom w:w="0" w:type="dxa"/>
            <w:right w:w="108" w:type="dxa"/>
          </w:tblCellMar>
        </w:tblPrEx>
        <w:trPr>
          <w:trHeight w:val="720" w:hRule="atLeast"/>
        </w:trPr>
        <w:tc>
          <w:tcPr>
            <w:tcW w:w="9184" w:type="dxa"/>
            <w:gridSpan w:val="7"/>
            <w:vMerge w:val="continue"/>
            <w:tcBorders>
              <w:top w:val="nil"/>
              <w:left w:val="nil"/>
              <w:bottom w:val="nil"/>
              <w:right w:val="nil"/>
            </w:tcBorders>
            <w:noWrap/>
            <w:vAlign w:val="center"/>
          </w:tcPr>
          <w:p>
            <w:pPr>
              <w:jc w:val="center"/>
              <w:rPr>
                <w:rFonts w:ascii="方正小标宋_GBK" w:hAnsi="方正小标宋_GBK" w:eastAsia="方正小标宋_GBK" w:cs="方正小标宋_GBK"/>
                <w:color w:val="000000"/>
                <w:sz w:val="44"/>
                <w:szCs w:val="44"/>
              </w:rPr>
            </w:pPr>
          </w:p>
        </w:tc>
      </w:tr>
      <w:tr>
        <w:tblPrEx>
          <w:tblLayout w:type="fixed"/>
          <w:tblCellMar>
            <w:top w:w="0" w:type="dxa"/>
            <w:left w:w="108" w:type="dxa"/>
            <w:bottom w:w="0" w:type="dxa"/>
            <w:right w:w="108" w:type="dxa"/>
          </w:tblCellMar>
        </w:tblPrEx>
        <w:trPr>
          <w:trHeight w:val="930"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36"/>
                <w:szCs w:val="36"/>
              </w:rPr>
            </w:pPr>
            <w:r>
              <w:rPr>
                <w:rFonts w:hint="eastAsia" w:ascii="仿宋" w:hAnsi="仿宋" w:eastAsia="仿宋" w:cs="仿宋"/>
                <w:color w:val="000000"/>
                <w:kern w:val="0"/>
                <w:sz w:val="36"/>
                <w:szCs w:val="36"/>
              </w:rPr>
              <w:t>申   请   表</w:t>
            </w:r>
          </w:p>
        </w:tc>
        <w:tc>
          <w:tcPr>
            <w:tcW w:w="12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被搬迁人</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（户主）</w:t>
            </w:r>
          </w:p>
        </w:tc>
        <w:tc>
          <w:tcPr>
            <w:tcW w:w="2727"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房票价值（元）</w:t>
            </w:r>
          </w:p>
        </w:tc>
        <w:tc>
          <w:tcPr>
            <w:tcW w:w="275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72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4"/>
              </w:rPr>
            </w:pPr>
          </w:p>
        </w:tc>
        <w:tc>
          <w:tcPr>
            <w:tcW w:w="2727"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4"/>
              </w:rPr>
            </w:pPr>
          </w:p>
        </w:tc>
        <w:tc>
          <w:tcPr>
            <w:tcW w:w="275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771"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8308"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房票使用情况</w:t>
            </w:r>
          </w:p>
        </w:tc>
      </w:tr>
      <w:tr>
        <w:tblPrEx>
          <w:tblLayout w:type="fixed"/>
          <w:tblCellMar>
            <w:top w:w="0" w:type="dxa"/>
            <w:left w:w="108" w:type="dxa"/>
            <w:bottom w:w="0" w:type="dxa"/>
            <w:right w:w="108" w:type="dxa"/>
          </w:tblCellMar>
        </w:tblPrEx>
        <w:trPr>
          <w:trHeight w:val="111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房地产开发企业</w:t>
            </w:r>
          </w:p>
        </w:tc>
        <w:tc>
          <w:tcPr>
            <w:tcW w:w="7036"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32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所购房屋地址</w:t>
            </w:r>
          </w:p>
        </w:tc>
        <w:tc>
          <w:tcPr>
            <w:tcW w:w="7036"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08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房票编号</w:t>
            </w:r>
          </w:p>
        </w:tc>
        <w:tc>
          <w:tcPr>
            <w:tcW w:w="272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备案购房合同编号</w:t>
            </w:r>
          </w:p>
        </w:tc>
        <w:tc>
          <w:tcPr>
            <w:tcW w:w="275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252"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购房面积（平方米）</w:t>
            </w:r>
          </w:p>
        </w:tc>
        <w:tc>
          <w:tcPr>
            <w:tcW w:w="272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附房（车库）面积（平方米）</w:t>
            </w:r>
          </w:p>
        </w:tc>
        <w:tc>
          <w:tcPr>
            <w:tcW w:w="2754"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262"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购房金额（元）</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购房使用房票金额（元）</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4"/>
              </w:rPr>
            </w:pPr>
          </w:p>
        </w:tc>
        <w:tc>
          <w:tcPr>
            <w:tcW w:w="15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房票剩余金额（元）</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05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身份证号码</w:t>
            </w:r>
          </w:p>
        </w:tc>
        <w:tc>
          <w:tcPr>
            <w:tcW w:w="2727"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个人开户银行和账号</w:t>
            </w:r>
          </w:p>
        </w:tc>
        <w:tc>
          <w:tcPr>
            <w:tcW w:w="275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1665"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申请人</w:t>
            </w:r>
          </w:p>
        </w:tc>
        <w:tc>
          <w:tcPr>
            <w:tcW w:w="7036" w:type="dxa"/>
            <w:gridSpan w:val="5"/>
            <w:vMerge w:val="restart"/>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4"/>
              </w:rPr>
            </w:pPr>
            <w:r>
              <w:rPr>
                <w:rFonts w:hint="eastAsia" w:ascii="仿宋" w:hAnsi="仿宋" w:eastAsia="仿宋" w:cs="仿宋"/>
                <w:color w:val="000000"/>
                <w:kern w:val="0"/>
                <w:sz w:val="24"/>
              </w:rPr>
              <w:t xml:space="preserve">                   申请人（盖章）：           年  月   日         </w:t>
            </w:r>
          </w:p>
        </w:tc>
      </w:tr>
      <w:tr>
        <w:tblPrEx>
          <w:tblLayout w:type="fixed"/>
          <w:tblCellMar>
            <w:top w:w="0" w:type="dxa"/>
            <w:left w:w="108" w:type="dxa"/>
            <w:bottom w:w="0" w:type="dxa"/>
            <w:right w:w="108" w:type="dxa"/>
          </w:tblCellMar>
        </w:tblPrEx>
        <w:trPr>
          <w:trHeight w:val="84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4"/>
              </w:rPr>
            </w:pPr>
          </w:p>
        </w:tc>
        <w:tc>
          <w:tcPr>
            <w:tcW w:w="7036" w:type="dxa"/>
            <w:gridSpan w:val="5"/>
            <w:vMerge w:val="continue"/>
            <w:tcBorders>
              <w:top w:val="single" w:color="000000" w:sz="4" w:space="0"/>
              <w:left w:val="single" w:color="000000" w:sz="4" w:space="0"/>
              <w:bottom w:val="single" w:color="000000" w:sz="4" w:space="0"/>
              <w:right w:val="single" w:color="000000" w:sz="4" w:space="0"/>
            </w:tcBorders>
            <w:noWrap/>
            <w:vAlign w:val="bottom"/>
          </w:tcPr>
          <w:p>
            <w:pPr>
              <w:jc w:val="right"/>
              <w:rPr>
                <w:rFonts w:ascii="仿宋" w:hAnsi="仿宋" w:eastAsia="仿宋" w:cs="仿宋"/>
                <w:color w:val="000000"/>
                <w:sz w:val="24"/>
              </w:rPr>
            </w:pPr>
          </w:p>
        </w:tc>
      </w:tr>
      <w:tr>
        <w:tblPrEx>
          <w:tblLayout w:type="fixed"/>
          <w:tblCellMar>
            <w:top w:w="0" w:type="dxa"/>
            <w:left w:w="108" w:type="dxa"/>
            <w:bottom w:w="0" w:type="dxa"/>
            <w:right w:w="108" w:type="dxa"/>
          </w:tblCellMar>
        </w:tblPrEx>
        <w:trPr>
          <w:trHeight w:val="2756"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36"/>
                <w:szCs w:val="36"/>
              </w:rPr>
            </w:pPr>
            <w:r>
              <w:rPr>
                <w:rFonts w:hint="eastAsia" w:ascii="仿宋" w:hAnsi="仿宋" w:eastAsia="仿宋" w:cs="仿宋"/>
                <w:color w:val="000000"/>
                <w:kern w:val="0"/>
                <w:sz w:val="36"/>
                <w:szCs w:val="36"/>
              </w:rPr>
              <w:t>审批   表</w:t>
            </w:r>
          </w:p>
        </w:tc>
        <w:tc>
          <w:tcPr>
            <w:tcW w:w="1272"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辖区征收中心意见</w:t>
            </w:r>
          </w:p>
        </w:tc>
        <w:tc>
          <w:tcPr>
            <w:tcW w:w="7036" w:type="dxa"/>
            <w:gridSpan w:val="5"/>
            <w:tcBorders>
              <w:top w:val="single" w:color="000000" w:sz="4" w:space="0"/>
              <w:left w:val="single" w:color="000000" w:sz="4" w:space="0"/>
              <w:bottom w:val="nil"/>
              <w:right w:val="single" w:color="000000" w:sz="4" w:space="0"/>
            </w:tcBorders>
            <w:noWrap w:val="0"/>
            <w:vAlign w:val="bottom"/>
          </w:tcPr>
          <w:p>
            <w:pPr>
              <w:jc w:val="right"/>
              <w:rPr>
                <w:rFonts w:ascii="仿宋" w:hAnsi="仿宋" w:eastAsia="仿宋" w:cs="仿宋"/>
                <w:color w:val="000000"/>
                <w:sz w:val="28"/>
                <w:szCs w:val="28"/>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673"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辖区政府意见</w:t>
            </w:r>
          </w:p>
        </w:tc>
        <w:tc>
          <w:tcPr>
            <w:tcW w:w="703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 xml:space="preserve"> 年   月   日</w:t>
            </w:r>
          </w:p>
        </w:tc>
      </w:tr>
      <w:tr>
        <w:tblPrEx>
          <w:tblLayout w:type="fixed"/>
          <w:tblCellMar>
            <w:top w:w="0" w:type="dxa"/>
            <w:left w:w="108" w:type="dxa"/>
            <w:bottom w:w="0" w:type="dxa"/>
            <w:right w:w="108" w:type="dxa"/>
          </w:tblCellMar>
        </w:tblPrEx>
        <w:trPr>
          <w:trHeight w:val="3068"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市自然资源局意见</w:t>
            </w:r>
          </w:p>
        </w:tc>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3124"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36"/>
                <w:szCs w:val="36"/>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市财政局办理意见</w:t>
            </w:r>
          </w:p>
        </w:tc>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 xml:space="preserve"> 年   月   日</w:t>
            </w:r>
          </w:p>
        </w:tc>
      </w:tr>
    </w:tbl>
    <w:p>
      <w:pPr>
        <w:widowControl/>
        <w:spacing w:line="300" w:lineRule="exact"/>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备注：辖区征收中心意见按被征收人房票使用情况填写</w:t>
      </w:r>
    </w:p>
    <w:p>
      <w:pPr>
        <w:pStyle w:val="12"/>
        <w:spacing w:line="300" w:lineRule="exact"/>
        <w:ind w:firstLine="0" w:firstLineChars="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按政策，已使用房票购买房屋金额    元，房票价值使用额度不足80%的，按房票发放时货币补偿安置标准折算金额兑现现金，申请结算金额  元；或已使用房票购买房屋金额    元，房票价值使用额度达80%及以上、不足95%的,按房票价值余额的95%兑现现金，金额  元；或已使用房票购买房屋金额    元，房票价值使用额度达95%及以上的，按房票价值余额兑现现金，金额  元。</w:t>
      </w:r>
    </w:p>
    <w:p>
      <w:pPr>
        <w:pStyle w:val="12"/>
        <w:spacing w:line="300" w:lineRule="exact"/>
        <w:ind w:firstLine="0" w:firstLineChars="0"/>
        <w:jc w:val="left"/>
        <w:rPr>
          <w:rFonts w:eastAsia="仿宋_GB2312"/>
          <w:sz w:val="32"/>
          <w:szCs w:val="32"/>
        </w:rPr>
      </w:pPr>
    </w:p>
    <w:p>
      <w:pPr>
        <w:pStyle w:val="12"/>
        <w:spacing w:line="300" w:lineRule="exact"/>
        <w:ind w:firstLine="0" w:firstLineChars="0"/>
        <w:jc w:val="left"/>
        <w:rPr>
          <w:rFonts w:eastAsia="仿宋_GB2312"/>
          <w:sz w:val="32"/>
          <w:szCs w:val="32"/>
        </w:rPr>
      </w:pPr>
    </w:p>
    <w:p>
      <w:pPr>
        <w:pStyle w:val="12"/>
        <w:spacing w:line="300" w:lineRule="exact"/>
        <w:ind w:firstLine="0" w:firstLineChars="0"/>
        <w:jc w:val="left"/>
        <w:rPr>
          <w:rFonts w:hint="eastAsia" w:ascii="仿宋" w:hAnsi="仿宋" w:eastAsia="仿宋_GB2312" w:cs="仿宋"/>
          <w:color w:val="000000"/>
          <w:kern w:val="0"/>
          <w:szCs w:val="21"/>
          <w:lang w:eastAsia="zh-CN"/>
        </w:rPr>
      </w:pPr>
      <w:r>
        <w:rPr>
          <w:rFonts w:eastAsia="仿宋_GB2312"/>
          <w:sz w:val="32"/>
          <w:szCs w:val="32"/>
        </w:rPr>
        <w:t>附件</w:t>
      </w:r>
      <w:r>
        <w:rPr>
          <w:rFonts w:hint="eastAsia" w:eastAsia="仿宋_GB2312"/>
          <w:sz w:val="32"/>
          <w:szCs w:val="32"/>
          <w:lang w:val="en-US" w:eastAsia="zh-CN"/>
        </w:rPr>
        <w:t>4</w:t>
      </w:r>
    </w:p>
    <w:tbl>
      <w:tblPr>
        <w:tblStyle w:val="11"/>
        <w:tblW w:w="9075" w:type="dxa"/>
        <w:tblInd w:w="93" w:type="dxa"/>
        <w:tblLayout w:type="fixed"/>
        <w:tblCellMar>
          <w:top w:w="0" w:type="dxa"/>
          <w:left w:w="108" w:type="dxa"/>
          <w:bottom w:w="0" w:type="dxa"/>
          <w:right w:w="108" w:type="dxa"/>
        </w:tblCellMar>
      </w:tblPr>
      <w:tblGrid>
        <w:gridCol w:w="437"/>
        <w:gridCol w:w="988"/>
        <w:gridCol w:w="1119"/>
        <w:gridCol w:w="1104"/>
        <w:gridCol w:w="1377"/>
        <w:gridCol w:w="1740"/>
        <w:gridCol w:w="2310"/>
      </w:tblGrid>
      <w:tr>
        <w:tblPrEx>
          <w:tblLayout w:type="fixed"/>
          <w:tblCellMar>
            <w:top w:w="0" w:type="dxa"/>
            <w:left w:w="108" w:type="dxa"/>
            <w:bottom w:w="0" w:type="dxa"/>
            <w:right w:w="108" w:type="dxa"/>
          </w:tblCellMar>
        </w:tblPrEx>
        <w:trPr>
          <w:trHeight w:val="720" w:hRule="atLeast"/>
        </w:trPr>
        <w:tc>
          <w:tcPr>
            <w:tcW w:w="9075" w:type="dxa"/>
            <w:gridSpan w:val="7"/>
            <w:vMerge w:val="restart"/>
            <w:tcBorders>
              <w:top w:val="nil"/>
              <w:left w:val="nil"/>
              <w:bottom w:val="single" w:color="000000" w:sz="4" w:space="0"/>
              <w:right w:val="nil"/>
            </w:tcBorders>
            <w:noWrap w:val="0"/>
            <w:vAlign w:val="center"/>
          </w:tcPr>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被搬迁人房票补办申请审批表</w:t>
            </w:r>
          </w:p>
        </w:tc>
      </w:tr>
      <w:tr>
        <w:tblPrEx>
          <w:tblLayout w:type="fixed"/>
          <w:tblCellMar>
            <w:top w:w="0" w:type="dxa"/>
            <w:left w:w="108" w:type="dxa"/>
            <w:bottom w:w="0" w:type="dxa"/>
            <w:right w:w="108" w:type="dxa"/>
          </w:tblCellMar>
        </w:tblPrEx>
        <w:trPr>
          <w:trHeight w:val="720" w:hRule="atLeast"/>
        </w:trPr>
        <w:tc>
          <w:tcPr>
            <w:tcW w:w="9075" w:type="dxa"/>
            <w:gridSpan w:val="7"/>
            <w:vMerge w:val="continue"/>
            <w:tcBorders>
              <w:top w:val="nil"/>
              <w:left w:val="nil"/>
              <w:bottom w:val="single" w:color="000000" w:sz="4" w:space="0"/>
              <w:right w:val="nil"/>
            </w:tcBorders>
            <w:noWrap w:val="0"/>
            <w:vAlign w:val="center"/>
          </w:tcPr>
          <w:p>
            <w:pPr>
              <w:jc w:val="center"/>
              <w:rPr>
                <w:rFonts w:ascii="方正小标宋_GBK" w:hAnsi="方正小标宋_GBK" w:eastAsia="方正小标宋_GBK" w:cs="方正小标宋_GBK"/>
                <w:color w:val="000000"/>
                <w:sz w:val="44"/>
                <w:szCs w:val="44"/>
              </w:rPr>
            </w:pPr>
          </w:p>
        </w:tc>
      </w:tr>
      <w:tr>
        <w:tblPrEx>
          <w:tblLayout w:type="fixed"/>
          <w:tblCellMar>
            <w:top w:w="0" w:type="dxa"/>
            <w:left w:w="108" w:type="dxa"/>
            <w:bottom w:w="0" w:type="dxa"/>
            <w:right w:w="108" w:type="dxa"/>
          </w:tblCellMar>
        </w:tblPrEx>
        <w:trPr>
          <w:trHeight w:val="1065" w:hRule="atLeast"/>
        </w:trPr>
        <w:tc>
          <w:tcPr>
            <w:tcW w:w="437"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申请表</w:t>
            </w:r>
          </w:p>
        </w:tc>
        <w:tc>
          <w:tcPr>
            <w:tcW w:w="2107"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申请人（户主）</w:t>
            </w:r>
          </w:p>
        </w:tc>
        <w:tc>
          <w:tcPr>
            <w:tcW w:w="2481" w:type="dxa"/>
            <w:gridSpan w:val="2"/>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身份证号码</w:t>
            </w:r>
          </w:p>
        </w:tc>
        <w:tc>
          <w:tcPr>
            <w:tcW w:w="2310" w:type="dxa"/>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91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年龄</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性别</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联系电话</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26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被搬迁房屋坐落</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被搬迁房屋坐落</w:t>
            </w:r>
          </w:p>
        </w:tc>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所属乡镇（街道）和村委（社区）、村（居）民小组</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21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面积（平方米）</w:t>
            </w:r>
          </w:p>
        </w:tc>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所属项目业主</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原房票编号</w:t>
            </w:r>
          </w:p>
        </w:tc>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原房票金额</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175"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购房已使用房票金额</w:t>
            </w:r>
          </w:p>
        </w:tc>
        <w:tc>
          <w:tcPr>
            <w:tcW w:w="248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剩余房票金额</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189"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申请补办房票金额</w:t>
            </w:r>
          </w:p>
        </w:tc>
        <w:tc>
          <w:tcPr>
            <w:tcW w:w="653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3900" w:hRule="atLeast"/>
        </w:trPr>
        <w:tc>
          <w:tcPr>
            <w:tcW w:w="437" w:type="dxa"/>
            <w:vMerge w:val="continue"/>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申请人签名（盖章）</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522"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辖区乡镇（街道办）意见</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81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辖区土地房屋征收中心意见</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71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辖区政府审核意见</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80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市自然资源局意见</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794"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市财政局意见</w:t>
            </w:r>
          </w:p>
        </w:tc>
        <w:tc>
          <w:tcPr>
            <w:tcW w:w="7650"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bl>
    <w:p>
      <w:pPr>
        <w:pStyle w:val="12"/>
        <w:spacing w:line="300" w:lineRule="exact"/>
        <w:ind w:firstLine="0" w:firstLineChars="0"/>
        <w:jc w:val="left"/>
        <w:rPr>
          <w:rFonts w:ascii="仿宋" w:hAnsi="仿宋" w:eastAsia="仿宋" w:cs="仿宋"/>
          <w:color w:val="000000"/>
          <w:kern w:val="0"/>
          <w:szCs w:val="21"/>
        </w:rPr>
        <w:sectPr>
          <w:pgSz w:w="11906" w:h="16838"/>
          <w:pgMar w:top="1440" w:right="1474" w:bottom="1440" w:left="1474" w:header="709" w:footer="709" w:gutter="0"/>
          <w:pgNumType w:fmt="numberInDash"/>
          <w:cols w:space="720" w:num="1"/>
          <w:docGrid w:type="lines" w:linePitch="360" w:charSpace="0"/>
        </w:sectPr>
      </w:pPr>
    </w:p>
    <w:tbl>
      <w:tblPr>
        <w:tblStyle w:val="11"/>
        <w:tblW w:w="9021" w:type="dxa"/>
        <w:tblInd w:w="93" w:type="dxa"/>
        <w:tblLayout w:type="fixed"/>
        <w:tblCellMar>
          <w:top w:w="0" w:type="dxa"/>
          <w:left w:w="108" w:type="dxa"/>
          <w:bottom w:w="0" w:type="dxa"/>
          <w:right w:w="108" w:type="dxa"/>
        </w:tblCellMar>
      </w:tblPr>
      <w:tblGrid>
        <w:gridCol w:w="437"/>
        <w:gridCol w:w="988"/>
        <w:gridCol w:w="1119"/>
        <w:gridCol w:w="1172"/>
        <w:gridCol w:w="1187"/>
        <w:gridCol w:w="1862"/>
        <w:gridCol w:w="2256"/>
      </w:tblGrid>
      <w:tr>
        <w:tblPrEx>
          <w:tblLayout w:type="fixed"/>
          <w:tblCellMar>
            <w:top w:w="0" w:type="dxa"/>
            <w:left w:w="108" w:type="dxa"/>
            <w:bottom w:w="0" w:type="dxa"/>
            <w:right w:w="108" w:type="dxa"/>
          </w:tblCellMar>
        </w:tblPrEx>
        <w:trPr>
          <w:trHeight w:val="720" w:hRule="atLeast"/>
        </w:trPr>
        <w:tc>
          <w:tcPr>
            <w:tcW w:w="9021" w:type="dxa"/>
            <w:gridSpan w:val="7"/>
            <w:vMerge w:val="restart"/>
            <w:tcBorders>
              <w:top w:val="nil"/>
              <w:left w:val="nil"/>
              <w:bottom w:val="single" w:color="000000" w:sz="4" w:space="0"/>
              <w:right w:val="nil"/>
            </w:tcBorders>
            <w:noWrap w:val="0"/>
            <w:vAlign w:val="center"/>
          </w:tcPr>
          <w:p>
            <w:pPr>
              <w:widowControl/>
              <w:jc w:val="left"/>
              <w:textAlignment w:val="center"/>
              <w:rPr>
                <w:rFonts w:hint="eastAsia" w:eastAsia="仿宋_GB2312"/>
                <w:sz w:val="32"/>
                <w:szCs w:val="32"/>
                <w:lang w:eastAsia="zh-CN"/>
              </w:rPr>
            </w:pPr>
            <w:r>
              <w:rPr>
                <w:rFonts w:eastAsia="仿宋_GB2312"/>
                <w:sz w:val="32"/>
                <w:szCs w:val="32"/>
              </w:rPr>
              <w:t>附件</w:t>
            </w:r>
            <w:r>
              <w:rPr>
                <w:rFonts w:hint="eastAsia" w:eastAsia="仿宋_GB2312"/>
                <w:sz w:val="32"/>
                <w:szCs w:val="32"/>
                <w:lang w:val="en-US" w:eastAsia="zh-CN"/>
              </w:rPr>
              <w:t>5</w:t>
            </w:r>
          </w:p>
          <w:p>
            <w:pPr>
              <w:widowControl/>
              <w:jc w:val="center"/>
              <w:textAlignment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rPr>
              <w:t>房票转让申请审批表</w:t>
            </w:r>
          </w:p>
        </w:tc>
      </w:tr>
      <w:tr>
        <w:tblPrEx>
          <w:tblLayout w:type="fixed"/>
          <w:tblCellMar>
            <w:top w:w="0" w:type="dxa"/>
            <w:left w:w="108" w:type="dxa"/>
            <w:bottom w:w="0" w:type="dxa"/>
            <w:right w:w="108" w:type="dxa"/>
          </w:tblCellMar>
        </w:tblPrEx>
        <w:trPr>
          <w:trHeight w:val="720" w:hRule="atLeast"/>
        </w:trPr>
        <w:tc>
          <w:tcPr>
            <w:tcW w:w="9021" w:type="dxa"/>
            <w:gridSpan w:val="7"/>
            <w:vMerge w:val="continue"/>
            <w:tcBorders>
              <w:top w:val="nil"/>
              <w:left w:val="nil"/>
              <w:bottom w:val="single" w:color="000000" w:sz="4" w:space="0"/>
              <w:right w:val="nil"/>
            </w:tcBorders>
            <w:noWrap w:val="0"/>
            <w:vAlign w:val="center"/>
          </w:tcPr>
          <w:p>
            <w:pPr>
              <w:jc w:val="center"/>
              <w:rPr>
                <w:rFonts w:ascii="方正小标宋_GBK" w:hAnsi="方正小标宋_GBK" w:eastAsia="方正小标宋_GBK" w:cs="方正小标宋_GBK"/>
                <w:color w:val="000000"/>
                <w:sz w:val="44"/>
                <w:szCs w:val="44"/>
              </w:rPr>
            </w:pPr>
          </w:p>
        </w:tc>
      </w:tr>
      <w:tr>
        <w:tblPrEx>
          <w:tblLayout w:type="fixed"/>
          <w:tblCellMar>
            <w:top w:w="0" w:type="dxa"/>
            <w:left w:w="108" w:type="dxa"/>
            <w:bottom w:w="0" w:type="dxa"/>
            <w:right w:w="108" w:type="dxa"/>
          </w:tblCellMar>
        </w:tblPrEx>
        <w:trPr>
          <w:trHeight w:val="1065" w:hRule="atLeast"/>
        </w:trPr>
        <w:tc>
          <w:tcPr>
            <w:tcW w:w="4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rPr>
              <w:t>申请表</w:t>
            </w:r>
          </w:p>
        </w:tc>
        <w:tc>
          <w:tcPr>
            <w:tcW w:w="2107" w:type="dxa"/>
            <w:gridSpan w:val="2"/>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转让申请人（户主）</w:t>
            </w:r>
          </w:p>
        </w:tc>
        <w:tc>
          <w:tcPr>
            <w:tcW w:w="2359" w:type="dxa"/>
            <w:gridSpan w:val="2"/>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身份证号码</w:t>
            </w:r>
          </w:p>
        </w:tc>
        <w:tc>
          <w:tcPr>
            <w:tcW w:w="2256" w:type="dxa"/>
            <w:tcBorders>
              <w:top w:val="nil"/>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91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年龄</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性别</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联系电话</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原房票编号</w:t>
            </w: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所属项目业主</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原房票面额</w:t>
            </w: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购房已使用房票面额</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剩余房票面额</w:t>
            </w: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申请转让房票面额</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房票受让人</w:t>
            </w: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身份证号码</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108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年龄</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性别</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联系电话</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2"/>
                <w:szCs w:val="22"/>
              </w:rPr>
            </w:pPr>
          </w:p>
        </w:tc>
      </w:tr>
      <w:tr>
        <w:tblPrEx>
          <w:tblLayout w:type="fixed"/>
          <w:tblCellMar>
            <w:top w:w="0" w:type="dxa"/>
            <w:left w:w="108" w:type="dxa"/>
            <w:bottom w:w="0" w:type="dxa"/>
            <w:right w:w="108" w:type="dxa"/>
          </w:tblCellMar>
        </w:tblPrEx>
        <w:trPr>
          <w:trHeight w:val="208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申请人签名（盖章）</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43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房票受让人签名（盖章）</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54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辖区乡镇（街道办）意见</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79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辖区土地房屋征收中心意见</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668"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辖区政府审核意见</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660"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市自然资源局意见</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r>
        <w:tblPrEx>
          <w:tblLayout w:type="fixed"/>
          <w:tblCellMar>
            <w:top w:w="0" w:type="dxa"/>
            <w:left w:w="108" w:type="dxa"/>
            <w:bottom w:w="0" w:type="dxa"/>
            <w:right w:w="108" w:type="dxa"/>
          </w:tblCellMar>
        </w:tblPrEx>
        <w:trPr>
          <w:trHeight w:val="2895" w:hRule="atLeast"/>
        </w:trPr>
        <w:tc>
          <w:tcPr>
            <w:tcW w:w="4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color w:val="000000"/>
                <w:sz w:val="22"/>
                <w:szCs w:val="22"/>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rPr>
              <w:t>市财政局意见</w:t>
            </w:r>
          </w:p>
        </w:tc>
        <w:tc>
          <w:tcPr>
            <w:tcW w:w="7596" w:type="dxa"/>
            <w:gridSpan w:val="5"/>
            <w:tcBorders>
              <w:top w:val="single" w:color="000000" w:sz="4" w:space="0"/>
              <w:left w:val="single" w:color="000000" w:sz="4" w:space="0"/>
              <w:bottom w:val="single" w:color="000000" w:sz="4" w:space="0"/>
              <w:right w:val="single" w:color="000000" w:sz="4" w:space="0"/>
            </w:tcBorders>
            <w:noWrap w:val="0"/>
            <w:vAlign w:val="bottom"/>
          </w:tcPr>
          <w:p>
            <w:pPr>
              <w:widowControl/>
              <w:jc w:val="right"/>
              <w:textAlignment w:val="bottom"/>
              <w:rPr>
                <w:rFonts w:ascii="仿宋" w:hAnsi="仿宋" w:eastAsia="仿宋" w:cs="仿宋"/>
                <w:color w:val="000000"/>
                <w:sz w:val="22"/>
                <w:szCs w:val="22"/>
              </w:rPr>
            </w:pPr>
            <w:r>
              <w:rPr>
                <w:rFonts w:hint="eastAsia" w:ascii="仿宋" w:hAnsi="仿宋" w:eastAsia="仿宋" w:cs="仿宋"/>
                <w:color w:val="000000"/>
                <w:kern w:val="0"/>
                <w:sz w:val="22"/>
                <w:szCs w:val="22"/>
              </w:rPr>
              <w:t>年   月   日</w:t>
            </w:r>
          </w:p>
        </w:tc>
      </w:tr>
    </w:tbl>
    <w:p>
      <w:pPr>
        <w:pStyle w:val="12"/>
        <w:spacing w:line="14" w:lineRule="exact"/>
        <w:ind w:firstLine="0" w:firstLineChars="0"/>
        <w:jc w:val="left"/>
        <w:rPr>
          <w:rFonts w:ascii="仿宋" w:hAnsi="仿宋" w:eastAsia="仿宋" w:cs="仿宋"/>
          <w:color w:val="000000"/>
          <w:kern w:val="0"/>
          <w:szCs w:val="21"/>
        </w:rPr>
      </w:pPr>
    </w:p>
    <w:p>
      <w:pPr>
        <w:pStyle w:val="12"/>
        <w:spacing w:line="14" w:lineRule="exact"/>
        <w:ind w:firstLine="0" w:firstLineChars="0"/>
        <w:jc w:val="left"/>
        <w:rPr>
          <w:rFonts w:ascii="仿宋" w:hAnsi="仿宋" w:eastAsia="仿宋" w:cs="仿宋"/>
          <w:color w:val="000000"/>
          <w:kern w:val="0"/>
          <w:szCs w:val="21"/>
          <w:u w:val="none"/>
        </w:rPr>
      </w:pPr>
    </w:p>
    <w:sectPr>
      <w:pgSz w:w="11906" w:h="16838"/>
      <w:pgMar w:top="1440" w:right="1474" w:bottom="1440" w:left="1474" w:header="709" w:footer="709" w:gutter="0"/>
      <w:pgNumType w:fmt="numberInDash"/>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right"/>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- 15 -</w:t>
                          </w:r>
                          <w:r>
                            <w:rPr>
                              <w:rFonts w:ascii="宋体"/>
                              <w:sz w:val="28"/>
                              <w:szCs w:val="28"/>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6"/>
                      <w:jc w:val="right"/>
                    </w:pPr>
                    <w:r>
                      <w:rPr>
                        <w:rFonts w:ascii="宋体"/>
                        <w:sz w:val="28"/>
                        <w:szCs w:val="28"/>
                      </w:rPr>
                      <w:fldChar w:fldCharType="begin"/>
                    </w:r>
                    <w:r>
                      <w:rPr>
                        <w:rFonts w:ascii="宋体"/>
                        <w:sz w:val="28"/>
                        <w:szCs w:val="28"/>
                      </w:rPr>
                      <w:instrText xml:space="preserve"> PAGE   \* MERGEFORMAT </w:instrText>
                    </w:r>
                    <w:r>
                      <w:rPr>
                        <w:rFonts w:ascii="宋体"/>
                        <w:sz w:val="28"/>
                        <w:szCs w:val="28"/>
                      </w:rPr>
                      <w:fldChar w:fldCharType="separate"/>
                    </w:r>
                    <w:r>
                      <w:rPr>
                        <w:rFonts w:ascii="宋体"/>
                        <w:sz w:val="28"/>
                        <w:szCs w:val="28"/>
                        <w:lang w:val="zh-CN"/>
                      </w:rPr>
                      <w:t>- 15 -</w:t>
                    </w:r>
                    <w:r>
                      <w:rPr>
                        <w:rFonts w:asci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97"/>
    <w:rsid w:val="00010261"/>
    <w:rsid w:val="000F4A95"/>
    <w:rsid w:val="001324CB"/>
    <w:rsid w:val="0013611A"/>
    <w:rsid w:val="001D3FC9"/>
    <w:rsid w:val="00276447"/>
    <w:rsid w:val="002C1D29"/>
    <w:rsid w:val="002D7402"/>
    <w:rsid w:val="0031291A"/>
    <w:rsid w:val="003418F0"/>
    <w:rsid w:val="003434CC"/>
    <w:rsid w:val="00390F95"/>
    <w:rsid w:val="003A6395"/>
    <w:rsid w:val="004278EB"/>
    <w:rsid w:val="00433014"/>
    <w:rsid w:val="004616BD"/>
    <w:rsid w:val="004B142D"/>
    <w:rsid w:val="005365E7"/>
    <w:rsid w:val="00650833"/>
    <w:rsid w:val="006D26AE"/>
    <w:rsid w:val="007121C3"/>
    <w:rsid w:val="007139F7"/>
    <w:rsid w:val="0071750E"/>
    <w:rsid w:val="00746278"/>
    <w:rsid w:val="007479BE"/>
    <w:rsid w:val="007D0B1E"/>
    <w:rsid w:val="00823BFE"/>
    <w:rsid w:val="00936B54"/>
    <w:rsid w:val="00965E64"/>
    <w:rsid w:val="00976B7A"/>
    <w:rsid w:val="00977CB1"/>
    <w:rsid w:val="009A0435"/>
    <w:rsid w:val="009D312C"/>
    <w:rsid w:val="00A35589"/>
    <w:rsid w:val="00A506B7"/>
    <w:rsid w:val="00A67E1D"/>
    <w:rsid w:val="00AA3E88"/>
    <w:rsid w:val="00AD42C2"/>
    <w:rsid w:val="00AD74D0"/>
    <w:rsid w:val="00AF1F58"/>
    <w:rsid w:val="00BB2200"/>
    <w:rsid w:val="00BB5469"/>
    <w:rsid w:val="00C174B5"/>
    <w:rsid w:val="00CC6197"/>
    <w:rsid w:val="00D25CA3"/>
    <w:rsid w:val="00D5681F"/>
    <w:rsid w:val="00DA2BAA"/>
    <w:rsid w:val="00DE3D39"/>
    <w:rsid w:val="00E03D75"/>
    <w:rsid w:val="00E16AC2"/>
    <w:rsid w:val="00E27894"/>
    <w:rsid w:val="00E33DF9"/>
    <w:rsid w:val="00F11FFA"/>
    <w:rsid w:val="00F60930"/>
    <w:rsid w:val="00F94A0A"/>
    <w:rsid w:val="00FA1E12"/>
    <w:rsid w:val="00FA73EE"/>
    <w:rsid w:val="04CF09D2"/>
    <w:rsid w:val="05A1571E"/>
    <w:rsid w:val="086A64FD"/>
    <w:rsid w:val="0C470A8D"/>
    <w:rsid w:val="0E6653DC"/>
    <w:rsid w:val="126B3D66"/>
    <w:rsid w:val="12DD2EA1"/>
    <w:rsid w:val="15B72B32"/>
    <w:rsid w:val="16DF5B6A"/>
    <w:rsid w:val="18D82C42"/>
    <w:rsid w:val="19162CB4"/>
    <w:rsid w:val="1AB739A9"/>
    <w:rsid w:val="1D230E93"/>
    <w:rsid w:val="1DD612DE"/>
    <w:rsid w:val="271006D3"/>
    <w:rsid w:val="280828A2"/>
    <w:rsid w:val="2A361FE4"/>
    <w:rsid w:val="2B4E3640"/>
    <w:rsid w:val="2E8C40C4"/>
    <w:rsid w:val="375926A9"/>
    <w:rsid w:val="37E05D86"/>
    <w:rsid w:val="3C850040"/>
    <w:rsid w:val="3CB55FA0"/>
    <w:rsid w:val="3CB6354F"/>
    <w:rsid w:val="3F291958"/>
    <w:rsid w:val="3FB354AD"/>
    <w:rsid w:val="3FD66936"/>
    <w:rsid w:val="42F802D9"/>
    <w:rsid w:val="46C521F5"/>
    <w:rsid w:val="4722517A"/>
    <w:rsid w:val="4A683F0B"/>
    <w:rsid w:val="4ADC0201"/>
    <w:rsid w:val="4B8F743A"/>
    <w:rsid w:val="4BEC2A97"/>
    <w:rsid w:val="4D8C155C"/>
    <w:rsid w:val="4E412642"/>
    <w:rsid w:val="4E690070"/>
    <w:rsid w:val="4EBD615F"/>
    <w:rsid w:val="4F3D04A5"/>
    <w:rsid w:val="512447D0"/>
    <w:rsid w:val="5D8F598A"/>
    <w:rsid w:val="608D3DAA"/>
    <w:rsid w:val="633A5776"/>
    <w:rsid w:val="64F51EEA"/>
    <w:rsid w:val="650E6B26"/>
    <w:rsid w:val="65771F44"/>
    <w:rsid w:val="65EF61A1"/>
    <w:rsid w:val="66972AEB"/>
    <w:rsid w:val="67711961"/>
    <w:rsid w:val="69717395"/>
    <w:rsid w:val="6AD4588E"/>
    <w:rsid w:val="6C4B49DB"/>
    <w:rsid w:val="716A0FF0"/>
    <w:rsid w:val="73365CBD"/>
    <w:rsid w:val="740F6B18"/>
    <w:rsid w:val="76FA574A"/>
    <w:rsid w:val="779266BC"/>
    <w:rsid w:val="790841AB"/>
    <w:rsid w:val="79566BA0"/>
    <w:rsid w:val="7A5D5317"/>
    <w:rsid w:val="7BDFB2F4"/>
    <w:rsid w:val="BED697FF"/>
    <w:rsid w:val="FF3566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9"/>
    <w:pPr>
      <w:keepNext/>
      <w:keepLines/>
      <w:spacing w:before="260" w:after="260" w:line="415" w:lineRule="auto"/>
      <w:outlineLvl w:val="2"/>
    </w:pPr>
    <w:rPr>
      <w:b/>
      <w:sz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10"/>
    <w:pPr>
      <w:spacing w:before="240" w:after="60"/>
      <w:jc w:val="center"/>
      <w:outlineLvl w:val="0"/>
    </w:pPr>
    <w:rPr>
      <w:rFonts w:ascii="Cambria" w:hAnsi="Cambria"/>
      <w:b/>
      <w:bCs/>
      <w:sz w:val="32"/>
      <w:szCs w:val="32"/>
    </w:rPr>
  </w:style>
  <w:style w:type="character" w:styleId="10">
    <w:name w:val="Hyperlink"/>
    <w:basedOn w:val="9"/>
    <w:qFormat/>
    <w:uiPriority w:val="0"/>
    <w:rPr>
      <w:color w:val="0000FF"/>
      <w:u w:val="single"/>
    </w:rPr>
  </w:style>
  <w:style w:type="paragraph" w:customStyle="1" w:styleId="12">
    <w:name w:val="列表段落1"/>
    <w:basedOn w:val="1"/>
    <w:qFormat/>
    <w:uiPriority w:val="0"/>
    <w:pPr>
      <w:ind w:firstLine="200" w:firstLineChars="200"/>
    </w:pPr>
    <w:rPr>
      <w:rFonts w:ascii="Calibri" w:hAnsi="Calibri" w:cs="Arial"/>
      <w:szCs w:val="22"/>
    </w:rPr>
  </w:style>
  <w:style w:type="paragraph" w:customStyle="1" w:styleId="13">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692</Words>
  <Characters>3946</Characters>
  <Lines>32</Lines>
  <Paragraphs>9</Paragraphs>
  <TotalTime>3</TotalTime>
  <ScaleCrop>false</ScaleCrop>
  <LinksUpToDate>false</LinksUpToDate>
  <CharactersWithSpaces>4629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2025-11-11T00:20:00Z</dcterms:created>
  <dc:creator>Administrator</dc:creator>
  <cp:lastModifiedBy>Administrator</cp:lastModifiedBy>
  <cp:lastPrinted>2026-01-26T00:41:00Z</cp:lastPrinted>
  <dcterms:modified xsi:type="dcterms:W3CDTF">2026-02-03T02:29:54Z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B817F15B334E4A6C934B47F907338473_13</vt:lpwstr>
  </property>
  <property fmtid="{D5CDD505-2E9C-101B-9397-08002B2CF9AE}" pid="4" name="KSOTemplateDocerSaveRecord">
    <vt:lpwstr>eyJoZGlkIjoiYzVlZTAwYTcyYWNlMmFlZjkzODgyMTVmMzM4NmVlOWMiLCJ1c2VySWQiOiI1NjcyODU4MTMifQ==</vt:lpwstr>
  </property>
</Properties>
</file>