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钦州市行政审批局2021年度项目支出</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绩效自评报告</w:t>
      </w:r>
    </w:p>
    <w:p>
      <w:pPr>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 xml:space="preserve">项目概况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项目基本性质、用途、主要内容、涉及范围。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根据《关于印发钦州市行政审批与监管联席会议制度（试行）等6项制度的通知》（钦政办发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162号）和《关于印发钦州市行政审批局审查员评审劳务费支付管理暂行规定的通知》（钦审批发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49号）文件精神，勘验评审专项经费属于部门常规性支出项目费用，主要用于本单位负责的行政审批事项勘验评审环节发生的费用，包括聘请专家评审劳务费、人员差旅费、租用勘验用车费、委托第三方评审费等。通过勘验评审工作，出具真实可靠的勘验评审结果，为行政审批工作提供强有力的依据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 xml:space="preserve">项目目标（包括总目标和阶段性目标）。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项目实施时间从202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年1月至12月，全年共完成行政审批事项勘验评审</w:t>
      </w:r>
      <w:r>
        <w:rPr>
          <w:rFonts w:hint="eastAsia" w:ascii="仿宋_GB2312" w:hAnsi="仿宋_GB2312" w:eastAsia="仿宋_GB2312" w:cs="仿宋_GB2312"/>
          <w:sz w:val="32"/>
          <w:szCs w:val="32"/>
          <w:lang w:val="en-US" w:eastAsia="zh-CN"/>
        </w:rPr>
        <w:t>664</w:t>
      </w:r>
      <w:r>
        <w:rPr>
          <w:rFonts w:hint="eastAsia" w:ascii="仿宋_GB2312" w:hAnsi="仿宋_GB2312" w:eastAsia="仿宋_GB2312" w:cs="仿宋_GB2312"/>
          <w:sz w:val="32"/>
          <w:szCs w:val="32"/>
        </w:rPr>
        <w:t>件，其中：上半年完成34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件，下半年完成</w:t>
      </w:r>
      <w:r>
        <w:rPr>
          <w:rFonts w:hint="eastAsia" w:ascii="仿宋_GB2312" w:hAnsi="仿宋_GB2312" w:eastAsia="仿宋_GB2312" w:cs="仿宋_GB2312"/>
          <w:sz w:val="32"/>
          <w:szCs w:val="32"/>
          <w:lang w:val="en-US" w:eastAsia="zh-CN"/>
        </w:rPr>
        <w:t>317</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其中水利工程勘验项目开展</w:t>
      </w:r>
      <w:r>
        <w:rPr>
          <w:rFonts w:hint="eastAsia" w:ascii="仿宋_GB2312" w:hAnsi="仿宋_GB2312" w:eastAsia="仿宋_GB2312" w:cs="仿宋_GB2312"/>
          <w:sz w:val="32"/>
          <w:szCs w:val="32"/>
          <w:lang w:val="en-US" w:eastAsia="zh-CN"/>
        </w:rPr>
        <w:t>65件，完成56件。</w:t>
      </w:r>
      <w:r>
        <w:rPr>
          <w:rFonts w:hint="eastAsia" w:ascii="仿宋_GB2312" w:hAnsi="仿宋_GB2312" w:eastAsia="仿宋_GB2312" w:cs="仿宋_GB2312"/>
          <w:sz w:val="32"/>
          <w:szCs w:val="32"/>
        </w:rPr>
        <w:t>勘验评审合格率≥95%。为行政审批事项提供高质量的勘验评审结果。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 xml:space="preserve">项目资金使用及管理情况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 xml:space="preserve">项目资金（包括财政资金、自筹资金等）总投入情况分析。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项目资金</w:t>
      </w:r>
      <w:r>
        <w:rPr>
          <w:rFonts w:hint="eastAsia" w:ascii="仿宋_GB2312" w:hAnsi="仿宋_GB2312" w:eastAsia="仿宋_GB2312" w:cs="仿宋_GB2312"/>
          <w:sz w:val="32"/>
          <w:szCs w:val="32"/>
          <w:lang w:val="en-US" w:eastAsia="zh-CN"/>
        </w:rPr>
        <w:t>150万元</w:t>
      </w:r>
      <w:r>
        <w:rPr>
          <w:rFonts w:hint="eastAsia" w:ascii="仿宋_GB2312" w:hAnsi="仿宋_GB2312" w:eastAsia="仿宋_GB2312" w:cs="仿宋_GB2312"/>
          <w:sz w:val="32"/>
          <w:szCs w:val="32"/>
          <w:lang w:eastAsia="zh-CN"/>
        </w:rPr>
        <w:t>由市本级经费拨款安排。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财政资金实际使用情况分析。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2021年，我局根据勘验评审项目经费使用情况研究分析，对项目2021年资金年初预算安排150万元。实际支付82.41万元，结余指标67.59万元。结余原因是工作已开展，剩余经费财政未下达。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资金实际执行、管理情况分析。</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钦州市人民政府办公室关于印发&lt;钦州市行政审批与监管联席会议制度（试行）&gt;等6项制度的通知》（钦政办发〔2017〕162号）和《钦州市行政审批局、市财政局关于印发&lt;钦州市行政审批局审查员评审劳务费支付管理暂行规定&gt;的通知》（钦行政审批发〔2018〕49号）文件精神，开展行政审批事项必须的现场勘验以及评审环节，以确保全年行政审批事项顺利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三、项目评价工作情况 </w:t>
      </w:r>
    </w:p>
    <w:p>
      <w:pPr>
        <w:pStyle w:val="2"/>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一）是否落实评价工作责任制，指定专人负责评价工作。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结合项目实际，我局认真开展</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 xml:space="preserve">项目绩效自评工作，指定专人负责评价工作。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是否按评价要求和项目特点选用评价方法和指标体系。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该经费</w:t>
      </w:r>
      <w:r>
        <w:rPr>
          <w:rFonts w:hint="eastAsia" w:ascii="仿宋_GB2312" w:hAnsi="仿宋_GB2312" w:eastAsia="仿宋_GB2312" w:cs="仿宋_GB2312"/>
          <w:sz w:val="32"/>
          <w:szCs w:val="32"/>
        </w:rPr>
        <w:t>项目绩效评价方面，预算管理水平和财政资金使用效益均得到提高，自评总体情况</w:t>
      </w:r>
      <w:r>
        <w:rPr>
          <w:rFonts w:hint="eastAsia" w:ascii="仿宋_GB2312" w:hAnsi="仿宋_GB2312" w:eastAsia="仿宋_GB2312" w:cs="仿宋_GB2312"/>
          <w:sz w:val="32"/>
          <w:szCs w:val="32"/>
          <w:lang w:eastAsia="zh-CN"/>
        </w:rPr>
        <w:t>良好</w:t>
      </w:r>
      <w:r>
        <w:rPr>
          <w:rFonts w:hint="eastAsia" w:ascii="仿宋_GB2312" w:hAnsi="仿宋_GB2312" w:eastAsia="仿宋_GB2312" w:cs="仿宋_GB2312"/>
          <w:sz w:val="32"/>
          <w:szCs w:val="32"/>
        </w:rPr>
        <w:t>达标。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（三）现场勘验、日常监督检查、核实项目有关数据资料等情况。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一是做好</w:t>
      </w:r>
      <w:r>
        <w:rPr>
          <w:rFonts w:hint="eastAsia" w:ascii="仿宋_GB2312" w:hAnsi="仿宋_GB2312" w:eastAsia="仿宋_GB2312" w:cs="仿宋_GB2312"/>
          <w:sz w:val="32"/>
          <w:szCs w:val="32"/>
          <w:lang w:eastAsia="zh-CN"/>
        </w:rPr>
        <w:t>经费管理工作</w:t>
      </w:r>
      <w:r>
        <w:rPr>
          <w:rFonts w:hint="eastAsia" w:ascii="仿宋_GB2312" w:hAnsi="仿宋_GB2312" w:eastAsia="仿宋_GB2312" w:cs="仿宋_GB2312"/>
          <w:sz w:val="32"/>
          <w:szCs w:val="32"/>
        </w:rPr>
        <w:t>。二是做核算</w:t>
      </w:r>
      <w:r>
        <w:rPr>
          <w:rFonts w:hint="eastAsia" w:ascii="仿宋_GB2312" w:hAnsi="仿宋_GB2312" w:eastAsia="仿宋_GB2312" w:cs="仿宋_GB2312"/>
          <w:sz w:val="32"/>
          <w:szCs w:val="32"/>
          <w:lang w:eastAsia="zh-CN"/>
        </w:rPr>
        <w:t>每月差旅费、劳务费、委托第三方评审费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指定专人统计，</w:t>
      </w:r>
      <w:r>
        <w:rPr>
          <w:rFonts w:hint="eastAsia" w:ascii="仿宋_GB2312" w:hAnsi="仿宋_GB2312" w:eastAsia="仿宋_GB2312" w:cs="仿宋_GB2312"/>
          <w:sz w:val="32"/>
          <w:szCs w:val="32"/>
        </w:rPr>
        <w:t>严格把关、严格管理、严格审核，再</w:t>
      </w:r>
      <w:r>
        <w:rPr>
          <w:rFonts w:hint="eastAsia" w:ascii="仿宋_GB2312" w:hAnsi="仿宋_GB2312" w:eastAsia="仿宋_GB2312" w:cs="仿宋_GB2312"/>
          <w:sz w:val="32"/>
          <w:szCs w:val="32"/>
          <w:lang w:eastAsia="zh-CN"/>
        </w:rPr>
        <w:t>根据经费使用进展，向财政局申请经费</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 xml:space="preserve">项目绩效情况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（一）项目绩效目标完成情况分析。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该项目</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共完成行政审批事项勘验评审</w:t>
      </w:r>
      <w:r>
        <w:rPr>
          <w:rFonts w:hint="eastAsia" w:ascii="仿宋_GB2312" w:hAnsi="仿宋_GB2312" w:eastAsia="仿宋_GB2312" w:cs="仿宋_GB2312"/>
          <w:sz w:val="32"/>
          <w:szCs w:val="32"/>
          <w:lang w:val="en-US" w:eastAsia="zh-CN"/>
        </w:rPr>
        <w:t>664</w:t>
      </w:r>
      <w:r>
        <w:rPr>
          <w:rFonts w:hint="eastAsia" w:ascii="仿宋_GB2312" w:hAnsi="仿宋_GB2312" w:eastAsia="仿宋_GB2312" w:cs="仿宋_GB2312"/>
          <w:sz w:val="32"/>
          <w:szCs w:val="32"/>
        </w:rPr>
        <w:t>件，勘验评审合格率≥95%。为行政审批事项提供高质量的勘验评审结果。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项目执行过程中有哪些调整，有何依据？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该项目没有进行调整。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项目资金主要用于哪些方面（列表说明）。</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000"/>
        <w:gridCol w:w="2300"/>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差旅费</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劳务费</w:t>
            </w:r>
          </w:p>
        </w:tc>
        <w:tc>
          <w:tcPr>
            <w:tcW w:w="23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税金及附加费用</w:t>
            </w:r>
          </w:p>
        </w:tc>
        <w:tc>
          <w:tcPr>
            <w:tcW w:w="24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其他交通费用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17.21万元</w:t>
            </w:r>
          </w:p>
        </w:tc>
        <w:tc>
          <w:tcPr>
            <w:tcW w:w="2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58.71万元</w:t>
            </w:r>
          </w:p>
        </w:tc>
        <w:tc>
          <w:tcPr>
            <w:tcW w:w="23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1.68万元</w:t>
            </w:r>
          </w:p>
        </w:tc>
        <w:tc>
          <w:tcPr>
            <w:tcW w:w="24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4.81万元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（四）有无制定项目管理和财务管理制度，制度执行情况及保障项目顺利进行采取了哪些措施。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严格执行市财政局和本局财务报账管理制度，根据财政批准的年度预算指标数，统筹安排资金使用计划，严格控制各项支出，规范支出科目，保持决算执行与预算指标数基本一致。在一个年度预算期间内，各项费用的累计支出原则上不得超出预算。项目专项经费按专款专用的要求严格管理，我局建立预算审核制度，对每个项目进行详细预算，由工作人员和会计审核预算内容，领导签名确认。建立了资金支付审批制度，对每笔支付项目都要附上相关的文件、领导批示文件及相关协议合同。采取了由科室经办人报科室负责人及分管领导审核、会计审核及财务负责人复核预算内容，主管领导签名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（五）是否完成绩效总目标，是否完成分阶段（年度）绩效目标？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2021年初，该项目不设定绩效总目标，不设定分阶段（年度）绩效目标。按照市财政安排的经费，我局主</w:t>
      </w:r>
      <w:r>
        <w:rPr>
          <w:rFonts w:hint="eastAsia" w:ascii="仿宋_GB2312" w:hAnsi="仿宋_GB2312" w:eastAsia="仿宋_GB2312" w:cs="仿宋_GB2312"/>
          <w:sz w:val="32"/>
          <w:szCs w:val="32"/>
        </w:rPr>
        <w:t>要用于本单位负责的行政审批事项勘验评审环节发生的费用</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五、存在问题与改进措施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（一）开展绩效评价工作遇到的问题。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2021年勘验评审项目经</w:t>
      </w:r>
      <w:bookmarkStart w:id="0" w:name="_GoBack"/>
      <w:bookmarkEnd w:id="0"/>
      <w:r>
        <w:rPr>
          <w:rFonts w:hint="eastAsia" w:ascii="仿宋_GB2312" w:hAnsi="仿宋_GB2312" w:eastAsia="仿宋_GB2312" w:cs="仿宋_GB2312"/>
          <w:sz w:val="32"/>
          <w:szCs w:val="32"/>
          <w:lang w:val="en-US" w:eastAsia="zh-CN"/>
        </w:rPr>
        <w:t>费150万元仍有67.59万元未付，仍有劳务费、差旅费、第三方评审费用需等经费结转至下一年度支付。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（二）主要经验及改进绩效评价工作的建议。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2021年该项经费是我局较大的一笔专项经费，我局的主要经验做法为：明确牵头科室，落实专人负责，重点检查项目预算费用和实际使用费用情况。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随着工作量增加，该资金使用进度安排不够准确，需加强沟通，争取加快下达项目经费。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钦州市行政审批局</w:t>
      </w:r>
    </w:p>
    <w:p>
      <w:pPr>
        <w:numPr>
          <w:ilvl w:val="0"/>
          <w:numId w:val="0"/>
        </w:numPr>
        <w:ind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2022年3月15日</w:t>
      </w:r>
    </w:p>
    <w:sectPr>
      <w:pgSz w:w="11906" w:h="16838"/>
      <w:pgMar w:top="1440" w:right="1559" w:bottom="1440"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936C2"/>
    <w:multiLevelType w:val="singleLevel"/>
    <w:tmpl w:val="5DD936C2"/>
    <w:lvl w:ilvl="0" w:tentative="0">
      <w:start w:val="2"/>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YTY0ZWI1Y2UxOTBhN2QyZWIxZDkyZjhmNTkwMDgifQ=="/>
  </w:docVars>
  <w:rsids>
    <w:rsidRoot w:val="137B370B"/>
    <w:rsid w:val="02C70A77"/>
    <w:rsid w:val="0E1777A4"/>
    <w:rsid w:val="137B370B"/>
    <w:rsid w:val="181B36EA"/>
    <w:rsid w:val="1E03221D"/>
    <w:rsid w:val="3CF85C57"/>
    <w:rsid w:val="3E6F37CA"/>
    <w:rsid w:val="4E90044C"/>
    <w:rsid w:val="5A4A325E"/>
    <w:rsid w:val="5E377AA8"/>
    <w:rsid w:val="69BD0701"/>
    <w:rsid w:val="700663A2"/>
    <w:rsid w:val="72EC7E63"/>
    <w:rsid w:val="77BC749D"/>
    <w:rsid w:val="7DA71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1762</Words>
  <Characters>1858</Characters>
  <Lines>0</Lines>
  <Paragraphs>0</Paragraphs>
  <TotalTime>2</TotalTime>
  <ScaleCrop>false</ScaleCrop>
  <LinksUpToDate>false</LinksUpToDate>
  <CharactersWithSpaces>1907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2021-03-11T02:33:00Z</dcterms:created>
  <dc:creator>丽源纸</dc:creator>
  <cp:lastModifiedBy>徐明</cp:lastModifiedBy>
  <dcterms:modified xsi:type="dcterms:W3CDTF">2022-08-02T03:20:28Z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F960A92B033448A4B9CDCA0DD7714B0D</vt:lpwstr>
  </property>
</Properties>
</file>