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附件2</w:t>
      </w:r>
    </w:p>
    <w:p>
      <w:pPr>
        <w:spacing w:line="540" w:lineRule="exact"/>
        <w:ind w:firstLine="880" w:firstLineChars="200"/>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有关修改情况说明</w:t>
      </w:r>
    </w:p>
    <w:p>
      <w:pPr>
        <w:ind w:firstLine="707" w:firstLineChars="221"/>
        <w:rPr>
          <w:rFonts w:hint="eastAsia" w:ascii="仿宋" w:hAnsi="仿宋" w:eastAsia="仿宋"/>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根据钦州市人民政府办公室&lt;关于严肃工作纪律加强作风建设的通知&gt;（钦办通〔201</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156号）》及市委市政府主要领导的指示精神，审批局组织对2018年2月28日印发的《钦州市民服务中心窗口工作人员考勤管理办法》（下称“办法”）作部份修改，并已经会议研究通过，现将有关修改情况说明如下：</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一、修改的条款</w:t>
      </w:r>
    </w:p>
    <w:p>
      <w:pPr>
        <w:keepNext w:val="0"/>
        <w:keepLines w:val="0"/>
        <w:pageBreakBefore w:val="0"/>
        <w:widowControl w:val="0"/>
        <w:kinsoku/>
        <w:wordWrap/>
        <w:overflowPunct/>
        <w:topLinePunct w:val="0"/>
        <w:autoSpaceDE/>
        <w:autoSpaceDN/>
        <w:bidi w:val="0"/>
        <w:adjustRightInd/>
        <w:snapToGrid/>
        <w:spacing w:line="560" w:lineRule="exact"/>
        <w:ind w:firstLine="710" w:firstLineChars="221"/>
        <w:textAlignment w:val="auto"/>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将“办法”中第二条“请假”中（一）、（二）、（三）项修改为：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b w:val="0"/>
          <w:bCs w:val="0"/>
          <w:color w:val="auto"/>
          <w:sz w:val="32"/>
          <w:szCs w:val="32"/>
        </w:rPr>
        <w:t>（一）市民服务中心窗口工作人员因公务、带薪年休假和因私离开市民服务中心工作岗位的，均应履行请假手续。</w:t>
      </w:r>
      <w:r>
        <w:rPr>
          <w:rFonts w:hint="default" w:ascii="Times New Roman" w:hAnsi="Times New Roman" w:eastAsia="方正仿宋_GBK" w:cs="Times New Roman"/>
          <w:color w:val="auto"/>
          <w:sz w:val="32"/>
          <w:szCs w:val="32"/>
        </w:rPr>
        <w:t>因特殊情况需要续假的，应及时办理续假手续。所有工作人员的请假手续，都必须送市行政审批局，以便进行汇总作为窗口单位及工作人员日常检查和</w:t>
      </w:r>
      <w:r>
        <w:rPr>
          <w:rFonts w:hint="eastAsia" w:ascii="Times New Roman" w:hAnsi="Times New Roman" w:eastAsia="方正仿宋_GBK" w:cs="Times New Roman"/>
          <w:color w:val="auto"/>
          <w:sz w:val="32"/>
          <w:szCs w:val="32"/>
          <w:lang w:eastAsia="zh-CN"/>
        </w:rPr>
        <w:t>年度</w:t>
      </w:r>
      <w:r>
        <w:rPr>
          <w:rFonts w:hint="default" w:ascii="Times New Roman" w:hAnsi="Times New Roman" w:eastAsia="方正仿宋_GBK" w:cs="Times New Roman"/>
          <w:color w:val="auto"/>
          <w:sz w:val="32"/>
          <w:szCs w:val="32"/>
        </w:rPr>
        <w:t>考核评价的依据。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（二）窗口首席代表请假。</w:t>
      </w:r>
      <w:r>
        <w:rPr>
          <w:rFonts w:hint="default" w:ascii="Times New Roman" w:hAnsi="Times New Roman" w:eastAsia="方正仿宋_GBK" w:cs="Times New Roman"/>
          <w:color w:val="auto"/>
          <w:sz w:val="32"/>
          <w:szCs w:val="32"/>
        </w:rPr>
        <w:t>窗口首席代表离开市民服务中心工作岗位需要请假的，1天以内（含1天）由市行政审批局分管领导批准；1天以上的由市行政审批局主要领导批准并将批准后的请假条交市行政审批局效能督查科登记备案。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（三）窗口工作人员请假。</w:t>
      </w:r>
      <w:r>
        <w:rPr>
          <w:rFonts w:hint="default" w:ascii="Times New Roman" w:hAnsi="Times New Roman" w:eastAsia="方正仿宋_GBK" w:cs="Times New Roman"/>
          <w:color w:val="auto"/>
          <w:sz w:val="32"/>
          <w:szCs w:val="32"/>
        </w:rPr>
        <w:t>应事前填写《派驻市民服务中心窗口工作人员请假条》，窗口工作人员离开窗口工作岗位1天（含1天）以内的，由窗口首席代表或派驻单位分管领导提出意见并核准后，交市行政审批局督查科批准；1-2天（含2天）的，由窗口首席代表或派驻单位分管领导提出意见并核准后，送市行政审批局分管领导批准；3天（含3天）以上的，由窗口首席代表或派驻单位分管领导提出意见并核准后，报市行政审批局主要领导批准，并将批准后的请假条交效能督查科登记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1.事假。</w:t>
      </w:r>
      <w:r>
        <w:rPr>
          <w:rFonts w:hint="default" w:ascii="Times New Roman" w:hAnsi="Times New Roman" w:eastAsia="方正仿宋_GBK" w:cs="Times New Roman"/>
          <w:color w:val="auto"/>
          <w:sz w:val="32"/>
          <w:szCs w:val="32"/>
        </w:rPr>
        <w:t>窗口工作人员因私事请假的，按事假对待，要先请完带薪年休假，再请事假。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2.病假。</w:t>
      </w:r>
      <w:r>
        <w:rPr>
          <w:rFonts w:hint="default" w:ascii="Times New Roman" w:hAnsi="Times New Roman" w:eastAsia="方正仿宋_GBK" w:cs="Times New Roman"/>
          <w:color w:val="auto"/>
          <w:sz w:val="32"/>
          <w:szCs w:val="32"/>
        </w:rPr>
        <w:t>窗口工作人员病假2天（含2天）以上，需提供就诊证明（如不提交证明则以带薪年休假计，年度带薪年休假休完后以事假计）。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3.带薪年休假</w:t>
      </w:r>
      <w:r>
        <w:rPr>
          <w:rFonts w:hint="eastAsia" w:ascii="方正仿宋_GBK" w:hAnsi="方正仿宋_GBK" w:eastAsia="方正仿宋_GBK" w:cs="方正仿宋_GBK"/>
          <w:b/>
          <w:bCs/>
          <w:color w:val="auto"/>
          <w:sz w:val="32"/>
          <w:szCs w:val="32"/>
        </w:rPr>
        <w:t>。</w:t>
      </w:r>
      <w:r>
        <w:rPr>
          <w:rFonts w:hint="default" w:ascii="Times New Roman" w:hAnsi="Times New Roman" w:eastAsia="方正仿宋_GBK" w:cs="Times New Roman"/>
          <w:color w:val="auto"/>
          <w:sz w:val="32"/>
          <w:szCs w:val="32"/>
        </w:rPr>
        <w:t>按规定可享受带薪年休假的窗口工作人员，派驻单位及窗口首席代表应在不影响窗口正常工作的前提下统筹安排休假。带薪年休假不包括法定节假日。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4.其他假类。</w:t>
      </w:r>
      <w:r>
        <w:rPr>
          <w:rFonts w:hint="default" w:ascii="Times New Roman" w:hAnsi="Times New Roman" w:eastAsia="方正仿宋_GBK" w:cs="Times New Roman"/>
          <w:color w:val="auto"/>
          <w:sz w:val="32"/>
          <w:szCs w:val="32"/>
        </w:rPr>
        <w:t>窗口工作人员按规定享受探亲假、婚假、产假（护理假）、丧假、陪护假等（法定节假日计入该假期）。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b w:val="0"/>
          <w:bCs/>
          <w:color w:val="auto"/>
          <w:sz w:val="32"/>
          <w:szCs w:val="32"/>
        </w:rPr>
      </w:pPr>
      <w:r>
        <w:rPr>
          <w:rFonts w:hint="eastAsia" w:ascii="方正黑体_GBK" w:hAnsi="方正黑体_GBK" w:eastAsia="方正黑体_GBK" w:cs="方正黑体_GBK"/>
          <w:b w:val="0"/>
          <w:bCs/>
          <w:color w:val="auto"/>
          <w:sz w:val="32"/>
          <w:szCs w:val="32"/>
        </w:rPr>
        <w:t>二、有关说明</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市民服务中心工作人员请假（含公休、公出），必须严格按修改后的“办法”的有关规定将批准手续送市行政审批局效能督查科登记备案，经登记备案后方为请假手续齐全，予以核销电子考勤机相关数据；而未经登记备案的请假，一律视为无效假条，窗口工作人员作空岗处理。</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（二）窗口工作人员请假，必须安排人员顶岗，保证有足够的窗口为群众提供服务，对于请假影响服务群众的窗口人员，效能督查科不予批准或登记备案，窗口工作人员作空岗处理。</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（三）因公外出须提前审批，确因紧急公务需要外出，且局领导不在办公室的，可通过电话、短信报领导审批，并在完成公务后补签出差审批手续。</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（四）因单位临时公务活动或其它特殊情况，请假人员经派出单位向市行政审批局办公室出具书面公函或相关文件，市行政审批局效能督查科接办公室通知后方予以登记备案，并核销电子考勤机相关数据。</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市民服务中心工作人员必须严格遵守上述规定以及考勤管理制度，履行好工作职责，市行政审批局定期在市民中心内网通报窗口工作人员的考勤情况，并</w:t>
      </w:r>
      <w:r>
        <w:rPr>
          <w:rFonts w:hint="eastAsia" w:ascii="Times New Roman" w:hAnsi="Times New Roman" w:eastAsia="方正仿宋_GBK" w:cs="Times New Roman"/>
          <w:color w:val="auto"/>
          <w:sz w:val="32"/>
          <w:szCs w:val="32"/>
          <w:lang w:eastAsia="zh-CN"/>
        </w:rPr>
        <w:t>将请假报备情况</w:t>
      </w:r>
      <w:r>
        <w:rPr>
          <w:rFonts w:hint="default" w:ascii="Times New Roman" w:hAnsi="Times New Roman" w:eastAsia="方正仿宋_GBK" w:cs="Times New Roman"/>
          <w:color w:val="auto"/>
          <w:sz w:val="32"/>
          <w:szCs w:val="32"/>
        </w:rPr>
        <w:t>每日反馈派驻单位。</w:t>
      </w: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Times New Roman" w:hAnsi="Times New Roman" w:eastAsia="方正仿宋_GBK" w:cs="Times New Roman"/>
          <w:color w:val="auto"/>
          <w:sz w:val="32"/>
          <w:szCs w:val="32"/>
        </w:rPr>
      </w:pPr>
      <w:bookmarkStart w:id="0" w:name="_GoBack"/>
      <w:bookmarkEnd w:id="0"/>
    </w:p>
    <w:sectPr>
      <w:footerReference r:id="rId3" w:type="default"/>
      <w:pgSz w:w="11906" w:h="16838"/>
      <w:pgMar w:top="2098"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t>—</w:t>
                </w:r>
                <w:r>
                  <w:rPr>
                    <w:rFonts w:hint="eastAsia"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r>
                  <w:rPr>
                    <w:rFonts w:hint="eastAsia"/>
                    <w:sz w:val="28"/>
                    <w:szCs w:val="28"/>
                  </w:rPr>
                  <w:t xml:space="preserve"> </w:t>
                </w:r>
                <w:r>
                  <w:rPr>
                    <w:rFonts w:hint="eastAsia" w:ascii="宋体" w:hAnsi="宋体" w:eastAsia="宋体" w:cs="宋体"/>
                    <w:sz w:val="28"/>
                    <w:szCs w:val="28"/>
                  </w:rPr>
                  <w:t>—</w:t>
                </w:r>
              </w:p>
            </w:txbxContent>
          </v:textbox>
        </v:shape>
      </w:pic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012F8"/>
    <w:rsid w:val="0001084D"/>
    <w:rsid w:val="00017847"/>
    <w:rsid w:val="0004187A"/>
    <w:rsid w:val="00067266"/>
    <w:rsid w:val="000A35F2"/>
    <w:rsid w:val="000D7CC2"/>
    <w:rsid w:val="000E0343"/>
    <w:rsid w:val="000E7394"/>
    <w:rsid w:val="0013659E"/>
    <w:rsid w:val="0015163F"/>
    <w:rsid w:val="00162049"/>
    <w:rsid w:val="001654FE"/>
    <w:rsid w:val="00174BDB"/>
    <w:rsid w:val="00200966"/>
    <w:rsid w:val="002029AF"/>
    <w:rsid w:val="00204130"/>
    <w:rsid w:val="00230949"/>
    <w:rsid w:val="00250301"/>
    <w:rsid w:val="00260CF6"/>
    <w:rsid w:val="0027524A"/>
    <w:rsid w:val="00276E1C"/>
    <w:rsid w:val="0028062B"/>
    <w:rsid w:val="0030095E"/>
    <w:rsid w:val="00321A8B"/>
    <w:rsid w:val="0032699C"/>
    <w:rsid w:val="00333EFB"/>
    <w:rsid w:val="00335BCA"/>
    <w:rsid w:val="00371ED6"/>
    <w:rsid w:val="003B7415"/>
    <w:rsid w:val="003C2B05"/>
    <w:rsid w:val="003E1C38"/>
    <w:rsid w:val="003F1EC2"/>
    <w:rsid w:val="00402EC0"/>
    <w:rsid w:val="00407267"/>
    <w:rsid w:val="00414AA2"/>
    <w:rsid w:val="00431002"/>
    <w:rsid w:val="00435060"/>
    <w:rsid w:val="00443527"/>
    <w:rsid w:val="0046148E"/>
    <w:rsid w:val="004724B9"/>
    <w:rsid w:val="00474D0D"/>
    <w:rsid w:val="004A4CED"/>
    <w:rsid w:val="004A5BE1"/>
    <w:rsid w:val="004C0F33"/>
    <w:rsid w:val="004D2814"/>
    <w:rsid w:val="004D5C8E"/>
    <w:rsid w:val="004F063E"/>
    <w:rsid w:val="005023D9"/>
    <w:rsid w:val="00502FE2"/>
    <w:rsid w:val="005124EE"/>
    <w:rsid w:val="0052657E"/>
    <w:rsid w:val="00531C05"/>
    <w:rsid w:val="005370E2"/>
    <w:rsid w:val="00541FEE"/>
    <w:rsid w:val="00583DF4"/>
    <w:rsid w:val="00594A6B"/>
    <w:rsid w:val="005961B5"/>
    <w:rsid w:val="00597B3C"/>
    <w:rsid w:val="005A4E13"/>
    <w:rsid w:val="00606837"/>
    <w:rsid w:val="00610A85"/>
    <w:rsid w:val="00616082"/>
    <w:rsid w:val="00693321"/>
    <w:rsid w:val="006C5EE2"/>
    <w:rsid w:val="006D1549"/>
    <w:rsid w:val="0071493F"/>
    <w:rsid w:val="00715F87"/>
    <w:rsid w:val="007356A7"/>
    <w:rsid w:val="0077666C"/>
    <w:rsid w:val="00781441"/>
    <w:rsid w:val="00787D7D"/>
    <w:rsid w:val="007A05CC"/>
    <w:rsid w:val="007A07B3"/>
    <w:rsid w:val="007E2FFB"/>
    <w:rsid w:val="007F5FC2"/>
    <w:rsid w:val="00834753"/>
    <w:rsid w:val="00836694"/>
    <w:rsid w:val="008460DA"/>
    <w:rsid w:val="008A1F5F"/>
    <w:rsid w:val="008E4EF7"/>
    <w:rsid w:val="00912CB3"/>
    <w:rsid w:val="0091319D"/>
    <w:rsid w:val="00933B9F"/>
    <w:rsid w:val="00946BDC"/>
    <w:rsid w:val="009553DF"/>
    <w:rsid w:val="00982EFE"/>
    <w:rsid w:val="009A543D"/>
    <w:rsid w:val="009B16D4"/>
    <w:rsid w:val="009C2723"/>
    <w:rsid w:val="009C36EC"/>
    <w:rsid w:val="00A1785D"/>
    <w:rsid w:val="00A2329D"/>
    <w:rsid w:val="00A30802"/>
    <w:rsid w:val="00A41455"/>
    <w:rsid w:val="00A45FAF"/>
    <w:rsid w:val="00A730BA"/>
    <w:rsid w:val="00A9268C"/>
    <w:rsid w:val="00AA19D1"/>
    <w:rsid w:val="00AA7B6B"/>
    <w:rsid w:val="00AB0BF1"/>
    <w:rsid w:val="00AC3F8D"/>
    <w:rsid w:val="00AC6B34"/>
    <w:rsid w:val="00AE2E75"/>
    <w:rsid w:val="00AF4869"/>
    <w:rsid w:val="00B2409E"/>
    <w:rsid w:val="00B30004"/>
    <w:rsid w:val="00B34DB7"/>
    <w:rsid w:val="00B54B29"/>
    <w:rsid w:val="00B734CF"/>
    <w:rsid w:val="00B7411C"/>
    <w:rsid w:val="00B74651"/>
    <w:rsid w:val="00B8321C"/>
    <w:rsid w:val="00B95BC9"/>
    <w:rsid w:val="00BA4F1B"/>
    <w:rsid w:val="00BA59F8"/>
    <w:rsid w:val="00BC03EA"/>
    <w:rsid w:val="00BC130A"/>
    <w:rsid w:val="00BD69E0"/>
    <w:rsid w:val="00BE6B07"/>
    <w:rsid w:val="00C14C9F"/>
    <w:rsid w:val="00C34B9A"/>
    <w:rsid w:val="00C453BA"/>
    <w:rsid w:val="00C70FCD"/>
    <w:rsid w:val="00C92FBA"/>
    <w:rsid w:val="00CA39B1"/>
    <w:rsid w:val="00CD766C"/>
    <w:rsid w:val="00CF3474"/>
    <w:rsid w:val="00D0071E"/>
    <w:rsid w:val="00D16B9A"/>
    <w:rsid w:val="00D1773F"/>
    <w:rsid w:val="00D252F4"/>
    <w:rsid w:val="00D265F4"/>
    <w:rsid w:val="00D83E12"/>
    <w:rsid w:val="00D852D3"/>
    <w:rsid w:val="00D97CE3"/>
    <w:rsid w:val="00DB152A"/>
    <w:rsid w:val="00DD1B67"/>
    <w:rsid w:val="00DD656E"/>
    <w:rsid w:val="00DE61B6"/>
    <w:rsid w:val="00DF1409"/>
    <w:rsid w:val="00E112AD"/>
    <w:rsid w:val="00E176BA"/>
    <w:rsid w:val="00E27790"/>
    <w:rsid w:val="00E653ED"/>
    <w:rsid w:val="00E71D0A"/>
    <w:rsid w:val="00E94043"/>
    <w:rsid w:val="00E972BF"/>
    <w:rsid w:val="00EC4930"/>
    <w:rsid w:val="00EE0C7A"/>
    <w:rsid w:val="00EE3130"/>
    <w:rsid w:val="00F012F8"/>
    <w:rsid w:val="00F15E51"/>
    <w:rsid w:val="00F40B01"/>
    <w:rsid w:val="00F4463D"/>
    <w:rsid w:val="00F47D11"/>
    <w:rsid w:val="00F66AE8"/>
    <w:rsid w:val="00F66FAD"/>
    <w:rsid w:val="00F7250F"/>
    <w:rsid w:val="00F809E6"/>
    <w:rsid w:val="00F903E8"/>
    <w:rsid w:val="00FA1681"/>
    <w:rsid w:val="00FA34B6"/>
    <w:rsid w:val="00FA5806"/>
    <w:rsid w:val="00FC0ECA"/>
    <w:rsid w:val="00FC7E86"/>
    <w:rsid w:val="00FD7DEF"/>
    <w:rsid w:val="00FE7625"/>
    <w:rsid w:val="021A7BCD"/>
    <w:rsid w:val="04CD376E"/>
    <w:rsid w:val="07EE7D2F"/>
    <w:rsid w:val="093742E9"/>
    <w:rsid w:val="0D523855"/>
    <w:rsid w:val="142016F1"/>
    <w:rsid w:val="19673327"/>
    <w:rsid w:val="19BF0052"/>
    <w:rsid w:val="1AFA7817"/>
    <w:rsid w:val="1EE026B1"/>
    <w:rsid w:val="236F7FC8"/>
    <w:rsid w:val="24AC5D1C"/>
    <w:rsid w:val="305E7AB8"/>
    <w:rsid w:val="3ED045EA"/>
    <w:rsid w:val="3F4D20C4"/>
    <w:rsid w:val="434F5EB0"/>
    <w:rsid w:val="436B3407"/>
    <w:rsid w:val="4D4131AE"/>
    <w:rsid w:val="50593901"/>
    <w:rsid w:val="59A03B41"/>
    <w:rsid w:val="61B86814"/>
    <w:rsid w:val="62DE7C73"/>
    <w:rsid w:val="676F415A"/>
    <w:rsid w:val="67801ADB"/>
    <w:rsid w:val="6B1D2FD9"/>
    <w:rsid w:val="6BCF64A8"/>
    <w:rsid w:val="70195FD6"/>
    <w:rsid w:val="757016D2"/>
    <w:rsid w:val="75C068A1"/>
    <w:rsid w:val="75E9556C"/>
    <w:rsid w:val="782575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0"/>
    <w:semiHidden/>
    <w:unhideWhenUsed/>
    <w:uiPriority w:val="99"/>
    <w:pPr>
      <w:ind w:left="100" w:leftChars="250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9">
    <w:name w:val="List Paragraph"/>
    <w:basedOn w:val="1"/>
    <w:qFormat/>
    <w:uiPriority w:val="99"/>
    <w:pPr>
      <w:ind w:firstLine="420" w:firstLineChars="200"/>
    </w:pPr>
  </w:style>
  <w:style w:type="character" w:customStyle="1" w:styleId="10">
    <w:name w:val="日期 Char"/>
    <w:basedOn w:val="6"/>
    <w:link w:val="3"/>
    <w:semiHidden/>
    <w:uiPriority w:val="99"/>
  </w:style>
  <w:style w:type="character" w:customStyle="1" w:styleId="11">
    <w:name w:val="标题 1 Char"/>
    <w:basedOn w:val="6"/>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B5B051-8A51-46E0-AF86-CC93E898A510}">
  <ds:schemaRefs/>
</ds:datastoreItem>
</file>

<file path=docProps/app.xml><?xml version="1.0" encoding="utf-8"?>
<Properties xmlns="http://schemas.openxmlformats.org/officeDocument/2006/extended-properties" xmlns:vt="http://schemas.openxmlformats.org/officeDocument/2006/docPropsVTypes">
  <Template>Normal</Template>
  <Pages>10</Pages>
  <Words>737</Words>
  <Characters>4202</Characters>
  <Lines>35</Lines>
  <Paragraphs>9</Paragraphs>
  <TotalTime>84</TotalTime>
  <ScaleCrop>false</ScaleCrop>
  <LinksUpToDate>false</LinksUpToDate>
  <CharactersWithSpaces>4930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2019-01-30T09:23:00Z</dcterms:created>
  <dc:creator>督查科</dc:creator>
  <cp:lastModifiedBy>admin</cp:lastModifiedBy>
  <cp:lastPrinted>2019-02-13T02:03:00Z</cp:lastPrinted>
  <dcterms:modified xsi:type="dcterms:W3CDTF">2019-02-13T06:51:38Z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