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2022年度钦州市发展改革委部门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钦州市发展改革委202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年收入预算总额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3939.80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万元，全部为一般公共预算财政拨款资金。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钦州市发展改革委202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年度本年支出合计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3939.80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万元，其中基本支出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1539.84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万元，项目支出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2399.96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钦市财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绩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文件要求，我委结合本单位实际情况对整体支出认真开展了绩效自评工作。评价范围包括委本级和纳入委本级部门预算的二层单位，主要按照以下步骤：一是根据2022年度部门整体支出绩效评价的指标开展评价；二是组织人员对预算收支情况进行了核实；三是认真总结分析自评和现场评价情况，形成了评价结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（一）部门整体支出绩效自评结果。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，在市委、市政府的正确领导下，市发展改革委高效统筹疫情防控和经济社会发展，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全面落实市委、市政府的各项决策部署，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推动全市向海经济实现高质量发展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，较好地完成了年度各项工作任务，达到了预期绩效目标。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根据指标完成情况评分，自评得分92.88分。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Helvetica" w:hAnsi="Helvetica" w:cs="Helvetica"/>
          <w:i w:val="0"/>
          <w:iCs w:val="0"/>
          <w:caps w:val="0"/>
          <w:color w:val="5C6166"/>
          <w:spacing w:val="0"/>
          <w:sz w:val="21"/>
          <w:szCs w:val="21"/>
          <w:shd w:val="clear" w:fill="EDF4FF"/>
          <w:lang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项目支出绩效自评结果。对48个项目开展绩效自评工作，自评得分平均分为89.00分，其中有两个项目自评结论为四等，为钦州2022年“智桂通”平台数据接口对接项目、钦州2022年度数据要素市场化治理项目，绩效自评评分较低的原因是自治区调整绩效考核指标，2022年底未考核该项指标内容。从经费节约的角度，未开展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2022年我委严格按照预算资金绩效管理办法，及时开展项目落实工作，为全年工作的推进提供了保障，但部分项目在开展过程中遇到问题导致预算执行产生偏差，预算绩效目标及指标设定还需加强。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改进措施: 加强绩效管理工作水平，加强预算编制准确性，结合本部门的工作计划以及上一年度预算执行情况等因素，科学、合理地编制本年度预算。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五、自评工作建议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部门预算绩效管理工作是一项长期性的工作，专业性强、工作量大，建议进一步加强开展相关业务工作培训，从而进一步推进各部门预算绩效管理工作。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六、绩效自评结果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自评结果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通过开展绩效自评工作，实事求是，真实反映情况，针对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产出指标、效果指标、社会公众或服务对象满意度等作出评价，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进一步掌握了项目经费使用情况和取得的效果。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（二）自评结果拟公开情况。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根据财政工作要求公开。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七、其他需要说明的问题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附：项目自评汇总表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钦州市发展和改革委员会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2023年6月15日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20" w:firstLineChars="1200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FFEECE"/>
    <w:multiLevelType w:val="singleLevel"/>
    <w:tmpl w:val="FCFFEE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jI2OGIzODJlYTMxMzc2YWJmODhkOGUzM2Y2OTUifQ=="/>
  </w:docVars>
  <w:rsids>
    <w:rsidRoot w:val="0BEB200E"/>
    <w:rsid w:val="0BEB200E"/>
    <w:rsid w:val="15F8131C"/>
    <w:rsid w:val="24400162"/>
    <w:rsid w:val="2D606126"/>
    <w:rsid w:val="4DEE63D4"/>
    <w:rsid w:val="58B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1021</Characters>
  <Lines>0</Lines>
  <Paragraphs>0</Paragraphs>
  <TotalTime>89</TotalTime>
  <ScaleCrop>false</ScaleCrop>
  <LinksUpToDate>false</LinksUpToDate>
  <CharactersWithSpaces>1076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2023-05-15T03:08:00Z</dcterms:created>
  <dc:creator>钟芸霞</dc:creator>
  <cp:lastModifiedBy>黄嘉麟</cp:lastModifiedBy>
  <cp:lastPrinted>2023-06-14T10:18:00Z</cp:lastPrinted>
  <dcterms:modified xsi:type="dcterms:W3CDTF">2023-07-27T00:27:47Z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75067CDAD5CB46B0B0F7C7BABC2223AC_11</vt:lpwstr>
  </property>
</Properties>
</file>