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2"/>
          <w:sz w:val="32"/>
          <w:szCs w:val="32"/>
          <w:u w:val="none"/>
          <w:lang w:val="en-US" w:eastAsia="zh-CN" w:bidi="ar-SA"/>
        </w:rPr>
      </w:pPr>
      <w:bookmarkStart w:id="0" w:name="_GoBack"/>
      <w:bookmarkEnd w:id="0"/>
      <w:r>
        <w:rPr>
          <w:rFonts w:hint="eastAsia" w:ascii="方正小标宋简体" w:hAnsi="方正小标宋简体" w:eastAsia="方正小标宋简体" w:cs="方正小标宋简体"/>
          <w:kern w:val="2"/>
          <w:sz w:val="44"/>
          <w:szCs w:val="44"/>
          <w:u w:val="none"/>
          <w:lang w:val="en-US" w:eastAsia="zh-CN" w:bidi="ar-SA"/>
        </w:rPr>
        <w:t>钦州市贯彻落实促进服务业领域困难行业恢复发展若干政策措施的实施方案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（送审稿）</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为贯彻落实《广西壮族自治区发展和改革委员会等部门关于印发广西壮族自治区促进服务业领域困难行业恢复发展若干政策措施的通知》（桂发改财信规〔2022〕464 号）精神，结合我市实际，制定本实施方案。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jc w:val="both"/>
        <w:textAlignment w:val="auto"/>
        <w:rPr>
          <w:rFonts w:hint="eastAsia" w:ascii="黑体" w:hAnsi="黑体" w:eastAsia="黑体" w:cs="黑体"/>
          <w:kern w:val="2"/>
          <w:sz w:val="32"/>
          <w:szCs w:val="32"/>
          <w:u w:val="none"/>
          <w:lang w:val="en-US" w:eastAsia="zh-CN" w:bidi="ar-SA"/>
        </w:rPr>
      </w:pPr>
      <w:r>
        <w:rPr>
          <w:rFonts w:hint="eastAsia" w:ascii="黑体" w:hAnsi="黑体" w:eastAsia="黑体" w:cs="黑体"/>
          <w:kern w:val="2"/>
          <w:sz w:val="32"/>
          <w:szCs w:val="32"/>
          <w:u w:val="none"/>
          <w:lang w:val="en-US" w:eastAsia="zh-CN" w:bidi="ar-SA"/>
        </w:rPr>
        <w:t>普惠性纾困扶持措施</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（一）延续服务业增值税加计抵减政策。2022年对符合条件的生产、生活性服务业纳税人当期可抵扣进项税额继续分别按10%和15%加计抵减应纳税额。</w:t>
      </w:r>
      <w:r>
        <w:rPr>
          <w:rFonts w:hint="eastAsia" w:eastAsia="楷体_GB2312" w:cs="Times New Roman"/>
          <w:b w:val="0"/>
          <w:bCs w:val="0"/>
          <w:kern w:val="2"/>
          <w:sz w:val="32"/>
          <w:szCs w:val="32"/>
          <w:u w:val="none"/>
          <w:lang w:val="en-US" w:eastAsia="zh-CN" w:bidi="ar"/>
        </w:rPr>
        <w:t>（责任单位：市税务局）【备注：落实国家和自治区原政策】</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w:t>
      </w:r>
      <w:r>
        <w:rPr>
          <w:rFonts w:hint="default" w:ascii="Times New Roman" w:hAnsi="Times New Roman" w:eastAsia="仿宋_GB2312" w:cs="Times New Roman"/>
          <w:kern w:val="2"/>
          <w:sz w:val="32"/>
          <w:szCs w:val="32"/>
          <w:u w:val="none"/>
          <w:lang w:val="en" w:eastAsia="zh-CN" w:bidi="ar-SA"/>
        </w:rPr>
        <w:t>2022</w:t>
      </w:r>
      <w:r>
        <w:rPr>
          <w:rFonts w:hint="eastAsia" w:ascii="Times New Roman" w:hAnsi="Times New Roman" w:eastAsia="仿宋_GB2312" w:cs="Times New Roman"/>
          <w:kern w:val="2"/>
          <w:sz w:val="32"/>
          <w:szCs w:val="32"/>
          <w:u w:val="none"/>
          <w:lang w:val="en" w:eastAsia="zh-CN" w:bidi="ar-SA"/>
        </w:rPr>
        <w:t>年</w:t>
      </w:r>
      <w:r>
        <w:rPr>
          <w:rFonts w:hint="eastAsia" w:ascii="Times New Roman" w:hAnsi="Times New Roman" w:eastAsia="仿宋_GB2312" w:cs="Times New Roman"/>
          <w:kern w:val="2"/>
          <w:sz w:val="32"/>
          <w:szCs w:val="32"/>
          <w:u w:val="none"/>
          <w:lang w:val="en-US" w:eastAsia="zh-CN" w:bidi="ar-SA"/>
        </w:rPr>
        <w:t>，按中央统一部署将减征资源税、城市维护建设税、房产税、城镇土地使用税、印花税（不含证券交易印花税）、耕地占用税和教育费附加、地方教育附加等“六税两费”的适用主体，由增值税小规模纳税人扩展至小型微利企业和个体工商户。符合条件的服务业市场主体可以按规定享受。</w:t>
      </w:r>
      <w:r>
        <w:rPr>
          <w:rFonts w:hint="eastAsia" w:eastAsia="楷体_GB2312" w:cs="Times New Roman"/>
          <w:b w:val="0"/>
          <w:bCs w:val="0"/>
          <w:kern w:val="2"/>
          <w:sz w:val="32"/>
          <w:szCs w:val="32"/>
          <w:u w:val="none"/>
          <w:lang w:val="en-US" w:eastAsia="zh-CN" w:bidi="ar"/>
        </w:rPr>
        <w:t>（责任单位：市财政局，市税务局，相关责任单位按职责分工负责，下同）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根据条例授权和我市实际，2022年对缴纳房产税、城镇土地使用税确有困难的纳税人给予减免。符合条件的服务业市场主体可以享受。</w:t>
      </w:r>
      <w:r>
        <w:rPr>
          <w:rFonts w:hint="eastAsia" w:eastAsia="楷体_GB2312" w:cs="Times New Roman"/>
          <w:b w:val="0"/>
          <w:bCs w:val="0"/>
          <w:kern w:val="2"/>
          <w:sz w:val="32"/>
          <w:szCs w:val="32"/>
          <w:u w:val="none"/>
          <w:lang w:val="en-US" w:eastAsia="zh-CN" w:bidi="ar"/>
        </w:rPr>
        <w:t>（责任单位：市税务局）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四）2022年，落实加大中小微企业设备器具税前扣除力度有关政策，中小微企业2022年度内新购置的单位价值500万元以上的设备器具，折旧年限为3年的可选择一次性税前扣除，折旧年限为4年、5年、10年的可减半扣除。企业可按季度享受优惠，当年不足扣除形成的亏损，可在以后5个纳税年度结转扣除。</w:t>
      </w:r>
      <w:r>
        <w:rPr>
          <w:rFonts w:hint="eastAsia" w:eastAsia="楷体_GB2312" w:cs="Times New Roman"/>
          <w:b w:val="0"/>
          <w:bCs w:val="0"/>
          <w:kern w:val="2"/>
          <w:sz w:val="32"/>
          <w:szCs w:val="32"/>
          <w:u w:val="none"/>
          <w:lang w:val="en-US" w:eastAsia="zh-CN" w:bidi="ar"/>
        </w:rPr>
        <w:t>（责任单位：市税务局）</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w:t>
      </w:r>
      <w:r>
        <w:rPr>
          <w:rFonts w:hint="eastAsia" w:ascii="Times New Roman" w:hAnsi="Times New Roman" w:eastAsia="仿宋_GB2312" w:cs="Times New Roman"/>
          <w:kern w:val="2"/>
          <w:sz w:val="30"/>
          <w:szCs w:val="30"/>
          <w:u w:val="none"/>
          <w:lang w:val="en-US" w:eastAsia="zh-CN" w:bidi="ar-SA"/>
        </w:rPr>
        <w:t>五</w:t>
      </w:r>
      <w:r>
        <w:rPr>
          <w:rFonts w:hint="eastAsia" w:ascii="Times New Roman" w:hAnsi="Times New Roman" w:eastAsia="仿宋_GB2312" w:cs="Times New Roman"/>
          <w:kern w:val="2"/>
          <w:sz w:val="32"/>
          <w:szCs w:val="32"/>
          <w:u w:val="none"/>
          <w:lang w:val="en-US" w:eastAsia="zh-CN" w:bidi="ar-SA"/>
        </w:rPr>
        <w:t>）落实增值税期末留抵退税政策。</w:t>
      </w:r>
      <w:r>
        <w:rPr>
          <w:rFonts w:hint="eastAsia" w:eastAsia="楷体_GB2312" w:cs="Times New Roman"/>
          <w:b w:val="0"/>
          <w:bCs w:val="0"/>
          <w:kern w:val="2"/>
          <w:sz w:val="32"/>
          <w:szCs w:val="32"/>
          <w:u w:val="none"/>
          <w:lang w:val="en-US" w:eastAsia="zh-CN" w:bidi="ar"/>
        </w:rPr>
        <w:t>（责任单位：市税务局）</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highlight w:val="none"/>
          <w:u w:val="none"/>
          <w:lang w:val="en-US" w:eastAsia="zh-CN" w:bidi="ar-SA"/>
        </w:rPr>
        <w:t>（六）2022年4月1日至12月31日，增值税小规模纳税人适用3%征收率的应税销售收入，免征增值税；适用3%预征率的预缴增值税项目，暂停预缴增值税。</w:t>
      </w:r>
      <w:r>
        <w:rPr>
          <w:rFonts w:hint="eastAsia" w:eastAsia="楷体_GB2312" w:cs="Times New Roman"/>
          <w:b w:val="0"/>
          <w:bCs w:val="0"/>
          <w:kern w:val="2"/>
          <w:sz w:val="32"/>
          <w:szCs w:val="32"/>
          <w:u w:val="none"/>
          <w:lang w:val="en-US" w:eastAsia="zh-CN" w:bidi="ar"/>
        </w:rPr>
        <w:t>（责任单位：市税务局）</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（七）对地方水利建设基金所有征收对象实施普惠性政策。自2022年4月1日至2026年12月 31日（所属期），全额免征地方水利建设基金。</w:t>
      </w:r>
      <w:r>
        <w:rPr>
          <w:rFonts w:hint="eastAsia" w:eastAsia="楷体_GB2312" w:cs="Times New Roman"/>
          <w:b w:val="0"/>
          <w:bCs w:val="0"/>
          <w:kern w:val="2"/>
          <w:sz w:val="32"/>
          <w:szCs w:val="32"/>
          <w:u w:val="none"/>
          <w:lang w:val="en-US" w:eastAsia="zh-CN" w:bidi="ar"/>
        </w:rPr>
        <w:t>（责任单位：市财政局，市税务局）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八）2022年延续实施阶段性降低失业保险、工伤保险费率政策。对不裁员、少裁员的企业继续实施普惠性失业保险稳岗返还政策，将中小微企业返还比例从60%最高提至90%。鼓励企业申请设立见习基地，见习人员补贴按照《广西壮族自治区就业见习管理办法》执行。符合条件的服务业市场主体可以享受。</w:t>
      </w:r>
      <w:r>
        <w:rPr>
          <w:rFonts w:hint="eastAsia" w:eastAsia="楷体_GB2312" w:cs="Times New Roman"/>
          <w:b w:val="0"/>
          <w:bCs w:val="0"/>
          <w:kern w:val="2"/>
          <w:sz w:val="32"/>
          <w:szCs w:val="32"/>
          <w:u w:val="none"/>
          <w:lang w:val="en-US" w:eastAsia="zh-CN" w:bidi="ar"/>
        </w:rPr>
        <w:t>（责任单位：市人力资源社会保障局，自贸区钦州港片区管委组织人社局，市税务局，各县区人民政府，各开发区（管理区）管委）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九）2022年被列为疫情中高风险地区所在县级行政区域（参照国家行政区划标准）内的服务业小微企业和个体工商户承租国有房屋（行政事业单位、国有及国有控股企业、国有实际控制企业权属的房屋），2022年减免6个月租金（减半收取3个月，免3个月），其他地区减免3个月租金（减半收取2个月，免1个月）。如遇减免期超过承租期的，按实际承租期减免租金。对承租非国有物业的服务业小微企业和个体工商户，鼓励出租人考虑承租人实际困难，在双方平等协商的基础上，减免或延期收取房屋租金，合理分担疫情带来的损失。减免租金的房屋业主缴纳房产税、城镇土地使用税确有困难的，可以按规定申请房产税、城镇土地使用税困难性减免。因减免租金影响国有企事业单位业绩的，在考核中根据实际情况予以认可。〔</w:t>
      </w:r>
      <w:r>
        <w:rPr>
          <w:rFonts w:hint="eastAsia" w:eastAsia="楷体_GB2312" w:cs="Times New Roman"/>
          <w:b w:val="0"/>
          <w:bCs w:val="0"/>
          <w:kern w:val="2"/>
          <w:sz w:val="32"/>
          <w:szCs w:val="32"/>
          <w:u w:val="none"/>
          <w:lang w:val="en-US" w:eastAsia="zh-CN" w:bidi="ar"/>
        </w:rPr>
        <w:t>责任单位：市住房城乡建设局、市国资委，自贸区钦州港片区管委财政金融局，市税务局，各县区人民政府，各开发区（管理区）管委</w:t>
      </w:r>
      <w:r>
        <w:rPr>
          <w:rFonts w:hint="eastAsia" w:ascii="Times New Roman" w:hAnsi="Times New Roman" w:eastAsia="仿宋_GB2312" w:cs="Times New Roman"/>
          <w:kern w:val="2"/>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（十）引导地方法人金融机构用好2021年两次全面降准释放的资金，提升对疫情防控相关企业和复工复产相关市场主体的信贷供给能力。</w:t>
      </w:r>
      <w:r>
        <w:rPr>
          <w:rFonts w:hint="eastAsia" w:eastAsia="楷体_GB2312" w:cs="Times New Roman"/>
          <w:b w:val="0"/>
          <w:bCs w:val="0"/>
          <w:kern w:val="2"/>
          <w:sz w:val="32"/>
          <w:szCs w:val="32"/>
          <w:u w:val="none"/>
          <w:lang w:val="en-US" w:eastAsia="zh-CN" w:bidi="ar"/>
        </w:rPr>
        <w:t>〔</w:t>
      </w:r>
      <w:r>
        <w:rPr>
          <w:rFonts w:hint="eastAsia" w:eastAsia="楷体_GB2312" w:cs="Times New Roman"/>
          <w:b w:val="0"/>
          <w:bCs w:val="0"/>
          <w:kern w:val="2"/>
          <w:sz w:val="32"/>
          <w:szCs w:val="32"/>
          <w:highlight w:val="none"/>
          <w:u w:val="none"/>
          <w:lang w:val="en-US" w:eastAsia="zh-CN" w:bidi="ar"/>
        </w:rPr>
        <w:t>责任单位：</w:t>
      </w:r>
      <w:r>
        <w:rPr>
          <w:rFonts w:hint="eastAsia" w:eastAsia="楷体_GB2312" w:cs="Times New Roman"/>
          <w:b w:val="0"/>
          <w:bCs w:val="0"/>
          <w:kern w:val="2"/>
          <w:sz w:val="32"/>
          <w:szCs w:val="32"/>
          <w:u w:val="none"/>
          <w:lang w:val="en-US" w:eastAsia="zh-CN" w:bidi="ar"/>
        </w:rPr>
        <w:t>市财政局，自贸区钦州港片区管委财政金融局，</w:t>
      </w:r>
      <w:r>
        <w:rPr>
          <w:rFonts w:hint="eastAsia" w:eastAsia="楷体_GB2312" w:cs="Times New Roman"/>
          <w:b w:val="0"/>
          <w:bCs w:val="0"/>
          <w:kern w:val="2"/>
          <w:sz w:val="32"/>
          <w:szCs w:val="32"/>
          <w:highlight w:val="none"/>
          <w:u w:val="none"/>
          <w:lang w:val="en-US" w:eastAsia="zh-CN" w:bidi="ar"/>
        </w:rPr>
        <w:t>人民银行钦州市中心支行、钦州银保监分局</w:t>
      </w:r>
      <w:r>
        <w:rPr>
          <w:rFonts w:hint="eastAsia" w:eastAsia="楷体_GB2312" w:cs="Times New Roman"/>
          <w:b w:val="0"/>
          <w:bCs w:val="0"/>
          <w:kern w:val="2"/>
          <w:sz w:val="32"/>
          <w:szCs w:val="32"/>
          <w:u w:val="none"/>
          <w:lang w:val="en-US" w:eastAsia="zh-CN" w:bidi="ar"/>
        </w:rPr>
        <w:t>，各县区人民政府，各开发区（管理区）管委〕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仿宋_GB2312" w:hAnsi="仿宋_GB2312" w:eastAsia="仿宋_GB2312" w:cs="仿宋_GB2312"/>
          <w:color w:val="auto"/>
          <w:sz w:val="32"/>
          <w:szCs w:val="32"/>
          <w:highlight w:val="none"/>
          <w:u w:val="none"/>
          <w:lang w:eastAsia="zh-CN"/>
        </w:rPr>
        <w:t>（十一）</w:t>
      </w:r>
      <w:r>
        <w:rPr>
          <w:rFonts w:hint="eastAsia" w:ascii="仿宋_GB2312" w:hAnsi="仿宋_GB2312" w:eastAsia="仿宋_GB2312" w:cs="仿宋_GB2312"/>
          <w:color w:val="auto"/>
          <w:sz w:val="32"/>
          <w:szCs w:val="32"/>
          <w:highlight w:val="none"/>
          <w:u w:val="none"/>
        </w:rPr>
        <w:t>积极运用普惠小微</w:t>
      </w:r>
      <w:r>
        <w:rPr>
          <w:rFonts w:hint="eastAsia" w:ascii="Times New Roman" w:hAnsi="Times New Roman" w:eastAsia="仿宋_GB2312" w:cs="Times New Roman"/>
          <w:kern w:val="2"/>
          <w:sz w:val="32"/>
          <w:szCs w:val="32"/>
          <w:highlight w:val="none"/>
          <w:u w:val="none"/>
          <w:lang w:val="en-US" w:eastAsia="zh-CN" w:bidi="ar-SA"/>
        </w:rPr>
        <w:t>贷款支持工具。对于符合条件的地方法人金融机构，按其普惠小微贷款余额增量的2%，给予激励资金。</w:t>
      </w:r>
      <w:r>
        <w:rPr>
          <w:rFonts w:hint="eastAsia" w:eastAsia="楷体_GB2312" w:cs="Times New Roman"/>
          <w:b w:val="0"/>
          <w:bCs w:val="0"/>
          <w:kern w:val="2"/>
          <w:sz w:val="32"/>
          <w:szCs w:val="32"/>
          <w:u w:val="none"/>
          <w:lang w:val="en-US" w:eastAsia="zh-CN" w:bidi="ar"/>
        </w:rPr>
        <w:t>（责任单位：人民银行钦州市中心支行）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仿宋_GB2312" w:hAnsi="仿宋_GB2312" w:eastAsia="仿宋_GB2312" w:cs="仿宋_GB2312"/>
          <w:color w:val="auto"/>
          <w:sz w:val="32"/>
          <w:szCs w:val="32"/>
          <w:highlight w:val="none"/>
          <w:u w:val="none"/>
          <w:lang w:eastAsia="zh-CN"/>
        </w:rPr>
        <w:t>（十二）</w:t>
      </w:r>
      <w:r>
        <w:rPr>
          <w:rFonts w:hint="eastAsia" w:ascii="仿宋_GB2312" w:hAnsi="仿宋_GB2312" w:eastAsia="仿宋_GB2312" w:cs="仿宋_GB2312"/>
          <w:color w:val="auto"/>
          <w:sz w:val="32"/>
          <w:szCs w:val="32"/>
          <w:highlight w:val="none"/>
          <w:u w:val="none"/>
        </w:rPr>
        <w:t>按市场化原则，通过提供</w:t>
      </w:r>
      <w:r>
        <w:rPr>
          <w:rFonts w:hint="eastAsia" w:ascii="仿宋_GB2312" w:hAnsi="仿宋_GB2312" w:eastAsia="仿宋_GB2312" w:cs="仿宋_GB2312"/>
          <w:color w:val="auto"/>
          <w:sz w:val="32"/>
          <w:szCs w:val="32"/>
          <w:highlight w:val="none"/>
          <w:u w:val="none"/>
          <w:lang w:eastAsia="zh-CN"/>
        </w:rPr>
        <w:t>信用贷款、</w:t>
      </w:r>
      <w:r>
        <w:rPr>
          <w:rFonts w:hint="eastAsia" w:ascii="仿宋_GB2312" w:hAnsi="仿宋_GB2312" w:eastAsia="仿宋_GB2312" w:cs="仿宋_GB2312"/>
          <w:color w:val="auto"/>
          <w:sz w:val="32"/>
          <w:szCs w:val="32"/>
          <w:highlight w:val="none"/>
          <w:u w:val="none"/>
        </w:rPr>
        <w:t>中长期贷款、降低利率、展期或续贷支持等方式，积极支持受困企业抵御疫情影响，不得盲目限贷、抽贷、断贷。</w:t>
      </w:r>
      <w:r>
        <w:rPr>
          <w:rFonts w:hint="eastAsia" w:eastAsia="楷体_GB2312" w:cs="Times New Roman"/>
          <w:b w:val="0"/>
          <w:bCs w:val="0"/>
          <w:kern w:val="2"/>
          <w:sz w:val="32"/>
          <w:szCs w:val="32"/>
          <w:u w:val="none"/>
          <w:lang w:val="en-US" w:eastAsia="zh-CN" w:bidi="ar"/>
        </w:rPr>
        <w:t>（责任单位：人民银行钦州市中心支行、钦州银保监分局）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highlight w:val="none"/>
          <w:u w:val="none"/>
          <w:lang w:val="en-US" w:eastAsia="zh-CN" w:bidi="ar-SA"/>
        </w:rPr>
      </w:pPr>
      <w:r>
        <w:rPr>
          <w:rFonts w:hint="eastAsia" w:ascii="仿宋_GB2312" w:hAnsi="仿宋_GB2312" w:eastAsia="仿宋_GB2312" w:cs="仿宋_GB2312"/>
          <w:color w:val="auto"/>
          <w:sz w:val="32"/>
          <w:szCs w:val="32"/>
          <w:highlight w:val="none"/>
          <w:u w:val="none"/>
          <w:lang w:eastAsia="zh-CN"/>
        </w:rPr>
        <w:t>（十三）</w:t>
      </w:r>
      <w:r>
        <w:rPr>
          <w:rFonts w:hint="eastAsia" w:ascii="Times New Roman" w:hAnsi="Times New Roman" w:eastAsia="仿宋_GB2312" w:cs="Times New Roman"/>
          <w:kern w:val="2"/>
          <w:sz w:val="32"/>
          <w:szCs w:val="32"/>
          <w:u w:val="none"/>
          <w:lang w:val="en-US" w:eastAsia="zh-CN" w:bidi="ar-SA"/>
        </w:rPr>
        <w:t>2022年继续推动金融系统减费让利，落实好贷款市场报价利率（LPR）下行、支农支小再贷款利率下调，推动实际贷款利率在前期大幅降低基础上有序下降，督促指导降低银行账户服务收费、人民币转账汇款手续费、银行卡刷卡手续费，减轻服务业小微企业和个体工商户经营成本压力。</w:t>
      </w:r>
      <w:r>
        <w:rPr>
          <w:rFonts w:hint="eastAsia" w:eastAsia="楷体_GB2312" w:cs="Times New Roman"/>
          <w:b w:val="0"/>
          <w:bCs w:val="0"/>
          <w:kern w:val="2"/>
          <w:sz w:val="32"/>
          <w:szCs w:val="32"/>
          <w:u w:val="none"/>
          <w:lang w:val="en-US" w:eastAsia="zh-CN" w:bidi="ar"/>
        </w:rPr>
        <w:t>（责任单位：人民银行钦州市中心支行、钦州银保监分局）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十四）用好再贷款、再贴现、常备借贷便利等多种货币政策工具，提供充足流动性，引导银行业金融机构扩大贷款投放，增强信贷总量增长的稳定性。支持地方法人金融机构发行大额存单、同业存单，增强负债稳定性和资本充足水平。</w:t>
      </w:r>
      <w:r>
        <w:rPr>
          <w:rFonts w:hint="eastAsia" w:eastAsia="楷体_GB2312" w:cs="Times New Roman"/>
          <w:b w:val="0"/>
          <w:bCs w:val="0"/>
          <w:kern w:val="2"/>
          <w:sz w:val="32"/>
          <w:szCs w:val="32"/>
          <w:highlight w:val="none"/>
          <w:u w:val="none"/>
          <w:lang w:val="en-US" w:eastAsia="zh-CN" w:bidi="ar"/>
        </w:rPr>
        <w:t>（责任单位：市财政局，人民银行钦州市中心支行、钦州银保监分局）</w:t>
      </w:r>
    </w:p>
    <w:p>
      <w:pPr>
        <w:keepNext w:val="0"/>
        <w:keepLines w:val="0"/>
        <w:widowControl/>
        <w:suppressLineNumbers w:val="0"/>
        <w:ind w:firstLine="640" w:firstLineChars="200"/>
        <w:jc w:val="left"/>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highlight w:val="none"/>
          <w:u w:val="none"/>
          <w:lang w:val="en-US" w:eastAsia="zh-CN" w:bidi="ar-SA"/>
        </w:rPr>
        <w:t>（十五）鼓励银行业金融机构持续加大普惠小微企业贷款投放，推广主动授信、随借随还贷款模式，更好满足普惠小微企业用款需求，确保普惠小微贷款余额</w:t>
      </w:r>
      <w:r>
        <w:rPr>
          <w:rFonts w:hint="eastAsia" w:ascii="仿宋_GB2312" w:hAnsi="仿宋_GB2312" w:eastAsia="仿宋_GB2312" w:cs="仿宋_GB2312"/>
          <w:color w:val="auto"/>
          <w:sz w:val="32"/>
          <w:szCs w:val="32"/>
          <w:highlight w:val="none"/>
          <w:u w:val="none"/>
        </w:rPr>
        <w:t>保持较快增长。</w:t>
      </w:r>
      <w:r>
        <w:rPr>
          <w:rFonts w:hint="eastAsia" w:eastAsia="楷体_GB2312" w:cs="Times New Roman"/>
          <w:b w:val="0"/>
          <w:bCs w:val="0"/>
          <w:kern w:val="2"/>
          <w:sz w:val="32"/>
          <w:szCs w:val="32"/>
          <w:u w:val="none"/>
          <w:lang w:val="en-US" w:eastAsia="zh-CN" w:bidi="ar"/>
        </w:rPr>
        <w:t>（责任单位：人民银行钦州市中心支行、钦州银保监分局）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仿宋_GB2312" w:hAnsi="仿宋_GB2312" w:eastAsia="仿宋_GB2312" w:cs="仿宋_GB2312"/>
          <w:color w:val="auto"/>
          <w:sz w:val="32"/>
          <w:szCs w:val="32"/>
          <w:highlight w:val="none"/>
          <w:u w:val="none"/>
          <w:lang w:eastAsia="zh-CN"/>
        </w:rPr>
        <w:t>（十六）</w:t>
      </w:r>
      <w:r>
        <w:rPr>
          <w:rFonts w:hint="eastAsia" w:ascii="仿宋_GB2312" w:hAnsi="仿宋_GB2312" w:eastAsia="仿宋_GB2312" w:cs="仿宋_GB2312"/>
          <w:color w:val="auto"/>
          <w:sz w:val="32"/>
          <w:szCs w:val="32"/>
          <w:highlight w:val="none"/>
          <w:u w:val="none"/>
        </w:rPr>
        <w:t>对出租车司机、网店店主、货车司机等灵活就业主体，银行业金融机构可比照个体工商户和小微企业主，加大对其经营性贷款支持力度。</w:t>
      </w:r>
      <w:r>
        <w:rPr>
          <w:rFonts w:hint="eastAsia" w:eastAsia="楷体_GB2312" w:cs="Times New Roman"/>
          <w:b w:val="0"/>
          <w:bCs w:val="0"/>
          <w:kern w:val="2"/>
          <w:sz w:val="32"/>
          <w:szCs w:val="32"/>
          <w:u w:val="none"/>
          <w:lang w:val="en-US" w:eastAsia="zh-CN" w:bidi="ar"/>
        </w:rPr>
        <w:t>（责任单位：人民银行钦州市中心支行、钦州银保监分局）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仿宋_GB2312" w:hAnsi="仿宋_GB2312" w:eastAsia="仿宋_GB2312" w:cs="仿宋_GB2312"/>
          <w:color w:val="auto"/>
          <w:sz w:val="32"/>
          <w:szCs w:val="32"/>
          <w:highlight w:val="none"/>
          <w:u w:val="none"/>
          <w:lang w:eastAsia="zh-CN"/>
        </w:rPr>
        <w:t>（十七）</w:t>
      </w:r>
      <w:r>
        <w:rPr>
          <w:rFonts w:hint="eastAsia" w:ascii="仿宋_GB2312" w:hAnsi="仿宋_GB2312" w:eastAsia="仿宋_GB2312" w:cs="仿宋_GB2312"/>
          <w:color w:val="auto"/>
          <w:sz w:val="32"/>
          <w:szCs w:val="32"/>
          <w:highlight w:val="none"/>
          <w:u w:val="none"/>
        </w:rPr>
        <w:t>加强对受疫情影响较大行业的纾困帮扶</w:t>
      </w:r>
      <w:r>
        <w:rPr>
          <w:rFonts w:hint="eastAsia" w:ascii="仿宋_GB2312" w:hAnsi="仿宋_GB2312" w:eastAsia="仿宋_GB2312" w:cs="仿宋_GB2312"/>
          <w:color w:val="auto"/>
          <w:sz w:val="32"/>
          <w:szCs w:val="32"/>
          <w:highlight w:val="none"/>
          <w:u w:val="none"/>
          <w:lang w:eastAsia="zh-CN"/>
        </w:rPr>
        <w:t>，提供差异化的金融服务</w:t>
      </w:r>
      <w:r>
        <w:rPr>
          <w:rFonts w:hint="eastAsia" w:ascii="仿宋_GB2312" w:hAnsi="仿宋_GB2312" w:eastAsia="仿宋_GB2312" w:cs="仿宋_GB2312"/>
          <w:color w:val="auto"/>
          <w:sz w:val="32"/>
          <w:szCs w:val="32"/>
          <w:highlight w:val="none"/>
          <w:u w:val="none"/>
        </w:rPr>
        <w:t>。</w:t>
      </w:r>
      <w:r>
        <w:rPr>
          <w:rFonts w:hint="eastAsia" w:ascii="Times New Roman" w:hAnsi="Times New Roman" w:eastAsia="仿宋_GB2312" w:cs="Times New Roman"/>
          <w:kern w:val="2"/>
          <w:sz w:val="32"/>
          <w:szCs w:val="32"/>
          <w:highlight w:val="none"/>
          <w:u w:val="none"/>
          <w:lang w:val="en-US" w:eastAsia="zh-CN" w:bidi="ar-SA"/>
        </w:rPr>
        <w:t>引导</w:t>
      </w:r>
      <w:r>
        <w:rPr>
          <w:rFonts w:hint="eastAsia" w:ascii="仿宋_GB2312" w:hAnsi="仿宋_GB2312" w:eastAsia="仿宋_GB2312" w:cs="仿宋_GB2312"/>
          <w:color w:val="auto"/>
          <w:sz w:val="32"/>
          <w:szCs w:val="32"/>
          <w:highlight w:val="none"/>
          <w:u w:val="none"/>
        </w:rPr>
        <w:t>银行</w:t>
      </w:r>
      <w:r>
        <w:rPr>
          <w:rFonts w:hint="eastAsia" w:ascii="仿宋_GB2312" w:hAnsi="仿宋_GB2312" w:eastAsia="仿宋_GB2312" w:cs="仿宋_GB2312"/>
          <w:color w:val="auto"/>
          <w:sz w:val="32"/>
          <w:szCs w:val="32"/>
          <w:highlight w:val="none"/>
          <w:u w:val="none"/>
          <w:lang w:eastAsia="zh-CN"/>
        </w:rPr>
        <w:t>业金融</w:t>
      </w:r>
      <w:r>
        <w:rPr>
          <w:rFonts w:hint="eastAsia" w:ascii="仿宋_GB2312" w:hAnsi="仿宋_GB2312" w:eastAsia="仿宋_GB2312" w:cs="仿宋_GB2312"/>
          <w:color w:val="auto"/>
          <w:sz w:val="32"/>
          <w:szCs w:val="32"/>
          <w:highlight w:val="none"/>
          <w:u w:val="none"/>
        </w:rPr>
        <w:t>机构加大对受疫情影响</w:t>
      </w:r>
      <w:r>
        <w:rPr>
          <w:rFonts w:hint="eastAsia" w:ascii="仿宋_GB2312" w:hAnsi="仿宋_GB2312" w:eastAsia="仿宋_GB2312" w:cs="仿宋_GB2312"/>
          <w:color w:val="auto"/>
          <w:sz w:val="32"/>
          <w:szCs w:val="32"/>
          <w:highlight w:val="none"/>
          <w:u w:val="none"/>
          <w:lang w:eastAsia="zh-CN"/>
        </w:rPr>
        <w:t>较大</w:t>
      </w:r>
      <w:r>
        <w:rPr>
          <w:rFonts w:hint="eastAsia" w:ascii="仿宋_GB2312" w:hAnsi="仿宋_GB2312" w:eastAsia="仿宋_GB2312" w:cs="仿宋_GB2312"/>
          <w:color w:val="auto"/>
          <w:sz w:val="32"/>
          <w:szCs w:val="32"/>
          <w:highlight w:val="none"/>
          <w:u w:val="none"/>
        </w:rPr>
        <w:t>的住宿餐饮、批发零售、文化旅游、交通物流等接触型服务业及其他有前景但受疫情影响暂遇困难行业的支持力度，适度延长贷款期限，增加贷款额度，降低贷款利率，加大信用贷款投放，切实满足贷款主体融资需求，帮助企业渡过恢复生产经营暂时性难关。</w:t>
      </w:r>
      <w:r>
        <w:rPr>
          <w:rFonts w:hint="eastAsia" w:eastAsia="楷体_GB2312" w:cs="Times New Roman"/>
          <w:b w:val="0"/>
          <w:bCs w:val="0"/>
          <w:kern w:val="2"/>
          <w:sz w:val="32"/>
          <w:szCs w:val="32"/>
          <w:u w:val="none"/>
          <w:lang w:val="en-US" w:eastAsia="zh-CN" w:bidi="ar"/>
        </w:rPr>
        <w:t>（责任单位：人民银行钦州市中心支行、钦州银保监分局）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仿宋_GB2312" w:hAnsi="仿宋_GB2312" w:eastAsia="仿宋_GB2312" w:cs="仿宋_GB2312"/>
          <w:color w:val="auto"/>
          <w:sz w:val="32"/>
          <w:szCs w:val="32"/>
          <w:highlight w:val="none"/>
          <w:u w:val="none"/>
          <w:lang w:eastAsia="zh-CN"/>
        </w:rPr>
        <w:t>（十八）引导</w:t>
      </w:r>
      <w:r>
        <w:rPr>
          <w:rFonts w:hint="eastAsia" w:ascii="仿宋_GB2312" w:hAnsi="仿宋_GB2312" w:eastAsia="仿宋_GB2312" w:cs="仿宋_GB2312"/>
          <w:color w:val="auto"/>
          <w:sz w:val="32"/>
          <w:szCs w:val="32"/>
          <w:highlight w:val="none"/>
          <w:u w:val="none"/>
        </w:rPr>
        <w:t>保险</w:t>
      </w:r>
      <w:r>
        <w:rPr>
          <w:rFonts w:hint="eastAsia" w:ascii="仿宋_GB2312" w:hAnsi="仿宋_GB2312" w:eastAsia="仿宋_GB2312" w:cs="仿宋_GB2312"/>
          <w:color w:val="auto"/>
          <w:sz w:val="32"/>
          <w:szCs w:val="32"/>
          <w:highlight w:val="none"/>
          <w:u w:val="none"/>
          <w:lang w:eastAsia="zh-CN"/>
        </w:rPr>
        <w:t>业金融机构</w:t>
      </w:r>
      <w:r>
        <w:rPr>
          <w:rFonts w:hint="eastAsia" w:ascii="仿宋_GB2312" w:hAnsi="仿宋_GB2312" w:eastAsia="仿宋_GB2312" w:cs="仿宋_GB2312"/>
          <w:color w:val="auto"/>
          <w:sz w:val="32"/>
          <w:szCs w:val="32"/>
          <w:highlight w:val="none"/>
          <w:u w:val="none"/>
        </w:rPr>
        <w:t>积极通过拓展保险责任、延长保险期限、优惠或缓缴保险费等方式提供支持</w:t>
      </w:r>
      <w:r>
        <w:rPr>
          <w:rFonts w:hint="eastAsia" w:ascii="仿宋_GB2312" w:hAnsi="仿宋_GB2312" w:eastAsia="仿宋_GB2312" w:cs="仿宋_GB2312"/>
          <w:color w:val="auto"/>
          <w:sz w:val="32"/>
          <w:szCs w:val="32"/>
          <w:highlight w:val="none"/>
          <w:u w:val="none"/>
          <w:lang w:eastAsia="zh-CN"/>
        </w:rPr>
        <w:t>。</w:t>
      </w:r>
      <w:r>
        <w:rPr>
          <w:rFonts w:hint="eastAsia" w:eastAsia="楷体_GB2312" w:cs="Times New Roman"/>
          <w:b w:val="0"/>
          <w:bCs w:val="0"/>
          <w:kern w:val="2"/>
          <w:sz w:val="32"/>
          <w:szCs w:val="32"/>
          <w:u w:val="none"/>
          <w:lang w:val="en-US" w:eastAsia="zh-CN" w:bidi="ar"/>
        </w:rPr>
        <w:t>（责任单位：钦州银保监分局）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Times New Roman" w:hAnsi="Times New Roman" w:eastAsia="仿宋_GB2312" w:cs="Times New Roman"/>
          <w:kern w:val="2"/>
          <w:sz w:val="32"/>
          <w:szCs w:val="32"/>
          <w:u w:val="none"/>
          <w:lang w:val="en-US" w:eastAsia="zh-CN" w:bidi="ar-SA"/>
        </w:rPr>
        <w:t>（十九</w:t>
      </w:r>
      <w:r>
        <w:rPr>
          <w:rFonts w:hint="eastAsia" w:ascii="Times New Roman" w:hAnsi="Times New Roman" w:eastAsia="仿宋_GB2312" w:cs="Times New Roman"/>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lang w:eastAsia="zh-CN"/>
        </w:rPr>
        <w:t>切实保障“四类群体”征信相关权益。</w:t>
      </w:r>
      <w:r>
        <w:rPr>
          <w:rFonts w:hint="eastAsia" w:ascii="仿宋_GB2312" w:hAnsi="仿宋_GB2312" w:eastAsia="仿宋_GB2312" w:cs="仿宋_GB2312"/>
          <w:color w:val="auto"/>
          <w:sz w:val="32"/>
          <w:szCs w:val="32"/>
          <w:highlight w:val="none"/>
          <w:u w:val="none"/>
        </w:rPr>
        <w:t>对因感染新冠肺炎住院治疗或隔离人员、疫情防控需要隔离观察人员和参加疫情防控工作人员，因疫情影响未能及时还款的，经接入机构认定，相关逾期贷款可以不作逾期记录报送，已经报送的予以调整。对受疫情影响暂时失去收入来源的个人和企业，可依调整后的还款安排，报送信用记录。</w:t>
      </w:r>
      <w:r>
        <w:rPr>
          <w:rFonts w:hint="eastAsia" w:eastAsia="楷体_GB2312" w:cs="Times New Roman"/>
          <w:b w:val="0"/>
          <w:bCs w:val="0"/>
          <w:kern w:val="2"/>
          <w:sz w:val="32"/>
          <w:szCs w:val="32"/>
          <w:u w:val="none"/>
          <w:lang w:val="en-US" w:eastAsia="zh-CN" w:bidi="ar"/>
        </w:rPr>
        <w:t>（责任单位：人民银行钦州市中心支行）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（二十）对餐饮业、零售业企业员工定期核酸检测给予不低于50%比例的补贴支持。补贴资金由自治区、市级、企业注册所在地的县（区）及自贸区钦州港片区财政按照实际发生费用3:2:5 的比例承担。</w:t>
      </w:r>
      <w:r>
        <w:rPr>
          <w:rFonts w:hint="eastAsia" w:eastAsia="楷体_GB2312" w:cs="Times New Roman"/>
          <w:b w:val="0"/>
          <w:bCs w:val="0"/>
          <w:kern w:val="2"/>
          <w:sz w:val="32"/>
          <w:szCs w:val="32"/>
          <w:u w:val="none"/>
          <w:lang w:val="en-US" w:eastAsia="zh-CN" w:bidi="ar"/>
        </w:rPr>
        <w:t>〔责任单位：市商务局、市市场监管局、市财政局、市卫生健康委，自贸区钦州港片区管委经济发展局、贸易与物流发展局、综合执法局，各县区人民政府〕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一）2022年，餐饮、零售、旅游行业以单位方式参加失业保险、工伤保险的企业，可申请缓缴失业保险、工伤保险费。在批准缓缴期间，职工相关缴费年限连续计算，参保职工失业或发生工伤后，依法享受相应社会保险待遇。缓缴期限结束后，用人单位应依法缴纳相应的失业保险、工伤保险费。</w:t>
      </w:r>
      <w:r>
        <w:rPr>
          <w:rFonts w:hint="eastAsia" w:eastAsia="楷体_GB2312" w:cs="Times New Roman"/>
          <w:b w:val="0"/>
          <w:bCs w:val="0"/>
          <w:kern w:val="2"/>
          <w:sz w:val="32"/>
          <w:szCs w:val="32"/>
          <w:u w:val="none"/>
          <w:lang w:val="en-US" w:eastAsia="zh-CN" w:bidi="ar"/>
        </w:rPr>
        <w:t>〔责任单位：市人力资源社会保障局，自贸区钦州港片区管委组织人社局，市税务局，各县区人民政府，各开发区（管理区）管委〕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（二十二）对餐饮、零售、旅游等接触性企业从业人员开展防疫培训，提升行业领域疫情防控能力。</w:t>
      </w:r>
      <w:r>
        <w:rPr>
          <w:rFonts w:hint="eastAsia" w:eastAsia="楷体_GB2312" w:cs="Times New Roman"/>
          <w:b w:val="0"/>
          <w:bCs w:val="0"/>
          <w:kern w:val="2"/>
          <w:sz w:val="32"/>
          <w:szCs w:val="32"/>
          <w:u w:val="none"/>
          <w:lang w:val="en-US" w:eastAsia="zh-CN" w:bidi="ar"/>
        </w:rPr>
        <w:t>（责任单位：市卫生健康委、市商务局、市文化广电体育旅游局、市市场监管局）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（二十三）采取切实有效措施制止乱收费、乱摊派、乱罚款行为，完善整治涉企乱收费协同治理和联合惩戒机制，及时处理相关投诉举报，切实减轻服务业领域企业的不合理负担。</w:t>
      </w:r>
      <w:r>
        <w:rPr>
          <w:rFonts w:hint="eastAsia" w:eastAsia="楷体_GB2312" w:cs="Times New Roman"/>
          <w:b w:val="0"/>
          <w:bCs w:val="0"/>
          <w:kern w:val="2"/>
          <w:sz w:val="32"/>
          <w:szCs w:val="32"/>
          <w:u w:val="none"/>
          <w:lang w:val="en-US" w:eastAsia="zh-CN" w:bidi="ar"/>
        </w:rPr>
        <w:t>〔责任单位：市发展改革委、市市场监管局，自贸区钦州港片区管委综合执法局，各县区人民政府，各开发区（管理区）管委〕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highlight w:val="yellow"/>
          <w:u w:val="none"/>
          <w:lang w:val="en-US" w:eastAsia="zh-CN" w:bidi="ar"/>
        </w:rPr>
      </w:pPr>
      <w:r>
        <w:rPr>
          <w:rFonts w:hint="eastAsia" w:ascii="Times New Roman" w:hAnsi="Times New Roman" w:eastAsia="仿宋_GB2312" w:cs="Times New Roman"/>
          <w:kern w:val="2"/>
          <w:sz w:val="32"/>
          <w:szCs w:val="32"/>
          <w:u w:val="none"/>
          <w:lang w:val="en-US" w:eastAsia="zh-CN" w:bidi="ar-SA"/>
        </w:rPr>
        <w:t>（二十四）实施重大项目全生命周期管理，建立“一名市领导跟踪服务一个项目、一个单位负责推进一个项目”和“项目服务五个人、企业家服务六个一”机制，深入一线，推动投资项目早落地早实施。</w:t>
      </w:r>
      <w:r>
        <w:rPr>
          <w:rFonts w:hint="eastAsia" w:eastAsia="楷体_GB2312" w:cs="Times New Roman"/>
          <w:b w:val="0"/>
          <w:bCs w:val="0"/>
          <w:kern w:val="2"/>
          <w:sz w:val="32"/>
          <w:szCs w:val="32"/>
          <w:highlight w:val="none"/>
          <w:u w:val="none"/>
          <w:lang w:val="en-US" w:eastAsia="zh-CN" w:bidi="ar"/>
        </w:rPr>
        <w:t>（责任单位：市发展改革委、市投资促进局）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u w:val="none"/>
          <w:lang w:val="en-US" w:eastAsia="zh-CN" w:bidi="ar-SA"/>
        </w:rPr>
      </w:pPr>
      <w:r>
        <w:rPr>
          <w:rFonts w:hint="eastAsia" w:ascii="黑体" w:hAnsi="黑体" w:eastAsia="黑体" w:cs="黑体"/>
          <w:kern w:val="2"/>
          <w:sz w:val="32"/>
          <w:szCs w:val="32"/>
          <w:u w:val="none"/>
          <w:lang w:val="en-US" w:eastAsia="zh-CN" w:bidi="ar-SA"/>
        </w:rPr>
        <w:t>二、餐饮业纾困扶持措施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五）引导金融机构加强与餐饮业相关管理部门信息共享，运用中小微企业和个体工商户的交易流水、经营用房租赁以及有关部门掌握的信用信息等数据，依托“桂惠通”“桂信融”“信易贷”等地方综合金融服务平台提升风险定价能力，更多发放信用贷款。</w:t>
      </w:r>
      <w:r>
        <w:rPr>
          <w:rFonts w:hint="eastAsia" w:eastAsia="楷体_GB2312" w:cs="Times New Roman"/>
          <w:b w:val="0"/>
          <w:bCs w:val="0"/>
          <w:kern w:val="2"/>
          <w:sz w:val="32"/>
          <w:szCs w:val="32"/>
          <w:u w:val="none"/>
          <w:lang w:val="en-US" w:eastAsia="zh-CN" w:bidi="ar"/>
        </w:rPr>
        <w:t>〔责任单位：市发展改革委、市财政局、市商务局、市市场监管局，人民银行钦州市中心支行、钦州银保监分局，自贸区钦州港片区管委财政金融局，各县区人民政府，各开发区（管理区）管委〕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（二十六）鼓励符合条件的餐饮企业发行公司信用类债券，拓宽餐饮企业多元化融资渠道。</w:t>
      </w:r>
      <w:r>
        <w:rPr>
          <w:rFonts w:hint="eastAsia" w:eastAsia="楷体_GB2312" w:cs="Times New Roman"/>
          <w:b w:val="0"/>
          <w:bCs w:val="0"/>
          <w:kern w:val="2"/>
          <w:sz w:val="32"/>
          <w:szCs w:val="32"/>
          <w:u w:val="none"/>
          <w:lang w:val="en-US" w:eastAsia="zh-CN" w:bidi="ar"/>
        </w:rPr>
        <w:t>（责任单位：市财政局、市商务局、市市场监管局，人民银行钦州市中心支行、钦州银保监分局）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（二十七）鼓励</w:t>
      </w:r>
      <w:r>
        <w:rPr>
          <w:rFonts w:hint="eastAsia" w:ascii="仿宋_GB2312" w:hAnsi="仿宋_GB2312" w:eastAsia="仿宋_GB2312" w:cs="仿宋_GB2312"/>
          <w:color w:val="auto"/>
          <w:sz w:val="32"/>
          <w:szCs w:val="32"/>
          <w:u w:val="none"/>
          <w:lang w:eastAsia="zh-CN"/>
        </w:rPr>
        <w:t>钦州市小微企业融资担保公司等政府性融资担保机构为餐饮业中小微企业提供融资增信支持，依法依约及时履行代偿责任，积极帮助受疫情影响企业续保续贷。〔</w:t>
      </w:r>
      <w:r>
        <w:rPr>
          <w:rFonts w:hint="eastAsia" w:eastAsia="楷体_GB2312" w:cs="Times New Roman"/>
          <w:b w:val="0"/>
          <w:bCs w:val="0"/>
          <w:kern w:val="2"/>
          <w:sz w:val="32"/>
          <w:szCs w:val="32"/>
          <w:u w:val="none"/>
          <w:lang w:val="en-US" w:eastAsia="zh-CN" w:bidi="ar"/>
        </w:rPr>
        <w:t>责任单位：市财政局，自贸区钦州港片区管委财政金融局，各县区人民政府，各开发区（管理区）管委</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（二十八）鼓励保险机构优化产品和服务，引导保险机构推出因疫情导致餐饮企业营业中断损失相关保险产品，提升理赔效率，提高对餐饮企业的保障。</w:t>
      </w:r>
      <w:r>
        <w:rPr>
          <w:rFonts w:hint="eastAsia" w:eastAsia="楷体_GB2312" w:cs="Times New Roman"/>
          <w:b w:val="0"/>
          <w:bCs w:val="0"/>
          <w:kern w:val="2"/>
          <w:sz w:val="32"/>
          <w:szCs w:val="32"/>
          <w:u w:val="none"/>
          <w:lang w:val="en-US" w:eastAsia="zh-CN" w:bidi="ar"/>
        </w:rPr>
        <w:t>（责任单位：市财政局，钦州银保监分局）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（二十九）</w:t>
      </w:r>
      <w:r>
        <w:rPr>
          <w:rFonts w:hint="eastAsia" w:ascii="Times New Roman" w:hAnsi="Times New Roman" w:eastAsia="仿宋_GB2312" w:cs="Times New Roman"/>
          <w:kern w:val="2"/>
          <w:sz w:val="32"/>
          <w:szCs w:val="32"/>
          <w:highlight w:val="none"/>
          <w:u w:val="none"/>
          <w:lang w:val="en-US" w:eastAsia="zh-CN" w:bidi="ar-SA"/>
        </w:rPr>
        <w:t>鼓励诚信良好的餐饮企业入驻钦州市智慧居家养老服务平台，为社会老年人开展助餐配餐服务，扩大餐饮企业市场，激发企业活力。</w:t>
      </w:r>
      <w:r>
        <w:rPr>
          <w:rFonts w:hint="eastAsia" w:eastAsia="楷体_GB2312" w:cs="Times New Roman"/>
          <w:b w:val="0"/>
          <w:bCs w:val="0"/>
          <w:kern w:val="2"/>
          <w:sz w:val="32"/>
          <w:szCs w:val="32"/>
          <w:u w:val="none"/>
          <w:lang w:val="en-US" w:eastAsia="zh-CN" w:bidi="ar"/>
        </w:rPr>
        <w:t>〔责任单位：市民政局，自贸区钦州港片区管委社会事务局，各县区人民政府，各开发区（管理区）管委）〕【备注：落实国家和自治区原政策】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kern w:val="2"/>
          <w:sz w:val="32"/>
          <w:szCs w:val="32"/>
          <w:highlight w:val="none"/>
          <w:u w:val="none"/>
          <w:shd w:val="clear" w:color="auto" w:fill="FFFFFF"/>
          <w:lang w:val="en-US" w:eastAsia="zh-CN" w:bidi="ar-SA"/>
        </w:rPr>
      </w:pPr>
      <w:r>
        <w:rPr>
          <w:rFonts w:hint="eastAsia" w:ascii="黑体" w:hAnsi="黑体" w:eastAsia="黑体" w:cs="黑体"/>
          <w:b w:val="0"/>
          <w:bCs w:val="0"/>
          <w:color w:val="auto"/>
          <w:kern w:val="2"/>
          <w:sz w:val="32"/>
          <w:szCs w:val="32"/>
          <w:highlight w:val="none"/>
          <w:u w:val="none"/>
          <w:shd w:val="clear" w:color="auto" w:fill="FFFFFF"/>
          <w:lang w:val="en-US" w:eastAsia="zh-CN" w:bidi="ar-SA"/>
        </w:rPr>
        <w:t>三、零售业纾困扶持措施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楷体_GB2312" w:cs="Times New Roman"/>
          <w:b w:val="0"/>
          <w:bCs w:val="0"/>
          <w:kern w:val="2"/>
          <w:sz w:val="32"/>
          <w:szCs w:val="32"/>
          <w:u w:val="none"/>
          <w:lang w:val="en-US" w:eastAsia="zh-CN" w:bidi="ar"/>
        </w:rPr>
      </w:pPr>
      <w:r>
        <w:rPr>
          <w:rFonts w:hint="eastAsia" w:ascii="Times New Roman" w:hAnsi="Times New Roman" w:eastAsia="仿宋_GB2312" w:cs="Times New Roman"/>
          <w:b w:val="0"/>
          <w:bCs w:val="0"/>
          <w:color w:val="auto"/>
          <w:kern w:val="2"/>
          <w:sz w:val="32"/>
          <w:szCs w:val="32"/>
          <w:highlight w:val="none"/>
          <w:u w:val="none"/>
          <w:shd w:val="clear" w:color="auto" w:fill="FFFFFF"/>
          <w:lang w:val="en-US" w:eastAsia="zh-CN" w:bidi="ar-SA"/>
        </w:rPr>
        <w:t>（三十）</w:t>
      </w:r>
      <w:r>
        <w:rPr>
          <w:rFonts w:hint="eastAsia" w:ascii="Times New Roman" w:hAnsi="Times New Roman" w:eastAsia="仿宋_GB2312" w:cs="Times New Roman"/>
          <w:kern w:val="2"/>
          <w:sz w:val="32"/>
          <w:szCs w:val="32"/>
          <w:u w:val="none"/>
          <w:lang w:val="en-US" w:eastAsia="zh-CN" w:bidi="ar-SA"/>
        </w:rPr>
        <w:t>积极争取中央预算内服务业发展专项资金、自治区服务业发展专项资金支持，开展县域商业体系和加强农产品供应链体系建设。</w:t>
      </w:r>
      <w:r>
        <w:rPr>
          <w:rFonts w:hint="eastAsia" w:eastAsia="楷体_GB2312" w:cs="Times New Roman"/>
          <w:b w:val="0"/>
          <w:bCs w:val="0"/>
          <w:kern w:val="2"/>
          <w:sz w:val="32"/>
          <w:szCs w:val="32"/>
          <w:u w:val="none"/>
          <w:lang w:val="en-US" w:eastAsia="zh-CN" w:bidi="ar"/>
        </w:rPr>
        <w:t>（责任单位：市发展改革委、市商务局、市财政局，各县区人民政府）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（三十一）对于各地商务主管部门推荐的应急保供、重点培育、便民生活圈建设等名单企业，鼓励银行业金融机构加大信贷支持，适当降低贷款利率，鼓励地方给予贷款贴息。</w:t>
      </w:r>
      <w:r>
        <w:rPr>
          <w:rFonts w:hint="eastAsia" w:eastAsia="楷体_GB2312" w:cs="Times New Roman"/>
          <w:b w:val="0"/>
          <w:bCs w:val="0"/>
          <w:kern w:val="2"/>
          <w:sz w:val="32"/>
          <w:szCs w:val="32"/>
          <w:u w:val="none"/>
          <w:lang w:val="en-US" w:eastAsia="zh-CN" w:bidi="ar"/>
        </w:rPr>
        <w:t>〔责任单位：市商务局、市财政局，自贸区钦州港片区管委贸易与物流发展局，人民银行钦州市中心支行、钦州银保监分局，各县区人民政府，各开发区（管理区）管委〕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三十二）引导金融机构加强与零售行业相关部门信息共享，运用中小微企业和个体工商户的交易流水、经营用房租赁以及有关部门掌握的信用信息等数据，依托“桂惠通”“桂信融”“信易贷”等地方综合金融服务平台提升风险定价能力，更多发放信用贷款。</w:t>
      </w:r>
      <w:r>
        <w:rPr>
          <w:rFonts w:hint="eastAsia" w:eastAsia="楷体_GB2312" w:cs="Times New Roman"/>
          <w:b w:val="0"/>
          <w:bCs w:val="0"/>
          <w:kern w:val="2"/>
          <w:sz w:val="32"/>
          <w:szCs w:val="32"/>
          <w:u w:val="none"/>
          <w:lang w:val="en-US" w:eastAsia="zh-CN" w:bidi="ar"/>
        </w:rPr>
        <w:t>〔责任单位：市发展改革委、市商务局、市财政局，人民银行钦州市中心支行、钦州银保监分局，自贸区钦州港片区管委财政金融局，各县区人民政府，各开发区（管理区）管委〕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bCs/>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（三十三）鼓励符合条件的零售企业发行公司信用类债券，拓宽零售企业多元化融资渠道。</w:t>
      </w:r>
      <w:r>
        <w:rPr>
          <w:rFonts w:hint="eastAsia" w:eastAsia="楷体_GB2312" w:cs="Times New Roman"/>
          <w:b w:val="0"/>
          <w:bCs w:val="0"/>
          <w:kern w:val="2"/>
          <w:sz w:val="32"/>
          <w:szCs w:val="32"/>
          <w:u w:val="none"/>
          <w:lang w:val="en-US" w:eastAsia="zh-CN" w:bidi="ar"/>
        </w:rPr>
        <w:t>（责任单位：市商务局、市财政局，钦州银保监分局）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（三十四）鼓励</w:t>
      </w:r>
      <w:r>
        <w:rPr>
          <w:rFonts w:hint="eastAsia" w:ascii="仿宋_GB2312" w:hAnsi="仿宋_GB2312" w:eastAsia="仿宋_GB2312" w:cs="仿宋_GB2312"/>
          <w:color w:val="auto"/>
          <w:sz w:val="32"/>
          <w:szCs w:val="32"/>
          <w:u w:val="none"/>
          <w:lang w:eastAsia="zh-CN"/>
        </w:rPr>
        <w:t>钦州市小微企业融资担保公司等政府性融资担保机构为零售业中小微企业提供融资增信支持，依法依约及时履行代偿责任，积极帮助受疫情影响企业续保续贷。</w:t>
      </w:r>
      <w:r>
        <w:rPr>
          <w:rFonts w:hint="eastAsia" w:eastAsia="楷体_GB2312" w:cs="Times New Roman"/>
          <w:b w:val="0"/>
          <w:bCs w:val="0"/>
          <w:kern w:val="2"/>
          <w:sz w:val="32"/>
          <w:szCs w:val="32"/>
          <w:u w:val="none"/>
          <w:lang w:val="en-US" w:eastAsia="zh-CN" w:bidi="ar"/>
        </w:rPr>
        <w:t>〔责任单位：市财政局，自贸区钦州港片区管委财政金融局，各县区人民政府，各开发区（管理区）管委〕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三十五）统筹上级补助资金和市级服务业发展专项资金，改造升级县域商超、物流配送中心、乡镇服务中心和农村便利店，推进电子商务进农村，加强农产品市场体系建设。推动“一个上行（农产品上行）”和“三个下沉（供应链下沉、物流配送下沉、商品和服务下沉）”。</w:t>
      </w:r>
      <w:r>
        <w:rPr>
          <w:rFonts w:hint="eastAsia" w:eastAsia="楷体_GB2312" w:cs="Times New Roman"/>
          <w:b w:val="0"/>
          <w:bCs w:val="0"/>
          <w:kern w:val="2"/>
          <w:sz w:val="32"/>
          <w:szCs w:val="32"/>
          <w:u w:val="none"/>
          <w:lang w:val="en-US" w:eastAsia="zh-CN" w:bidi="ar"/>
        </w:rPr>
        <w:t>（责任单位：市商务局、市财政局，各县区人民政府）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（三十六）开展百企千店进乡村行动，引导大型商贸流通企业向乡村延伸供应链服务，改造升级新型连锁便利店。</w:t>
      </w:r>
      <w:r>
        <w:rPr>
          <w:rFonts w:hint="eastAsia" w:eastAsia="楷体_GB2312" w:cs="Times New Roman"/>
          <w:b w:val="0"/>
          <w:bCs w:val="0"/>
          <w:kern w:val="2"/>
          <w:sz w:val="32"/>
          <w:szCs w:val="32"/>
          <w:u w:val="none"/>
          <w:lang w:val="en-US" w:eastAsia="zh-CN" w:bidi="ar"/>
        </w:rPr>
        <w:t>（责任单位：市商务局，各县区人民政府）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eastAsia="楷体_GB2312" w:cs="Times New Roman"/>
          <w:b w:val="0"/>
          <w:bCs w:val="0"/>
          <w:kern w:val="2"/>
          <w:sz w:val="32"/>
          <w:szCs w:val="32"/>
          <w:highlight w:val="none"/>
          <w:u w:val="none"/>
          <w:lang w:val="en-US" w:eastAsia="zh-CN" w:bidi="ar"/>
        </w:rPr>
      </w:pPr>
      <w:r>
        <w:rPr>
          <w:rFonts w:hint="eastAsia" w:ascii="Times New Roman" w:hAnsi="Times New Roman" w:eastAsia="仿宋_GB2312" w:cs="Times New Roman"/>
          <w:kern w:val="2"/>
          <w:sz w:val="32"/>
          <w:szCs w:val="32"/>
          <w:u w:val="none"/>
          <w:lang w:val="en-US" w:eastAsia="zh-CN" w:bidi="ar-SA"/>
        </w:rPr>
        <w:t>（三十七）组织开展系列促消费活动。利用重点节假日，举办汽车销售展销活动，恢复和提振汽车消费。组织企业参加“品八桂酒，尝壮乡菜”、“国潮好货·爱尚桂品”、全国糖酒商品交易会、广西人游广西等活动，支持零售重点企业开拓销售新渠道。</w:t>
      </w:r>
      <w:r>
        <w:rPr>
          <w:rFonts w:hint="eastAsia" w:eastAsia="楷体_GB2312" w:cs="Times New Roman"/>
          <w:b w:val="0"/>
          <w:bCs w:val="0"/>
          <w:kern w:val="2"/>
          <w:sz w:val="32"/>
          <w:szCs w:val="32"/>
          <w:u w:val="none"/>
          <w:lang w:val="en-US" w:eastAsia="zh-CN" w:bidi="ar"/>
        </w:rPr>
        <w:t>〔责任单位：市商务局，自贸区钦州港片区管委贸易与物流发展局，各县区人民政府，各开发区（管理区）管委〕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四、旅游业纾困扶持措施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（三十八）</w:t>
      </w:r>
      <w:r>
        <w:rPr>
          <w:rFonts w:hint="eastAsia" w:ascii="Times New Roman" w:hAnsi="Times New Roman" w:eastAsia="仿宋_GB2312" w:cs="Times New Roman"/>
          <w:kern w:val="2"/>
          <w:sz w:val="32"/>
          <w:szCs w:val="32"/>
          <w:u w:val="none"/>
          <w:lang w:val="en-US" w:eastAsia="zh-CN" w:bidi="ar-SA"/>
        </w:rPr>
        <w:t>2022年继续实施旅行社暂退旅游服务质量保证金扶持政策，对符合条件的旅行社暂退标准为应交纳数额的100%。〔</w:t>
      </w:r>
      <w:r>
        <w:rPr>
          <w:rFonts w:hint="eastAsia" w:eastAsia="楷体_GB2312" w:cs="Times New Roman"/>
          <w:b w:val="0"/>
          <w:bCs w:val="0"/>
          <w:kern w:val="2"/>
          <w:sz w:val="32"/>
          <w:szCs w:val="32"/>
          <w:u w:val="none"/>
          <w:lang w:val="en-US" w:eastAsia="zh-CN" w:bidi="ar"/>
        </w:rPr>
        <w:t>责任单位：市文化广电体育旅游局，自贸区钦州港片区管委社会事务局，各县区人民政府，各开发区（管理区）管委</w:t>
      </w:r>
      <w:r>
        <w:rPr>
          <w:rFonts w:hint="eastAsia" w:ascii="Times New Roman" w:hAnsi="Times New Roman" w:eastAsia="仿宋_GB2312" w:cs="Times New Roman"/>
          <w:kern w:val="2"/>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（三十九）摸排并形成旅游企业和文旅项目融资需求清单，引导金融机构对符合条件的、预期发展前景较好的重点文化和旅游市场主体加大信贷投入，适当提高贷款额度。</w:t>
      </w:r>
      <w:r>
        <w:rPr>
          <w:rFonts w:hint="eastAsia" w:eastAsia="楷体_GB2312" w:cs="Times New Roman"/>
          <w:b w:val="0"/>
          <w:bCs w:val="0"/>
          <w:kern w:val="2"/>
          <w:sz w:val="32"/>
          <w:szCs w:val="32"/>
          <w:u w:val="none"/>
          <w:lang w:val="en-US" w:eastAsia="zh-CN" w:bidi="ar"/>
        </w:rPr>
        <w:t>〔责任单位：市文化广电体育旅游局、人民银行钦州市中心支行、钦州银保监分局，自贸区钦州港片区管委社会事务局，各县区人民政府，各开发区（管理区）管委〕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（四十）政府采购住宿、会议、餐饮等服务项目时，严格执行经费支出额度规定，不得以星级、所有制等为门槛限制相关企业参与政府采购。</w:t>
      </w:r>
      <w:r>
        <w:rPr>
          <w:rFonts w:hint="eastAsia" w:eastAsia="楷体_GB2312" w:cs="Times New Roman"/>
          <w:b w:val="0"/>
          <w:bCs w:val="0"/>
          <w:kern w:val="2"/>
          <w:sz w:val="32"/>
          <w:szCs w:val="32"/>
          <w:u w:val="none"/>
          <w:lang w:val="en-US" w:eastAsia="zh-CN" w:bidi="ar"/>
        </w:rPr>
        <w:t>〔责任单位：市财政局，自贸区钦州港片区管委财政金融局，各县区人民政府，各开发区（管理区）管委〕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四十一）鼓励机关事业单位将符合规定举办的工会活动、会展活动等的方案制定、组织协调等交由旅行社承接，明确服务内容、服务标准等细化要求，加强资金使用管理，合理确定预付款比例，并按照合同约定及时向旅行社支付资金。</w:t>
      </w:r>
      <w:r>
        <w:rPr>
          <w:rFonts w:hint="eastAsia" w:eastAsia="楷体_GB2312" w:cs="Times New Roman"/>
          <w:b w:val="0"/>
          <w:bCs w:val="0"/>
          <w:kern w:val="2"/>
          <w:sz w:val="32"/>
          <w:szCs w:val="32"/>
          <w:u w:val="none"/>
          <w:lang w:val="en-US" w:eastAsia="zh-CN" w:bidi="ar"/>
        </w:rPr>
        <w:t>〔责任单位：市文化广电体育旅游局，自贸区钦州港片区管委社会事务局，各县区人民政府，各开发区（管理区）管委〕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Times New Roman" w:hAnsi="Times New Roman" w:eastAsia="仿宋_GB2312" w:cs="Times New Roman"/>
          <w:kern w:val="2"/>
          <w:sz w:val="32"/>
          <w:szCs w:val="32"/>
          <w:u w:val="none"/>
          <w:lang w:val="en-US" w:eastAsia="zh-CN" w:bidi="ar-SA"/>
        </w:rPr>
        <w:t>（四十二）</w:t>
      </w:r>
      <w:r>
        <w:rPr>
          <w:rFonts w:hint="eastAsia" w:ascii="仿宋_GB2312" w:hAnsi="仿宋_GB2312" w:eastAsia="仿宋_GB2312" w:cs="仿宋_GB2312"/>
          <w:color w:val="auto"/>
          <w:sz w:val="32"/>
          <w:szCs w:val="32"/>
          <w:u w:val="none"/>
          <w:lang w:val="en-US" w:eastAsia="zh-CN"/>
        </w:rPr>
        <w:t>鼓励银行业金融机构根据星级饭店、旅行社、旅游演艺等领域企业的特点和资产特性，创新授信调查方式，扩大信用贷款支持，推广随借随还贷款。鼓励金融机构充分利用“桂惠贷”贴息政策帮助旅游业企业降低融资成本。〔</w:t>
      </w:r>
      <w:r>
        <w:rPr>
          <w:rFonts w:hint="eastAsia" w:eastAsia="楷体_GB2312" w:cs="Times New Roman"/>
          <w:b w:val="0"/>
          <w:bCs w:val="0"/>
          <w:kern w:val="2"/>
          <w:sz w:val="32"/>
          <w:szCs w:val="32"/>
          <w:u w:val="none"/>
          <w:lang w:val="en-US" w:eastAsia="zh-CN" w:bidi="ar"/>
        </w:rPr>
        <w:t>责任单位：市文化广电体育旅游局、市财政局，自贸区钦州港片区管委财政金融局、社会事务局，人民银行钦州市中心支行、钦州银保监分局，各县区人民政府，各开发区（管理区）管委</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（四十三）鼓励符合条件的旅游企业发行公司信用类债券，拓宽旅游企业多元化融资渠道。</w:t>
      </w:r>
      <w:r>
        <w:rPr>
          <w:rFonts w:hint="eastAsia" w:eastAsia="楷体_GB2312" w:cs="Times New Roman"/>
          <w:b w:val="0"/>
          <w:bCs w:val="0"/>
          <w:kern w:val="2"/>
          <w:sz w:val="32"/>
          <w:szCs w:val="32"/>
          <w:u w:val="none"/>
          <w:lang w:val="en-US" w:eastAsia="zh-CN" w:bidi="ar"/>
        </w:rPr>
        <w:t>（责任单位：市文化广电体育旅游局、市财政局，人民银行钦州市中心支行、钦州银保监分局）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四十四）对预期发展良好的旅行社。旅游演艺等领域中小微企业加大普惠金融支持力度。建立中小微旅游企业融资需求库，引导银行业金融机构对旅游相关初创企业、中小微企业、主题民宿等个体工商户予以信贷支持。〔</w:t>
      </w:r>
      <w:r>
        <w:rPr>
          <w:rFonts w:hint="eastAsia" w:eastAsia="楷体_GB2312" w:cs="Times New Roman"/>
          <w:b w:val="0"/>
          <w:bCs w:val="0"/>
          <w:kern w:val="2"/>
          <w:sz w:val="32"/>
          <w:szCs w:val="32"/>
          <w:u w:val="none"/>
          <w:lang w:val="en-US" w:eastAsia="zh-CN" w:bidi="ar"/>
        </w:rPr>
        <w:t>责任单位：市文化广电体育旅游局、市财政局，自贸区钦州港片区管委财政金融局、社会事务局，钦州银保监分局，各县区人民政府，各开发区（管理区）管委</w:t>
      </w:r>
      <w:r>
        <w:rPr>
          <w:rFonts w:hint="eastAsia" w:ascii="Times New Roman" w:hAnsi="Times New Roman" w:eastAsia="仿宋_GB2312" w:cs="Times New Roman"/>
          <w:kern w:val="2"/>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四十五）旅行社年度累计组织游客在钦州市游览1个以上（含1个）4A或5A级景区，且在钦州市三星级以上（含三星级）旅游饭店住宿一晚以上，达到2000－2999人次的，按每人次20元标准补助；3000－3999人次的，按每人次25元标准补助；4000人次以上（含4000人次），按每人次30元标准补助。本项对单个旅行社最高补助额度为20万元。</w:t>
      </w:r>
      <w:r>
        <w:rPr>
          <w:rFonts w:hint="eastAsia" w:eastAsia="楷体_GB2312" w:cs="Times New Roman"/>
          <w:b w:val="0"/>
          <w:bCs w:val="0"/>
          <w:kern w:val="2"/>
          <w:sz w:val="32"/>
          <w:szCs w:val="32"/>
          <w:u w:val="none"/>
          <w:lang w:val="en-US" w:eastAsia="zh-CN" w:bidi="ar"/>
        </w:rPr>
        <w:t>（责任单位：市文化广电体育旅游局、市财政局）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（四十六）加大导游人才队伍培养力度。对在钦州市从事导游工作满2年，获得文旅部门评定的全国优秀导游员称号（或同等级别称号，下同）、广西优秀导游员称号的，分别一次性给予个人补助2万元、1万元。</w:t>
      </w:r>
      <w:r>
        <w:rPr>
          <w:rFonts w:hint="eastAsia" w:eastAsia="楷体_GB2312" w:cs="Times New Roman"/>
          <w:b w:val="0"/>
          <w:bCs w:val="0"/>
          <w:kern w:val="2"/>
          <w:sz w:val="32"/>
          <w:szCs w:val="32"/>
          <w:u w:val="none"/>
          <w:lang w:val="en-US" w:eastAsia="zh-CN" w:bidi="ar"/>
        </w:rPr>
        <w:t>（责任单位：市文化广电体育旅游局、市财政局）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（四十七）对经核准认定新增入统的规上文化旅游企业，每家补助10万元。</w:t>
      </w:r>
      <w:r>
        <w:rPr>
          <w:rFonts w:hint="eastAsia" w:eastAsia="楷体_GB2312" w:cs="Times New Roman"/>
          <w:b w:val="0"/>
          <w:bCs w:val="0"/>
          <w:kern w:val="2"/>
          <w:sz w:val="32"/>
          <w:szCs w:val="32"/>
          <w:u w:val="none"/>
          <w:lang w:val="en-US" w:eastAsia="zh-CN" w:bidi="ar"/>
        </w:rPr>
        <w:t>（责任单位：市文化广电体育旅游局）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五、公路水路铁路运输业纾困扶持措施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（四十八）2022年，落实暂停铁路运输企业预缴增值税一年政策。</w:t>
      </w:r>
      <w:r>
        <w:rPr>
          <w:rFonts w:hint="eastAsia" w:eastAsia="楷体_GB2312" w:cs="Times New Roman"/>
          <w:b w:val="0"/>
          <w:bCs w:val="0"/>
          <w:kern w:val="2"/>
          <w:sz w:val="32"/>
          <w:szCs w:val="32"/>
          <w:u w:val="none"/>
          <w:lang w:val="en-US" w:eastAsia="zh-CN" w:bidi="ar"/>
        </w:rPr>
        <w:t>（责任单位：市税务局）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（四十九）2022年，落实免征轮客渡、公交客运、地铁、城市轻轨、出租车、长途客运、班车等公共交通运输服务增值税政策。</w:t>
      </w:r>
      <w:r>
        <w:rPr>
          <w:rFonts w:hint="eastAsia" w:eastAsia="楷体_GB2312" w:cs="Times New Roman"/>
          <w:b w:val="0"/>
          <w:bCs w:val="0"/>
          <w:kern w:val="2"/>
          <w:sz w:val="32"/>
          <w:szCs w:val="32"/>
          <w:u w:val="none"/>
          <w:lang w:val="en-US" w:eastAsia="zh-CN" w:bidi="ar"/>
        </w:rPr>
        <w:t>（责任单位：市税务局）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（五十）2022年，</w:t>
      </w:r>
      <w:r>
        <w:rPr>
          <w:rFonts w:hint="eastAsia" w:ascii="Times New Roman" w:hAnsi="Times New Roman" w:eastAsia="仿宋_GB2312" w:cs="Times New Roman"/>
          <w:sz w:val="32"/>
          <w:szCs w:val="32"/>
          <w:u w:val="none"/>
        </w:rPr>
        <w:t>市本级安排1000万元用于新能源公交车购置及运营补助</w:t>
      </w:r>
      <w:r>
        <w:rPr>
          <w:rFonts w:hint="eastAsia" w:ascii="Times New Roman" w:hAnsi="Times New Roman" w:eastAsia="仿宋_GB2312" w:cs="Times New Roman"/>
          <w:kern w:val="2"/>
          <w:sz w:val="32"/>
          <w:szCs w:val="32"/>
          <w:u w:val="none"/>
          <w:lang w:val="en-US" w:eastAsia="zh-CN" w:bidi="ar-SA"/>
        </w:rPr>
        <w:t>。</w:t>
      </w:r>
      <w:r>
        <w:rPr>
          <w:rFonts w:hint="eastAsia" w:eastAsia="楷体_GB2312" w:cs="Times New Roman"/>
          <w:b w:val="0"/>
          <w:bCs w:val="0"/>
          <w:kern w:val="2"/>
          <w:sz w:val="32"/>
          <w:szCs w:val="32"/>
          <w:u w:val="none"/>
          <w:lang w:val="en-US" w:eastAsia="zh-CN" w:bidi="ar"/>
        </w:rPr>
        <w:t>（责任单位：市财政局、市交通运输局）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（五十一）积极争取上级资金支持公路、水运和综合货运枢纽、集疏运体系等项目建设。</w:t>
      </w:r>
      <w:r>
        <w:rPr>
          <w:rFonts w:hint="eastAsia" w:eastAsia="楷体_GB2312" w:cs="Times New Roman"/>
          <w:b w:val="0"/>
          <w:bCs w:val="0"/>
          <w:kern w:val="2"/>
          <w:sz w:val="32"/>
          <w:szCs w:val="32"/>
          <w:u w:val="none"/>
          <w:lang w:val="en-US" w:eastAsia="zh-CN" w:bidi="ar"/>
        </w:rPr>
        <w:t>（责任单位：市发展改革委、市交通运输局）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（五十二）对信用等级高、承担疫情防控和应急运输任务较重的交通运输企业以及城市公交、公路和水路客货运输企业建档推荐清单，鼓励银行业金融机构对清单内企业加大融资支持力度。</w:t>
      </w:r>
      <w:r>
        <w:rPr>
          <w:rFonts w:hint="eastAsia" w:eastAsia="楷体_GB2312" w:cs="Times New Roman"/>
          <w:b w:val="0"/>
          <w:bCs w:val="0"/>
          <w:kern w:val="2"/>
          <w:sz w:val="32"/>
          <w:szCs w:val="32"/>
          <w:u w:val="none"/>
          <w:lang w:val="en-US" w:eastAsia="zh-CN" w:bidi="ar"/>
        </w:rPr>
        <w:t>（责任单位：市交通运输局、人民银行钦州市中心支行、钦州银保监分局、市财政局，自贸区钦州港片区管委贸易与物流发展局，各县区人民政府，各开发区（管理区）管委）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（五十三）加强信息共享，发挥动态监控数据作用，引导金融机构创新符合道路水路运输企业特点的动产质押类贷款产品，盘活车辆、船舶等资产。</w:t>
      </w:r>
      <w:r>
        <w:rPr>
          <w:rFonts w:hint="eastAsia" w:eastAsia="楷体_GB2312" w:cs="Times New Roman"/>
          <w:b w:val="0"/>
          <w:bCs w:val="0"/>
          <w:kern w:val="2"/>
          <w:sz w:val="32"/>
          <w:szCs w:val="32"/>
          <w:u w:val="none"/>
          <w:lang w:val="en-US" w:eastAsia="zh-CN" w:bidi="ar"/>
        </w:rPr>
        <w:t>（责任单位：市交通运输局、人民银行钦州市中心支行、钦州银保监分局、市财政局）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（五十四）鼓励符合条件的交通运输企业发行公司信用类债券，拓宽交通运输企业多元化融资渠道。</w:t>
      </w:r>
      <w:r>
        <w:rPr>
          <w:rFonts w:hint="eastAsia" w:eastAsia="楷体_GB2312" w:cs="Times New Roman"/>
          <w:b w:val="0"/>
          <w:bCs w:val="0"/>
          <w:kern w:val="2"/>
          <w:sz w:val="32"/>
          <w:szCs w:val="32"/>
          <w:u w:val="none"/>
          <w:lang w:val="en-US" w:eastAsia="zh-CN" w:bidi="ar"/>
        </w:rPr>
        <w:t>（责任单位：市交通运输局、钦州银保监分局、市财政局）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eastAsia="楷体_GB2312" w:cs="Times New Roman"/>
          <w:b w:val="0"/>
          <w:bCs w:val="0"/>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SA"/>
        </w:rPr>
        <w:t>（五十五）完善钦州市物流保通保畅工作机制，统筹货运物流疫情防控和保通保畅工作，全力保障货运物流运输畅通。</w:t>
      </w:r>
      <w:r>
        <w:rPr>
          <w:rFonts w:hint="eastAsia" w:eastAsia="楷体_GB2312" w:cs="Times New Roman"/>
          <w:b w:val="0"/>
          <w:bCs w:val="0"/>
          <w:kern w:val="2"/>
          <w:sz w:val="32"/>
          <w:szCs w:val="32"/>
          <w:u w:val="none"/>
          <w:lang w:val="en-US" w:eastAsia="zh-CN" w:bidi="ar"/>
        </w:rPr>
        <w:t>（责任单位：市交通运输局，自贸区钦州港片区管委贸易与物流发展局，各县区人民政府，各开发区（管理区）管委）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eastAsia" w:ascii="黑体" w:hAnsi="黑体" w:eastAsia="黑体" w:cs="黑体"/>
          <w:kern w:val="2"/>
          <w:sz w:val="32"/>
          <w:szCs w:val="32"/>
          <w:u w:val="none"/>
          <w:lang w:val="en-US" w:eastAsia="zh-CN" w:bidi="ar-SA"/>
        </w:rPr>
      </w:pPr>
      <w:r>
        <w:rPr>
          <w:rFonts w:hint="eastAsia" w:ascii="黑体" w:hAnsi="黑体" w:eastAsia="黑体" w:cs="黑体"/>
          <w:kern w:val="2"/>
          <w:sz w:val="32"/>
          <w:szCs w:val="32"/>
          <w:u w:val="none"/>
          <w:lang w:val="en-US" w:eastAsia="zh-CN" w:bidi="ar-SA"/>
        </w:rPr>
        <w:t>六、保障措施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（五十六）实施精准帮扶。由市发展改革委发挥牵头作用，</w:t>
      </w:r>
      <w:r>
        <w:rPr>
          <w:rFonts w:hint="default" w:ascii="Times New Roman" w:hAnsi="Times New Roman" w:eastAsia="仿宋_GB2312" w:cs="Times New Roman"/>
          <w:kern w:val="2"/>
          <w:sz w:val="32"/>
          <w:szCs w:val="32"/>
          <w:u w:val="none"/>
          <w:lang w:val="en-US" w:eastAsia="zh-CN" w:bidi="ar-SA"/>
        </w:rPr>
        <w:t>加强统筹协调，做好形势分析，协调推动出台有关</w:t>
      </w:r>
      <w:r>
        <w:rPr>
          <w:rFonts w:hint="eastAsia" w:ascii="Times New Roman" w:hAnsi="Times New Roman" w:eastAsia="仿宋_GB2312" w:cs="Times New Roman"/>
          <w:kern w:val="2"/>
          <w:sz w:val="32"/>
          <w:szCs w:val="32"/>
          <w:u w:val="none"/>
          <w:lang w:val="en-US" w:eastAsia="zh-CN" w:bidi="ar-SA"/>
        </w:rPr>
        <w:t>细化</w:t>
      </w:r>
      <w:r>
        <w:rPr>
          <w:rFonts w:hint="default" w:ascii="Times New Roman" w:hAnsi="Times New Roman" w:eastAsia="仿宋_GB2312" w:cs="Times New Roman"/>
          <w:kern w:val="2"/>
          <w:sz w:val="32"/>
          <w:szCs w:val="32"/>
          <w:u w:val="none"/>
          <w:lang w:val="en-US" w:eastAsia="zh-CN" w:bidi="ar-SA"/>
        </w:rPr>
        <w:t>政策</w:t>
      </w:r>
      <w:r>
        <w:rPr>
          <w:rFonts w:hint="eastAsia" w:ascii="Times New Roman" w:hAnsi="Times New Roman" w:eastAsia="仿宋_GB2312" w:cs="Times New Roman"/>
          <w:kern w:val="2"/>
          <w:sz w:val="32"/>
          <w:szCs w:val="32"/>
          <w:u w:val="none"/>
          <w:lang w:val="en-US" w:eastAsia="zh-CN" w:bidi="ar-SA"/>
        </w:rPr>
        <w:t>措施</w:t>
      </w:r>
      <w:r>
        <w:rPr>
          <w:rFonts w:hint="default" w:ascii="Times New Roman" w:hAnsi="Times New Roman" w:eastAsia="仿宋_GB2312" w:cs="Times New Roman"/>
          <w:kern w:val="2"/>
          <w:sz w:val="32"/>
          <w:szCs w:val="32"/>
          <w:u w:val="none"/>
          <w:lang w:val="en-US" w:eastAsia="zh-CN" w:bidi="ar-SA"/>
        </w:rPr>
        <w:t>。</w:t>
      </w:r>
      <w:r>
        <w:rPr>
          <w:rFonts w:hint="eastAsia" w:ascii="Times New Roman" w:hAnsi="Times New Roman" w:eastAsia="仿宋_GB2312" w:cs="Times New Roman"/>
          <w:kern w:val="2"/>
          <w:sz w:val="32"/>
          <w:szCs w:val="32"/>
          <w:u w:val="none"/>
          <w:lang w:val="en-US" w:eastAsia="zh-CN" w:bidi="ar-SA"/>
        </w:rPr>
        <w:t>各级各部门要聚焦服务流程简化、服务渠道畅通、服务成效保证，</w:t>
      </w:r>
      <w:r>
        <w:rPr>
          <w:rFonts w:hint="default" w:ascii="Times New Roman" w:hAnsi="Times New Roman" w:eastAsia="仿宋_GB2312" w:cs="Times New Roman"/>
          <w:kern w:val="2"/>
          <w:sz w:val="32"/>
          <w:szCs w:val="32"/>
          <w:u w:val="none"/>
          <w:lang w:val="en-US" w:eastAsia="zh-CN" w:bidi="ar-SA"/>
        </w:rPr>
        <w:t>抓紧出台具体政策的实施细则或操作办法，</w:t>
      </w:r>
      <w:r>
        <w:rPr>
          <w:rFonts w:hint="eastAsia" w:ascii="Times New Roman" w:hAnsi="Times New Roman" w:eastAsia="仿宋_GB2312" w:cs="Times New Roman"/>
          <w:kern w:val="2"/>
          <w:sz w:val="32"/>
          <w:szCs w:val="32"/>
          <w:u w:val="none"/>
          <w:lang w:val="en-US" w:eastAsia="zh-CN" w:bidi="ar-SA"/>
        </w:rPr>
        <w:t>及时回应社会诉求和关切，</w:t>
      </w:r>
      <w:r>
        <w:rPr>
          <w:rFonts w:hint="default" w:ascii="Times New Roman" w:hAnsi="Times New Roman" w:eastAsia="仿宋_GB2312" w:cs="Times New Roman"/>
          <w:kern w:val="2"/>
          <w:sz w:val="32"/>
          <w:szCs w:val="32"/>
          <w:u w:val="none"/>
          <w:lang w:val="en-US" w:eastAsia="zh-CN" w:bidi="ar-SA"/>
        </w:rPr>
        <w:t>确保政策快享直达</w:t>
      </w:r>
      <w:r>
        <w:rPr>
          <w:rFonts w:hint="eastAsia" w:ascii="Times New Roman" w:hAnsi="Times New Roman" w:eastAsia="仿宋_GB2312" w:cs="Times New Roman"/>
          <w:kern w:val="2"/>
          <w:sz w:val="32"/>
          <w:szCs w:val="32"/>
          <w:u w:val="none"/>
          <w:lang w:val="en-US" w:eastAsia="zh-CN" w:bidi="ar-SA"/>
        </w:rPr>
        <w:t>。要</w:t>
      </w:r>
      <w:r>
        <w:rPr>
          <w:rFonts w:hint="default" w:ascii="Times New Roman" w:hAnsi="Times New Roman" w:eastAsia="仿宋_GB2312" w:cs="Times New Roman"/>
          <w:kern w:val="2"/>
          <w:sz w:val="32"/>
          <w:szCs w:val="32"/>
          <w:u w:val="none"/>
          <w:lang w:val="en-US" w:eastAsia="zh-CN" w:bidi="ar-SA"/>
        </w:rPr>
        <w:t>发挥行业协会联系企业的桥梁和纽带作用，指导帮助企业用足用好相关纾困扶持措施，及时反馈政策实施过程中的难点问题。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七）精准实施疫情防控措施。认真落实严格、科学、精准的疫情防控措施，坚决防止和避免“放松防控”和“过度防控”两种倾向，有效恢复和保持服务业发展正常秩序。严格落实国务院联防联控机制综合组防疫政策“五个不得”的要求，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（五十八）确保政策到位。各级各部门要建立健全“助企服务员”工作机制，深入开展实地调研走访，</w:t>
      </w:r>
      <w:r>
        <w:rPr>
          <w:rFonts w:hint="default" w:ascii="Times New Roman" w:hAnsi="Times New Roman" w:eastAsia="仿宋_GB2312" w:cs="Times New Roman"/>
          <w:kern w:val="2"/>
          <w:sz w:val="32"/>
          <w:szCs w:val="32"/>
          <w:u w:val="none"/>
          <w:lang w:val="en-US" w:eastAsia="zh-CN" w:bidi="ar-SA"/>
        </w:rPr>
        <w:t>实时听取企业反映和诉求，以“暖”和“实”的举措，主动送政策送信息到企、到户、到人</w:t>
      </w:r>
      <w:r>
        <w:rPr>
          <w:rFonts w:hint="eastAsia" w:ascii="Times New Roman" w:hAnsi="Times New Roman" w:eastAsia="仿宋_GB2312" w:cs="Times New Roman"/>
          <w:kern w:val="2"/>
          <w:sz w:val="32"/>
          <w:szCs w:val="32"/>
          <w:u w:val="none"/>
          <w:lang w:val="en-US" w:eastAsia="zh-CN" w:bidi="ar-SA"/>
        </w:rPr>
        <w:t>，让市场主体知晓政策、了解政策、用好政策。提高政策的知晓度和执行率。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（五十九）</w:t>
      </w:r>
      <w:r>
        <w:rPr>
          <w:rFonts w:hint="default" w:ascii="Times New Roman" w:hAnsi="Times New Roman" w:eastAsia="仿宋_GB2312" w:cs="Times New Roman"/>
          <w:kern w:val="2"/>
          <w:sz w:val="32"/>
          <w:szCs w:val="32"/>
          <w:u w:val="none"/>
          <w:lang w:val="en-US" w:eastAsia="zh-CN" w:bidi="ar-SA"/>
        </w:rPr>
        <w:t>完善政策储备</w:t>
      </w:r>
      <w:r>
        <w:rPr>
          <w:rFonts w:hint="eastAsia" w:ascii="Times New Roman" w:hAnsi="Times New Roman" w:eastAsia="仿宋_GB2312" w:cs="Times New Roman"/>
          <w:kern w:val="2"/>
          <w:sz w:val="32"/>
          <w:szCs w:val="32"/>
          <w:u w:val="none"/>
          <w:lang w:val="en-US" w:eastAsia="zh-CN" w:bidi="ar-SA"/>
        </w:rPr>
        <w:t>。要</w:t>
      </w:r>
      <w:r>
        <w:rPr>
          <w:rFonts w:hint="default" w:ascii="Times New Roman" w:hAnsi="Times New Roman" w:eastAsia="仿宋_GB2312" w:cs="Times New Roman"/>
          <w:kern w:val="2"/>
          <w:sz w:val="32"/>
          <w:szCs w:val="32"/>
          <w:u w:val="none"/>
          <w:lang w:val="en-US" w:eastAsia="zh-CN" w:bidi="ar-SA"/>
        </w:rPr>
        <w:t>聚焦政策落实过程当中存在的突出问题和服务业发展中不同阶段面临不同困难，进一步丰富政策储备“工具箱”，以确定的政策和举措来应对不确定的风险和困难。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（六十）强化总结督查。各级各部门要</w:t>
      </w:r>
      <w:r>
        <w:rPr>
          <w:rFonts w:hint="default" w:ascii="Times New Roman" w:hAnsi="Times New Roman" w:eastAsia="仿宋_GB2312" w:cs="Times New Roman"/>
          <w:kern w:val="2"/>
          <w:sz w:val="32"/>
          <w:szCs w:val="32"/>
          <w:u w:val="none"/>
          <w:lang w:val="en-US" w:eastAsia="zh-CN" w:bidi="ar-SA"/>
        </w:rPr>
        <w:t>清单化、台账式推进政策落实，及时梳理亮点经验和做法</w:t>
      </w:r>
      <w:r>
        <w:rPr>
          <w:rFonts w:hint="eastAsia" w:ascii="Times New Roman" w:hAnsi="Times New Roman" w:eastAsia="仿宋_GB2312" w:cs="Times New Roman"/>
          <w:kern w:val="2"/>
          <w:sz w:val="32"/>
          <w:szCs w:val="32"/>
          <w:u w:val="none"/>
          <w:lang w:val="en-US" w:eastAsia="zh-CN" w:bidi="ar-SA"/>
        </w:rPr>
        <w:t>，形成月度总结报告和工作台账，于每月29日前报送市发展改革委。市政府督查室将政策措施贯彻落实情况列入年度督查计划，适时就政策措施贯彻落实情况开展督促检查，</w:t>
      </w:r>
      <w:r>
        <w:rPr>
          <w:rFonts w:hint="default" w:ascii="Times New Roman" w:hAnsi="Times New Roman" w:eastAsia="仿宋_GB2312" w:cs="Times New Roman"/>
          <w:kern w:val="2"/>
          <w:sz w:val="32"/>
          <w:szCs w:val="32"/>
          <w:u w:val="none"/>
          <w:lang w:val="en-US" w:eastAsia="zh-CN" w:bidi="ar-SA"/>
        </w:rPr>
        <w:t>对推进工作有力的部门</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单位）予以激励表扬</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对工作滞后的及时予以督办推动。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以上政策措施自印发之日起实施，未特别注明时限的，有效期至2022年底。如国家和自治区出台同类政策，原则上按“取高不重复”执行。国家和自治区</w:t>
      </w:r>
      <w:r>
        <w:rPr>
          <w:rFonts w:hint="default" w:ascii="Times New Roman" w:hAnsi="Times New Roman" w:eastAsia="仿宋_GB2312" w:cs="Times New Roman"/>
          <w:kern w:val="2"/>
          <w:sz w:val="32"/>
          <w:szCs w:val="32"/>
          <w:u w:val="none"/>
          <w:lang w:val="en-US" w:eastAsia="zh-CN" w:bidi="ar-SA"/>
        </w:rPr>
        <w:t>有出台新的支持政策，一并遵照执行。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kern w:val="2"/>
          <w:sz w:val="32"/>
          <w:szCs w:val="32"/>
          <w:u w:val="none"/>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B8C4"/>
    <w:multiLevelType w:val="singleLevel"/>
    <w:tmpl w:val="DE7EB8C4"/>
    <w:lvl w:ilvl="0" w:tentative="0">
      <w:start w:val="1"/>
      <w:numFmt w:val="chineseCounting"/>
      <w:suff w:val="nothing"/>
      <w:lvlText w:val="%1、"/>
      <w:lvlJc w:val="left"/>
      <w:rPr>
        <w:rFonts w:hint="eastAsia"/>
      </w:rPr>
    </w:lvl>
  </w:abstractNum>
  <w:abstractNum w:abstractNumId="1">
    <w:nsid w:val="7F7F9614"/>
    <w:multiLevelType w:val="singleLevel"/>
    <w:tmpl w:val="7F7F961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4C24D6"/>
    <w:rsid w:val="0FFF439E"/>
    <w:rsid w:val="17FFD6FC"/>
    <w:rsid w:val="1E7FED28"/>
    <w:rsid w:val="1FFF01EA"/>
    <w:rsid w:val="25E75104"/>
    <w:rsid w:val="2F5B2A91"/>
    <w:rsid w:val="31F52FC4"/>
    <w:rsid w:val="373918F7"/>
    <w:rsid w:val="37BF5831"/>
    <w:rsid w:val="3B19CC53"/>
    <w:rsid w:val="3BFB9824"/>
    <w:rsid w:val="3DFDF729"/>
    <w:rsid w:val="3EA729E0"/>
    <w:rsid w:val="3EFB7230"/>
    <w:rsid w:val="3FCE9894"/>
    <w:rsid w:val="3FE59A87"/>
    <w:rsid w:val="3FEFCAD6"/>
    <w:rsid w:val="3FF71AFA"/>
    <w:rsid w:val="3FFBF872"/>
    <w:rsid w:val="3FFFC35B"/>
    <w:rsid w:val="45B85A70"/>
    <w:rsid w:val="54537FC5"/>
    <w:rsid w:val="57FA0135"/>
    <w:rsid w:val="5DEF5165"/>
    <w:rsid w:val="5FBB0BD4"/>
    <w:rsid w:val="5FDC4854"/>
    <w:rsid w:val="5FE6F579"/>
    <w:rsid w:val="5FEF5F67"/>
    <w:rsid w:val="62DB6C78"/>
    <w:rsid w:val="65F655A9"/>
    <w:rsid w:val="66C503E6"/>
    <w:rsid w:val="67963366"/>
    <w:rsid w:val="67AF6FEE"/>
    <w:rsid w:val="67FF903F"/>
    <w:rsid w:val="6B7E89F9"/>
    <w:rsid w:val="6DE7F826"/>
    <w:rsid w:val="6EFFAA93"/>
    <w:rsid w:val="6FD9BD64"/>
    <w:rsid w:val="6FDF55AE"/>
    <w:rsid w:val="6FFEDE9F"/>
    <w:rsid w:val="72501360"/>
    <w:rsid w:val="72BFEFD6"/>
    <w:rsid w:val="73B57EF4"/>
    <w:rsid w:val="73EFDAC1"/>
    <w:rsid w:val="761FD55F"/>
    <w:rsid w:val="76F347F4"/>
    <w:rsid w:val="76FE5F79"/>
    <w:rsid w:val="775DD9DD"/>
    <w:rsid w:val="7773382C"/>
    <w:rsid w:val="77FF8480"/>
    <w:rsid w:val="79B9DA84"/>
    <w:rsid w:val="79FB710F"/>
    <w:rsid w:val="79FDB809"/>
    <w:rsid w:val="7B3FB0A7"/>
    <w:rsid w:val="7BB5CE60"/>
    <w:rsid w:val="7BFFA139"/>
    <w:rsid w:val="7DB6BD50"/>
    <w:rsid w:val="7DDA8F4C"/>
    <w:rsid w:val="7DDFEC4C"/>
    <w:rsid w:val="7DFF1410"/>
    <w:rsid w:val="7E4F800F"/>
    <w:rsid w:val="7F5FAA7B"/>
    <w:rsid w:val="7F658218"/>
    <w:rsid w:val="7F6705BE"/>
    <w:rsid w:val="7F7D3B0F"/>
    <w:rsid w:val="7F9DABA8"/>
    <w:rsid w:val="7FAF68CD"/>
    <w:rsid w:val="7FDF1845"/>
    <w:rsid w:val="7FDF8E7F"/>
    <w:rsid w:val="7FF7E669"/>
    <w:rsid w:val="7FFB0FEB"/>
    <w:rsid w:val="7FFF5A99"/>
    <w:rsid w:val="7FFF626D"/>
    <w:rsid w:val="7FFFB1EF"/>
    <w:rsid w:val="8A7FBD3F"/>
    <w:rsid w:val="A99DBE4D"/>
    <w:rsid w:val="ABFE7E23"/>
    <w:rsid w:val="ADF1212E"/>
    <w:rsid w:val="AFFF7022"/>
    <w:rsid w:val="B4DF0AC8"/>
    <w:rsid w:val="B6DE6DE0"/>
    <w:rsid w:val="B6F51440"/>
    <w:rsid w:val="B78B9EC3"/>
    <w:rsid w:val="B8FB7111"/>
    <w:rsid w:val="BCDECDE7"/>
    <w:rsid w:val="BDE504D1"/>
    <w:rsid w:val="BE8F578B"/>
    <w:rsid w:val="BF7F5B67"/>
    <w:rsid w:val="BFBE75E6"/>
    <w:rsid w:val="BFEFD998"/>
    <w:rsid w:val="BFFD0842"/>
    <w:rsid w:val="CBB69944"/>
    <w:rsid w:val="CBE7CA43"/>
    <w:rsid w:val="CF7F430E"/>
    <w:rsid w:val="D775E328"/>
    <w:rsid w:val="D7B6079B"/>
    <w:rsid w:val="D7E91DEC"/>
    <w:rsid w:val="DABE7380"/>
    <w:rsid w:val="DD3F54A1"/>
    <w:rsid w:val="DECB6D92"/>
    <w:rsid w:val="DFBF0CBD"/>
    <w:rsid w:val="DFBF6B36"/>
    <w:rsid w:val="DFEFD169"/>
    <w:rsid w:val="DFF76D34"/>
    <w:rsid w:val="E2D1B44C"/>
    <w:rsid w:val="E7ADE695"/>
    <w:rsid w:val="E7FD63A2"/>
    <w:rsid w:val="ECE4BD81"/>
    <w:rsid w:val="ED7D9F08"/>
    <w:rsid w:val="EDE2B73F"/>
    <w:rsid w:val="EDFD5075"/>
    <w:rsid w:val="EDFFC882"/>
    <w:rsid w:val="EF7EB340"/>
    <w:rsid w:val="EF7FA412"/>
    <w:rsid w:val="EFDF7757"/>
    <w:rsid w:val="F0DF55D1"/>
    <w:rsid w:val="F1D85E5B"/>
    <w:rsid w:val="F4EEB0B6"/>
    <w:rsid w:val="F53DAF5C"/>
    <w:rsid w:val="F5BE9F24"/>
    <w:rsid w:val="F6D3C90F"/>
    <w:rsid w:val="F73B895A"/>
    <w:rsid w:val="F77EFD54"/>
    <w:rsid w:val="F7BE109E"/>
    <w:rsid w:val="F7BF3DC2"/>
    <w:rsid w:val="F7EFE9F2"/>
    <w:rsid w:val="F7F30416"/>
    <w:rsid w:val="F8F7244D"/>
    <w:rsid w:val="F9DBE066"/>
    <w:rsid w:val="FAEF7D62"/>
    <w:rsid w:val="FB7FE7C6"/>
    <w:rsid w:val="FBDEE791"/>
    <w:rsid w:val="FBF96A6F"/>
    <w:rsid w:val="FBFAF29F"/>
    <w:rsid w:val="FBFDAA74"/>
    <w:rsid w:val="FBFFF326"/>
    <w:rsid w:val="FCDB093D"/>
    <w:rsid w:val="FD2ED0BF"/>
    <w:rsid w:val="FD6FA98A"/>
    <w:rsid w:val="FDDD4333"/>
    <w:rsid w:val="FDE7F3E5"/>
    <w:rsid w:val="FE2CA266"/>
    <w:rsid w:val="FE6EA0C3"/>
    <w:rsid w:val="FECFAB7F"/>
    <w:rsid w:val="FEEAE36E"/>
    <w:rsid w:val="FEEE1ACD"/>
    <w:rsid w:val="FEFF9899"/>
    <w:rsid w:val="FF3FEA56"/>
    <w:rsid w:val="FF4C24D6"/>
    <w:rsid w:val="FF4FA24A"/>
    <w:rsid w:val="FF5FF40D"/>
    <w:rsid w:val="FF7B1C5B"/>
    <w:rsid w:val="FF7F4360"/>
    <w:rsid w:val="FF7FFB42"/>
    <w:rsid w:val="FF9FBCF9"/>
    <w:rsid w:val="FF9FE45D"/>
    <w:rsid w:val="FFB73A64"/>
    <w:rsid w:val="FFBEF6D7"/>
    <w:rsid w:val="FFD70A16"/>
    <w:rsid w:val="FFDDAA42"/>
    <w:rsid w:val="FFFBDDC1"/>
    <w:rsid w:val="FFFF6263"/>
    <w:rsid w:val="FFFF65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eastAsia="仿宋_GB2312"/>
      <w:sz w:val="32"/>
      <w:szCs w:val="32"/>
    </w:rPr>
  </w:style>
  <w:style w:type="paragraph" w:styleId="3">
    <w:name w:val="annotation text"/>
    <w:basedOn w:val="1"/>
    <w:uiPriority w:val="0"/>
    <w:pPr>
      <w:jc w:val="left"/>
    </w:pPr>
  </w:style>
  <w:style w:type="paragraph" w:styleId="4">
    <w:name w:val="Body Text"/>
    <w:basedOn w:val="1"/>
    <w:qFormat/>
    <w:uiPriority w:val="0"/>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7686</Words>
  <Characters>7806</Characters>
  <Lines>0</Lines>
  <Paragraphs>0</Paragraphs>
  <TotalTime>22.3333333333333</TotalTime>
  <ScaleCrop>false</ScaleCrop>
  <LinksUpToDate>false</LinksUpToDate>
  <CharactersWithSpaces>7809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2022-06-02T01:59:00Z</dcterms:created>
  <dc:creator>gxxc</dc:creator>
  <cp:lastModifiedBy>dodo</cp:lastModifiedBy>
  <cp:lastPrinted>2022-06-09T23:21:54Z</cp:lastPrinted>
  <dcterms:modified xsi:type="dcterms:W3CDTF">2022-06-17T10:23:59Z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786EFA8C9E1844B28F2A241639B6D0B4</vt:lpwstr>
  </property>
</Properties>
</file>