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100" w:lineRule="exact"/>
        <w:jc w:val="center"/>
        <w:rPr>
          <w:rFonts w:ascii="Times New Roman" w:hAnsi="Times New Roman" w:eastAsia="方正小标宋_GBK" w:cs="Times New Roman"/>
          <w:color w:val="FF0000"/>
          <w:spacing w:val="160"/>
          <w:kern w:val="2"/>
          <w:sz w:val="70"/>
          <w:szCs w:val="72"/>
        </w:rPr>
      </w:pPr>
      <w:r>
        <w:rPr>
          <w:rFonts w:ascii="Times New Roman" w:hAnsi="Times New Roman" w:eastAsia="方正小标宋_GBK" w:cs="Times New Roman"/>
          <w:color w:val="FF0000"/>
          <w:spacing w:val="160"/>
          <w:kern w:val="2"/>
          <w:sz w:val="72"/>
          <w:szCs w:val="72"/>
        </w:rPr>
        <w:t>钦州市</w:t>
      </w:r>
    </w:p>
    <w:p>
      <w:pPr>
        <w:widowControl w:val="0"/>
        <w:adjustRightInd/>
        <w:snapToGrid/>
        <w:spacing w:after="0" w:line="1100" w:lineRule="exact"/>
        <w:jc w:val="distribute"/>
        <w:rPr>
          <w:rFonts w:ascii="Times New Roman" w:hAnsi="Times New Roman" w:eastAsia="方正小标宋_GBK" w:cs="Times New Roman"/>
          <w:color w:val="FF0000"/>
          <w:spacing w:val="160"/>
          <w:kern w:val="2"/>
          <w:sz w:val="72"/>
          <w:szCs w:val="72"/>
        </w:rPr>
      </w:pPr>
      <w:r>
        <w:rPr>
          <w:rFonts w:ascii="Times New Roman" w:hAnsi="Times New Roman" w:eastAsia="方正小标宋_GBK" w:cs="Times New Roman"/>
          <w:color w:val="FF0000"/>
          <w:kern w:val="2"/>
          <w:sz w:val="72"/>
          <w:szCs w:val="72"/>
        </w:rPr>
        <w:t>住房和城乡建设</w:t>
      </w:r>
      <w:r>
        <w:rPr>
          <w:rFonts w:hint="eastAsia" w:ascii="Times New Roman" w:hAnsi="Times New Roman" w:eastAsia="方正小标宋_GBK" w:cs="Times New Roman"/>
          <w:color w:val="FF0000"/>
          <w:kern w:val="2"/>
          <w:sz w:val="72"/>
          <w:szCs w:val="72"/>
        </w:rPr>
        <w:t>局</w:t>
      </w:r>
      <w:r>
        <w:rPr>
          <w:rFonts w:ascii="Times New Roman" w:hAnsi="Times New Roman" w:eastAsia="方正小标宋_GBK" w:cs="Times New Roman"/>
          <w:color w:val="FF0000"/>
          <w:kern w:val="2"/>
          <w:sz w:val="72"/>
          <w:szCs w:val="72"/>
        </w:rPr>
        <w:t>文件</w:t>
      </w: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pBdr>
          <w:bottom w:val="single" w:color="FF0000" w:sz="18" w:space="2"/>
        </w:pBdr>
        <w:shd w:val="clear" w:color="auto" w:fill="auto"/>
        <w:adjustRightInd/>
        <w:snapToGrid/>
        <w:spacing w:after="0" w:line="480" w:lineRule="exact"/>
        <w:jc w:val="center"/>
        <w:rPr>
          <w:rFonts w:ascii="Times New Roman" w:hAnsi="Times New Roman" w:eastAsia="方正仿宋_GBK" w:cs="Times New Roman"/>
          <w:kern w:val="2"/>
          <w:sz w:val="32"/>
          <w:szCs w:val="22"/>
        </w:rPr>
      </w:pPr>
      <w:r>
        <w:rPr>
          <w:rFonts w:ascii="Times New Roman" w:hAnsi="Times New Roman" w:eastAsia="方正仿宋_GBK" w:cs="Times New Roman"/>
          <w:kern w:val="2"/>
          <w:sz w:val="32"/>
          <w:szCs w:val="22"/>
        </w:rPr>
        <w:t>钦市建管〔202</w:t>
      </w:r>
      <w:r>
        <w:rPr>
          <w:rFonts w:hint="eastAsia" w:ascii="Times New Roman" w:hAnsi="Times New Roman" w:eastAsia="方正仿宋_GBK" w:cs="Times New Roman"/>
          <w:kern w:val="2"/>
          <w:sz w:val="32"/>
          <w:szCs w:val="22"/>
          <w:lang w:val="en-US" w:eastAsia="zh-CN"/>
        </w:rPr>
        <w:t>2</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197</w:t>
      </w:r>
      <w:r>
        <w:rPr>
          <w:rFonts w:ascii="Times New Roman" w:hAnsi="Times New Roman" w:eastAsia="方正仿宋_GBK" w:cs="Times New Roman"/>
          <w:kern w:val="2"/>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宋体" w:cs="Times New Roman"/>
          <w:kern w:val="2"/>
          <w:sz w:val="21"/>
          <w:szCs w:val="24"/>
        </w:rPr>
      </w:pPr>
    </w:p>
    <w:p>
      <w:pPr>
        <w:keepNext w:val="0"/>
        <w:keepLines w:val="0"/>
        <w:pageBreakBefore w:val="0"/>
        <w:widowControl w:val="0"/>
        <w:kinsoku/>
        <w:wordWrap/>
        <w:overflowPunct/>
        <w:topLinePunct w:val="0"/>
        <w:autoSpaceDE/>
        <w:autoSpaceDN/>
        <w:bidi w:val="0"/>
        <w:spacing w:before="0" w:beforeAutospacing="0" w:after="0" w:afterAutospacing="0" w:line="500" w:lineRule="exact"/>
        <w:jc w:val="center"/>
        <w:textAlignment w:val="auto"/>
        <w:outlineLvl w:val="0"/>
        <w:rPr>
          <w:rFonts w:hint="eastAsia" w:ascii="宋体" w:hAnsi="宋体" w:eastAsia="方正小标宋_GBK" w:cs="宋体"/>
          <w:bCs/>
          <w:kern w:val="44"/>
          <w:sz w:val="44"/>
          <w:szCs w:val="48"/>
          <w:lang w:val="en-US" w:eastAsia="zh-CN" w:bidi="ar"/>
        </w:rPr>
      </w:pPr>
      <w:r>
        <w:rPr>
          <w:rFonts w:hint="eastAsia" w:ascii="宋体" w:hAnsi="宋体" w:eastAsia="方正小标宋_GBK" w:cs="宋体"/>
          <w:bCs/>
          <w:kern w:val="44"/>
          <w:sz w:val="44"/>
          <w:szCs w:val="48"/>
          <w:lang w:val="en-US" w:eastAsia="zh-CN" w:bidi="ar"/>
        </w:rPr>
        <w:t>钦州市住房和城乡建设局转发自治区住房城乡建设厅关于开展2022年全区在建市政基础</w:t>
      </w:r>
    </w:p>
    <w:p>
      <w:pPr>
        <w:keepNext w:val="0"/>
        <w:keepLines w:val="0"/>
        <w:pageBreakBefore w:val="0"/>
        <w:widowControl w:val="0"/>
        <w:kinsoku/>
        <w:wordWrap/>
        <w:overflowPunct/>
        <w:topLinePunct w:val="0"/>
        <w:autoSpaceDE/>
        <w:autoSpaceDN/>
        <w:bidi w:val="0"/>
        <w:spacing w:before="0" w:beforeAutospacing="0" w:after="0" w:afterAutospacing="0" w:line="500" w:lineRule="exact"/>
        <w:jc w:val="center"/>
        <w:textAlignment w:val="auto"/>
        <w:outlineLvl w:val="0"/>
        <w:rPr>
          <w:rFonts w:hint="eastAsia" w:ascii="宋体" w:hAnsi="宋体" w:eastAsia="方正小标宋_GBK" w:cs="宋体"/>
          <w:bCs/>
          <w:kern w:val="44"/>
          <w:sz w:val="44"/>
          <w:szCs w:val="48"/>
          <w:lang w:val="en-US" w:eastAsia="zh-CN" w:bidi="ar"/>
        </w:rPr>
      </w:pPr>
      <w:r>
        <w:rPr>
          <w:rFonts w:hint="eastAsia" w:ascii="宋体" w:hAnsi="宋体" w:eastAsia="方正小标宋_GBK" w:cs="宋体"/>
          <w:bCs/>
          <w:kern w:val="44"/>
          <w:sz w:val="44"/>
          <w:szCs w:val="48"/>
          <w:lang w:val="en-US" w:eastAsia="zh-CN" w:bidi="ar"/>
        </w:rPr>
        <w:t>设施工程质量安全专项检查的通知</w:t>
      </w:r>
    </w:p>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Times New Roman" w:hAnsi="Times New Roman" w:eastAsia="方正仿宋_GBK"/>
          <w:kern w:val="2"/>
          <w:sz w:val="32"/>
          <w:szCs w:val="24"/>
          <w:lang w:eastAsia="zh-CN"/>
        </w:rPr>
      </w:pPr>
    </w:p>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Times New Roman" w:hAnsi="Times New Roman" w:eastAsia="方正仿宋_GBK"/>
          <w:kern w:val="2"/>
          <w:sz w:val="32"/>
          <w:szCs w:val="24"/>
          <w:lang w:eastAsia="zh-CN"/>
        </w:rPr>
      </w:pPr>
      <w:bookmarkStart w:id="0" w:name="_GoBack"/>
      <w:r>
        <w:rPr>
          <w:rFonts w:hint="eastAsia" w:ascii="Times New Roman" w:hAnsi="Times New Roman" w:eastAsia="方正仿宋_GBK"/>
          <w:kern w:val="2"/>
          <w:sz w:val="32"/>
          <w:szCs w:val="24"/>
          <w:lang w:eastAsia="zh-CN"/>
        </w:rPr>
        <w:t>自贸区钦州港片区自然资源和建设局，各县（区）住房城乡建设局，市质安监站：</w:t>
      </w:r>
    </w:p>
    <w:p>
      <w:pPr>
        <w:keepNext w:val="0"/>
        <w:keepLines w:val="0"/>
        <w:pageBreakBefore w:val="0"/>
        <w:widowControl w:val="0"/>
        <w:kinsoku/>
        <w:wordWrap/>
        <w:overflowPunct/>
        <w:topLinePunct w:val="0"/>
        <w:autoSpaceDE/>
        <w:autoSpaceDN/>
        <w:bidi w:val="0"/>
        <w:adjustRightInd/>
        <w:snapToGrid/>
        <w:spacing w:after="0" w:line="460" w:lineRule="exact"/>
        <w:ind w:firstLine="640"/>
        <w:jc w:val="both"/>
        <w:textAlignment w:val="auto"/>
        <w:rPr>
          <w:rFonts w:hint="eastAsia" w:ascii="Times New Roman" w:hAnsi="Times New Roman" w:eastAsia="方正仿宋_GBK"/>
          <w:kern w:val="2"/>
          <w:sz w:val="32"/>
          <w:szCs w:val="24"/>
          <w:lang w:val="en-US" w:eastAsia="zh-CN"/>
        </w:rPr>
      </w:pPr>
      <w:r>
        <w:rPr>
          <w:rFonts w:hint="eastAsia" w:ascii="Times New Roman" w:hAnsi="Times New Roman" w:eastAsia="方正仿宋_GBK"/>
          <w:kern w:val="2"/>
          <w:sz w:val="32"/>
          <w:szCs w:val="24"/>
          <w:lang w:val="en-US" w:eastAsia="zh-CN"/>
        </w:rPr>
        <w:t>现将《自治区住房城乡建设厅关于开展2022年全区在建市政基础设施工程质量安全专项检查的通知》（桂建管〔2022〕25号）转发给你们，请自贸区钦州港片区自然资源和建设局、各县（区）住房城乡建设局、市质安监站根据检查内容准备工作台账等迎检材料，并按要求立即开展辖区内在建市政基础设施工程的质量安全专项检查</w:t>
      </w:r>
      <w:r>
        <w:rPr>
          <w:rFonts w:hint="eastAsia" w:ascii="Times New Roman" w:hAnsi="Times New Roman" w:eastAsia="方正仿宋_GBK"/>
          <w:kern w:val="2"/>
          <w:sz w:val="32"/>
          <w:szCs w:val="24"/>
          <w:lang w:eastAsia="zh-CN"/>
        </w:rPr>
        <w:t>，于</w:t>
      </w:r>
      <w:r>
        <w:rPr>
          <w:rFonts w:hint="eastAsia" w:ascii="Times New Roman" w:hAnsi="Times New Roman" w:eastAsia="方正仿宋_GBK"/>
          <w:kern w:val="2"/>
          <w:sz w:val="32"/>
          <w:szCs w:val="24"/>
          <w:lang w:val="en-US" w:eastAsia="zh-CN"/>
        </w:rPr>
        <w:t>2022年11月3日前将检查情况及相关佐证材料反馈我局质安科。</w:t>
      </w:r>
    </w:p>
    <w:p>
      <w:pPr>
        <w:keepNext w:val="0"/>
        <w:keepLines w:val="0"/>
        <w:pageBreakBefore w:val="0"/>
        <w:widowControl w:val="0"/>
        <w:kinsoku/>
        <w:wordWrap/>
        <w:overflowPunct/>
        <w:topLinePunct w:val="0"/>
        <w:autoSpaceDE/>
        <w:autoSpaceDN/>
        <w:bidi w:val="0"/>
        <w:adjustRightInd/>
        <w:snapToGrid/>
        <w:spacing w:after="0" w:line="460" w:lineRule="exact"/>
        <w:ind w:firstLine="640" w:firstLineChars="200"/>
        <w:jc w:val="both"/>
        <w:textAlignment w:val="auto"/>
        <w:rPr>
          <w:rFonts w:hint="default" w:ascii="Times New Roman" w:hAnsi="Times New Roman" w:eastAsia="方正仿宋_GBK"/>
          <w:kern w:val="2"/>
          <w:sz w:val="32"/>
          <w:szCs w:val="24"/>
          <w:lang w:val="en-US" w:eastAsia="zh-CN"/>
        </w:rPr>
      </w:pPr>
      <w:r>
        <w:rPr>
          <w:rFonts w:hint="eastAsia" w:ascii="Times New Roman" w:hAnsi="Times New Roman" w:eastAsia="方正仿宋_GBK"/>
          <w:kern w:val="2"/>
          <w:sz w:val="32"/>
          <w:szCs w:val="24"/>
          <w:lang w:val="en-US" w:eastAsia="zh-CN"/>
        </w:rPr>
        <w:t>联系人：梁斌，联系电话：18897700309。</w:t>
      </w:r>
    </w:p>
    <w:p>
      <w:pPr>
        <w:keepNext w:val="0"/>
        <w:keepLines w:val="0"/>
        <w:pageBreakBefore w:val="0"/>
        <w:widowControl w:val="0"/>
        <w:kinsoku/>
        <w:wordWrap/>
        <w:overflowPunct/>
        <w:topLinePunct w:val="0"/>
        <w:autoSpaceDE/>
        <w:autoSpaceDN/>
        <w:bidi w:val="0"/>
        <w:spacing w:line="4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460" w:lineRule="exact"/>
        <w:ind w:firstLine="556"/>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钦州市住房和城乡建设局</w:t>
      </w:r>
    </w:p>
    <w:p>
      <w:pPr>
        <w:keepNext w:val="0"/>
        <w:keepLines w:val="0"/>
        <w:pageBreakBefore w:val="0"/>
        <w:widowControl w:val="0"/>
        <w:kinsoku/>
        <w:wordWrap/>
        <w:overflowPunct/>
        <w:topLinePunct w:val="0"/>
        <w:autoSpaceDE/>
        <w:autoSpaceDN/>
        <w:bidi w:val="0"/>
        <w:adjustRightInd w:val="0"/>
        <w:snapToGrid w:val="0"/>
        <w:spacing w:after="0" w:line="460" w:lineRule="exact"/>
        <w:ind w:firstLine="556"/>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2022年10月</w:t>
      </w:r>
      <w:r>
        <w:rPr>
          <w:rFonts w:hint="eastAsia" w:ascii="Times New Roman" w:hAnsi="Times New Roman" w:eastAsia="方正仿宋_GBK" w:cs="Times New Roman"/>
          <w:kern w:val="2"/>
          <w:sz w:val="32"/>
          <w:szCs w:val="32"/>
          <w:lang w:val="en-US" w:eastAsia="zh-CN" w:bidi="ar-SA"/>
        </w:rPr>
        <w:t>31</w:t>
      </w:r>
      <w:r>
        <w:rPr>
          <w:rFonts w:hint="default" w:ascii="Times New Roman" w:hAnsi="Times New Roman" w:eastAsia="方正仿宋_GBK" w:cs="Times New Roman"/>
          <w:kern w:val="2"/>
          <w:sz w:val="32"/>
          <w:szCs w:val="32"/>
          <w:lang w:val="en-US" w:eastAsia="zh-CN" w:bidi="ar-SA"/>
        </w:rPr>
        <w:t>日</w:t>
      </w:r>
    </w:p>
    <w:bookmarkEnd w:id="0"/>
    <w:p>
      <w:pPr>
        <w:keepNext w:val="0"/>
        <w:keepLines w:val="0"/>
        <w:pageBreakBefore w:val="0"/>
        <w:widowControl w:val="0"/>
        <w:kinsoku/>
        <w:wordWrap/>
        <w:overflowPunct/>
        <w:topLinePunct w:val="0"/>
        <w:autoSpaceDE/>
        <w:autoSpaceDN/>
        <w:bidi w:val="0"/>
        <w:spacing w:line="500" w:lineRule="exact"/>
        <w:ind w:firstLine="555"/>
        <w:jc w:val="center"/>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default" w:ascii="Times New Roman" w:hAnsi="Times New Roman" w:eastAsia="方正黑体_GBK" w:cs="Times New Roman"/>
          <w:kern w:val="2"/>
          <w:sz w:val="32"/>
          <w:szCs w:val="32"/>
        </w:rPr>
      </w:pPr>
    </w:p>
    <w:p>
      <w:pPr>
        <w:keepNext w:val="0"/>
        <w:keepLines w:val="0"/>
        <w:pageBreakBefore w:val="0"/>
        <w:kinsoku/>
        <w:wordWrap/>
        <w:overflowPunct/>
        <w:topLinePunct w:val="0"/>
        <w:autoSpaceDE/>
        <w:autoSpaceDN/>
        <w:bidi w:val="0"/>
        <w:spacing w:line="500" w:lineRule="exact"/>
        <w:textAlignment w:val="auto"/>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pBdr>
          <w:top w:val="none" w:color="auto" w:sz="0" w:space="0"/>
          <w:left w:val="none" w:color="auto" w:sz="0" w:space="0"/>
          <w:bottom w:val="none" w:color="auto" w:sz="0" w:space="0"/>
          <w:right w:val="none" w:color="auto" w:sz="0" w:space="0"/>
          <w:between w:val="none" w:color="auto" w:sz="0" w:space="0"/>
        </w:pBdr>
        <w:rPr>
          <w:rFonts w:hint="default"/>
        </w:rPr>
      </w:pPr>
    </w:p>
    <w:p>
      <w:pPr>
        <w:pStyle w:val="15"/>
        <w:pBdr>
          <w:top w:val="none" w:color="auto" w:sz="0" w:space="0"/>
          <w:left w:val="none" w:color="auto" w:sz="0" w:space="0"/>
          <w:bottom w:val="none" w:color="auto" w:sz="0" w:space="0"/>
          <w:right w:val="none" w:color="auto" w:sz="0" w:space="0"/>
          <w:between w:val="none" w:color="auto" w:sz="0" w:space="0"/>
        </w:pBdr>
        <w:rPr>
          <w:rFonts w:hint="default"/>
        </w:rPr>
      </w:pPr>
    </w:p>
    <w:p>
      <w:pPr>
        <w:pStyle w:val="15"/>
        <w:pBdr>
          <w:top w:val="none" w:color="auto" w:sz="0" w:space="0"/>
          <w:left w:val="none" w:color="auto" w:sz="0" w:space="0"/>
          <w:bottom w:val="none" w:color="auto" w:sz="0" w:space="0"/>
          <w:right w:val="none" w:color="auto" w:sz="0" w:space="0"/>
          <w:between w:val="none" w:color="auto" w:sz="0" w:space="0"/>
        </w:pBdr>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jc w:val="left"/>
        <w:textAlignment w:val="auto"/>
        <w:rPr>
          <w:rFonts w:ascii="Times New Roman" w:hAnsi="Times New Roman" w:eastAsia="方正仿宋_GBK" w:cs="Times New Roman"/>
          <w:kern w:val="2"/>
          <w:sz w:val="28"/>
          <w:szCs w:val="28"/>
        </w:rPr>
      </w:pPr>
    </w:p>
    <w:p>
      <w:pPr>
        <w:pStyle w:val="2"/>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信息公开形式：</w:t>
      </w:r>
      <w:r>
        <w:rPr>
          <w:rFonts w:hint="eastAsia" w:ascii="Times New Roman" w:hAnsi="Times New Roman" w:eastAsia="方正仿宋_GBK" w:cs="Times New Roman"/>
          <w:kern w:val="2"/>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left="53" w:leftChars="24" w:firstLine="280" w:firstLineChars="100"/>
        <w:jc w:val="both"/>
        <w:textAlignment w:val="auto"/>
        <w:rPr>
          <w:rFonts w:ascii="Times New Roman" w:hAnsi="Times New Roman" w:eastAsia="方正仿宋_GBK" w:cs="Times New Roman"/>
          <w:kern w:val="2"/>
          <w:sz w:val="28"/>
          <w:szCs w:val="28"/>
        </w:rPr>
      </w:pPr>
      <w:r>
        <w:rPr>
          <w:rFonts w:ascii="Times New Roman" w:hAnsi="Times New Roman" w:eastAsia="方正仿宋_GBK" w:cs="Times New Roman"/>
          <w:kern w:val="2"/>
          <w:sz w:val="28"/>
          <w:szCs w:val="28"/>
        </w:rPr>
        <w:t>抄送</w:t>
      </w:r>
      <w:r>
        <w:rPr>
          <w:rFonts w:hint="eastAsia" w:ascii="Times New Roman" w:hAnsi="Times New Roman" w:eastAsia="方正仿宋_GBK" w:cs="Times New Roman"/>
          <w:kern w:val="2"/>
          <w:sz w:val="28"/>
          <w:szCs w:val="28"/>
        </w:rPr>
        <w:t>：</w:t>
      </w:r>
      <w:r>
        <w:rPr>
          <w:rFonts w:ascii="Times New Roman" w:hAnsi="Times New Roman" w:eastAsia="方正仿宋_GBK" w:cs="Times New Roman"/>
          <w:kern w:val="2"/>
          <w:sz w:val="28"/>
          <w:szCs w:val="28"/>
        </w:rPr>
        <w:t>本局</w:t>
      </w:r>
      <w:r>
        <w:rPr>
          <w:rFonts w:hint="eastAsia" w:ascii="Times New Roman" w:hAnsi="Times New Roman" w:eastAsia="方正仿宋_GBK" w:cs="Times New Roman"/>
          <w:kern w:val="2"/>
          <w:sz w:val="28"/>
          <w:szCs w:val="28"/>
          <w:lang w:eastAsia="zh-CN"/>
        </w:rPr>
        <w:t>质安科、</w:t>
      </w:r>
      <w:r>
        <w:rPr>
          <w:rFonts w:ascii="Times New Roman" w:hAnsi="Times New Roman" w:eastAsia="方正仿宋_GBK" w:cs="Times New Roman"/>
          <w:kern w:val="2"/>
          <w:sz w:val="28"/>
          <w:szCs w:val="28"/>
        </w:rPr>
        <w:t>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40" w:lineRule="exact"/>
        <w:ind w:firstLine="280" w:firstLineChars="100"/>
        <w:jc w:val="both"/>
        <w:textAlignment w:val="auto"/>
      </w:pPr>
      <w:r>
        <w:rPr>
          <w:rFonts w:ascii="Times New Roman" w:hAnsi="Times New Roman" w:eastAsia="方正仿宋_GBK" w:cs="Times New Roman"/>
          <w:kern w:val="2"/>
          <w:sz w:val="28"/>
          <w:szCs w:val="28"/>
        </w:rPr>
        <w:t xml:space="preserve">钦州市住房和城乡建设局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hint="eastAsia"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202</w:t>
      </w:r>
      <w:r>
        <w:rPr>
          <w:rFonts w:hint="eastAsia" w:ascii="Times New Roman" w:hAnsi="Times New Roman" w:eastAsia="方正仿宋_GBK" w:cs="Times New Roman"/>
          <w:kern w:val="2"/>
          <w:sz w:val="28"/>
          <w:szCs w:val="28"/>
          <w:lang w:val="en-US" w:eastAsia="zh-CN"/>
        </w:rPr>
        <w:t>2</w:t>
      </w:r>
      <w:r>
        <w:rPr>
          <w:rFonts w:ascii="Times New Roman" w:hAnsi="Times New Roman" w:eastAsia="方正仿宋_GBK" w:cs="Times New Roman"/>
          <w:kern w:val="2"/>
          <w:sz w:val="28"/>
          <w:szCs w:val="28"/>
        </w:rPr>
        <w:t>年</w:t>
      </w:r>
      <w:r>
        <w:rPr>
          <w:rFonts w:hint="eastAsia" w:ascii="Times New Roman" w:hAnsi="Times New Roman" w:eastAsia="方正仿宋_GBK" w:cs="Times New Roman"/>
          <w:kern w:val="2"/>
          <w:sz w:val="28"/>
          <w:szCs w:val="28"/>
          <w:lang w:val="en-US" w:eastAsia="zh-CN"/>
        </w:rPr>
        <w:t>10</w:t>
      </w:r>
      <w:r>
        <w:rPr>
          <w:rFonts w:ascii="Times New Roman" w:hAnsi="Times New Roman" w:eastAsia="方正仿宋_GBK" w:cs="Times New Roman"/>
          <w:kern w:val="2"/>
          <w:sz w:val="28"/>
          <w:szCs w:val="28"/>
        </w:rPr>
        <w:t>月</w:t>
      </w:r>
      <w:r>
        <w:rPr>
          <w:rFonts w:hint="eastAsia" w:ascii="Times New Roman" w:hAnsi="Times New Roman" w:eastAsia="方正仿宋_GBK" w:cs="Times New Roman"/>
          <w:kern w:val="2"/>
          <w:sz w:val="28"/>
          <w:szCs w:val="28"/>
          <w:lang w:val="en-US" w:eastAsia="zh-CN"/>
        </w:rPr>
        <w:t>31</w:t>
      </w:r>
      <w:r>
        <w:rPr>
          <w:rFonts w:ascii="Times New Roman" w:hAnsi="Times New Roman" w:eastAsia="方正仿宋_GBK" w:cs="Times New Roman"/>
          <w:kern w:val="2"/>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TVjYWFiMTMxOWY4NjRiMDFhNWU3OTFkOTYxYzMifQ=="/>
  </w:docVars>
  <w:rsids>
    <w:rsidRoot w:val="1C881126"/>
    <w:rsid w:val="04CE6D44"/>
    <w:rsid w:val="069427D2"/>
    <w:rsid w:val="09B0141A"/>
    <w:rsid w:val="0EED0856"/>
    <w:rsid w:val="0F436B50"/>
    <w:rsid w:val="10401F77"/>
    <w:rsid w:val="133708C0"/>
    <w:rsid w:val="151A0919"/>
    <w:rsid w:val="153D07F0"/>
    <w:rsid w:val="17757695"/>
    <w:rsid w:val="18820517"/>
    <w:rsid w:val="18BF7B6E"/>
    <w:rsid w:val="1C881126"/>
    <w:rsid w:val="1D301AAD"/>
    <w:rsid w:val="21424C21"/>
    <w:rsid w:val="2AC96B9A"/>
    <w:rsid w:val="2D963718"/>
    <w:rsid w:val="3D121981"/>
    <w:rsid w:val="3DA03D5D"/>
    <w:rsid w:val="41715354"/>
    <w:rsid w:val="451117A2"/>
    <w:rsid w:val="56B368CE"/>
    <w:rsid w:val="58312DB2"/>
    <w:rsid w:val="58951E52"/>
    <w:rsid w:val="59B032A7"/>
    <w:rsid w:val="65D53B89"/>
    <w:rsid w:val="711E7C50"/>
    <w:rsid w:val="7156765B"/>
    <w:rsid w:val="7736566B"/>
    <w:rsid w:val="7B207EFC"/>
    <w:rsid w:val="7E4A2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ascii="方正小标宋_GBK" w:hAnsi="方正小标宋_GBK" w:eastAsia="方正小标宋_GBK" w:cs="Times New Roman"/>
      <w:bCs/>
      <w:kern w:val="44"/>
      <w:sz w:val="44"/>
      <w:szCs w:val="32"/>
    </w:rPr>
  </w:style>
  <w:style w:type="paragraph" w:styleId="2">
    <w:name w:val="heading 3"/>
    <w:basedOn w:val="1"/>
    <w:next w:val="1"/>
    <w:unhideWhenUsed/>
    <w:qFormat/>
    <w:uiPriority w:val="0"/>
    <w:pPr>
      <w:keepNext/>
      <w:keepLines/>
      <w:spacing w:line="520" w:lineRule="atLeast"/>
      <w:outlineLvl w:val="2"/>
    </w:pPr>
    <w:rPr>
      <w:rFonts w:eastAsia="方正楷体_GBK"/>
    </w:rPr>
  </w:style>
  <w:style w:type="character" w:default="1" w:styleId="9">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character" w:styleId="10">
    <w:name w:val="Hyperlink"/>
    <w:basedOn w:val="9"/>
    <w:uiPriority w:val="0"/>
    <w:rPr>
      <w:color w:val="0000FF"/>
      <w:u w:val="single"/>
    </w:rPr>
  </w:style>
  <w:style w:type="paragraph" w:customStyle="1" w:styleId="12">
    <w:name w:val="抬头样式"/>
    <w:basedOn w:val="1"/>
    <w:qFormat/>
    <w:uiPriority w:val="0"/>
    <w:pPr>
      <w:spacing w:line="600" w:lineRule="exact"/>
    </w:pPr>
    <w:rPr>
      <w:rFonts w:ascii="方正仿宋_GBK" w:eastAsia="方正仿宋_GBK"/>
      <w:sz w:val="32"/>
      <w:szCs w:val="32"/>
    </w:rPr>
  </w:style>
  <w:style w:type="paragraph" w:customStyle="1" w:styleId="13">
    <w:name w:val="大标题"/>
    <w:basedOn w:val="7"/>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4">
    <w:name w:val="落款样式"/>
    <w:basedOn w:val="1"/>
    <w:qFormat/>
    <w:uiPriority w:val="0"/>
    <w:pPr>
      <w:spacing w:line="600" w:lineRule="exact"/>
      <w:ind w:firstLine="555"/>
      <w:jc w:val="center"/>
    </w:pPr>
    <w:rPr>
      <w:rFonts w:ascii="方正仿宋_GBK" w:eastAsia="方正仿宋_GBK"/>
      <w:sz w:val="32"/>
      <w:szCs w:val="32"/>
    </w:rPr>
  </w:style>
  <w:style w:type="paragraph" w:customStyle="1" w:styleId="15">
    <w:name w:val="样式 左 行距: 最小值 28 磅"/>
    <w:basedOn w:val="1"/>
    <w:qFormat/>
    <w:uiPriority w:val="0"/>
    <w:pPr>
      <w:shd w:val="clear" w:color="auto" w:fill="FFFFFF"/>
      <w:spacing w:line="360" w:lineRule="atLeast"/>
      <w:jc w:val="left"/>
    </w:pPr>
    <w:rPr>
      <w:sz w:val="32"/>
      <w:szCs w:val="32"/>
    </w:rPr>
  </w:style>
  <w:style w:type="paragraph" w:customStyle="1" w:styleId="16">
    <w:name w:val="正文样式"/>
    <w:basedOn w:val="1"/>
    <w:qFormat/>
    <w:uiPriority w:val="0"/>
    <w:pPr>
      <w:spacing w:line="580" w:lineRule="exact"/>
      <w:ind w:firstLine="200" w:firstLineChars="200"/>
    </w:pPr>
    <w:rPr>
      <w:rFonts w:eastAsia="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1330</Words>
  <Characters>1469</Characters>
  <Lines>0</Lines>
  <Paragraphs>0</Paragraphs>
  <TotalTime>2</TotalTime>
  <ScaleCrop>false</ScaleCrop>
  <LinksUpToDate>false</LinksUpToDate>
  <CharactersWithSpaces>1488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2022-09-26T02:15:00Z</dcterms:created>
  <dc:creator>从前慢</dc:creator>
  <cp:lastModifiedBy>WPS_1658825168</cp:lastModifiedBy>
  <cp:lastPrinted>2022-10-31T02:48:28Z</cp:lastPrinted>
  <dcterms:modified xsi:type="dcterms:W3CDTF">2022-11-03T07:32:18Z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789A0EF78DC14D95AB919F628DC427E5</vt:lpwstr>
  </property>
</Properties>
</file>