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《钦州市政府购买公共租赁住房运营管理服务试点工作实施方案》政策解读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sz w:val="44"/>
          <w:szCs w:val="44"/>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一、我市编制《钦州市政府购买公共租赁住房运营管理服务试点工作实施方案》的背景是什么？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近年来，我市认真贯彻上级部门决策部署，积极建设公共租赁住房。但随着公共租赁住房建成和交付使用，其运营管理中专业人员不足、服务水平不高、管理不规范等问题日益凸显。为进一步完善我市政府投资公共租赁住房运营管理机制，提升管理和服务能力，按照住房城乡建设部、财政部《关于政府购买公共租赁住房运营管理服务试点有关工作的通知》（建保</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2018</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92号）及自治区住房城乡建设厅、财政厅《关于政府购买公共租赁住房运营管理服务试点有关工作的通知》（桂建保</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2019</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2号）有关要求，我市作为自治区第一批政府购买公共租赁住房运营管理服务工作试点城市。为积极推行政府购买服务，提高政府公共服务水平和财政资金使用效益，着力解决我市公共租赁住房后期运营管理服务中突出的堵点、难点问题，吸引社会力量参与公共租赁住房运营管理，不断提高公共租赁住房运营管理专业化、规范化水平，根据国家、自治区等有关文件规定，结合我市公共租赁住房实际工作，组织研究拟订了《钦州市政府购买公共租赁住房运营管理服务试点工作实施方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二、《钦州市政府购买公共租赁住房运营管理服务试点工作实施方案》的编制依据是什么？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根据《住房城乡建设部</w:t>
      </w:r>
      <w:r>
        <w:rPr>
          <w:rFonts w:hint="eastAsia" w:ascii="方正仿宋_GBK" w:hAnsi="方正仿宋_GBK" w:eastAsia="方正仿宋_GBK" w:cs="方正仿宋_GBK"/>
          <w:sz w:val="32"/>
          <w:szCs w:val="32"/>
          <w:lang w:val="en-US" w:eastAsia="zh-CN"/>
        </w:rPr>
        <w:t xml:space="preserve"> 财政部关于印发推行政府购买公租房运营管理服务试点方案的通知</w:t>
      </w:r>
      <w:r>
        <w:rPr>
          <w:rFonts w:hint="eastAsia" w:ascii="方正仿宋_GBK" w:hAnsi="方正仿宋_GBK" w:eastAsia="方正仿宋_GBK" w:cs="方正仿宋_GBK"/>
          <w:sz w:val="32"/>
          <w:szCs w:val="32"/>
          <w:lang w:eastAsia="zh-CN"/>
        </w:rPr>
        <w:t>》（建保〔201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92</w:t>
      </w:r>
      <w:r>
        <w:rPr>
          <w:rFonts w:hint="eastAsia" w:ascii="方正仿宋_GBK" w:hAnsi="方正仿宋_GBK" w:eastAsia="方正仿宋_GBK" w:cs="方正仿宋_GBK"/>
          <w:sz w:val="32"/>
          <w:szCs w:val="32"/>
          <w:lang w:eastAsia="zh-CN"/>
        </w:rPr>
        <w:t>号）、《自治区住房城乡建设厅</w:t>
      </w:r>
      <w:r>
        <w:rPr>
          <w:rFonts w:hint="eastAsia" w:ascii="方正仿宋_GBK" w:hAnsi="方正仿宋_GBK" w:eastAsia="方正仿宋_GBK" w:cs="方正仿宋_GBK"/>
          <w:sz w:val="32"/>
          <w:szCs w:val="32"/>
          <w:lang w:val="en-US" w:eastAsia="zh-CN"/>
        </w:rPr>
        <w:t xml:space="preserve"> 财政厅关于政府购买公共租赁住房运营管理服务试点有关工作的通知</w:t>
      </w:r>
      <w:r>
        <w:rPr>
          <w:rFonts w:hint="eastAsia" w:ascii="方正仿宋_GBK" w:hAnsi="方正仿宋_GBK" w:eastAsia="方正仿宋_GBK" w:cs="方正仿宋_GBK"/>
          <w:sz w:val="32"/>
          <w:szCs w:val="32"/>
          <w:lang w:eastAsia="zh-CN"/>
        </w:rPr>
        <w:t>》（桂建保〔201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号）文件精神，并结合我市公共租赁住房实际情况来拟订。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三、《钦州市政府购买公共租赁住房运营管理服务试点工作实施方案》的购买主体、承接主体、购买内容、购买内容预算价格标准是什么？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（一）购买主体</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市本级政府购买公共租赁住房运营管理服务的购买主体为钦州市住房和城乡建设局，具体有关事项委托钦州市住房保障中心配合实施。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（二）承接主体</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共租赁住房运营管理服务的主体是依法在民政部门登记成立的社会组织以及经国务院批准免予登记但不由财政拨款保障的社会组织；依法在工商管理或行业主管部门登记成立的企业等从事经营活动的单位，以及会计师事务所、税务师事务所等社会中介机构；按照事业单位分类改革的政策规定，划为公益二类的事业单位或从事生产经营活动的事业单位；具备服务提供条件和能力的个体工商户或自然人。承接主体应具有良好的商业信誉和社会信用，具备从事公共租赁住房运营管理所需的设施、人员和技术等能力。选择承接主体时，应优先选择有公共租赁住房运营管理经验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（三）购买内容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政府购买公共租赁住房运营管理服务的具体内容由承接主体进行实施，涉及购买内容主要包括公共租赁住房入住和退出管理事项、租金收缴和房屋使用管理事项。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按照自治区试点文件要求，给合我市实际情况，拟在我市公共租赁住房小区中选择安惠一园小区开展试点工作。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（四）购买内容预算价格标准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我市公共租赁住房运营日常管理内容进行初步测算，预估公共租赁住房日常运营管理服务价格指导标准为25元/套/月，具体实施过程中各试点项目可根据采购内容及项目后续运营管理难度予以调整，下调幅度不限，上调幅度控制在20%以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四、《钦州市政府购买公共租赁住房运营管理服务试点工作实施方案》实施步骤是什么？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（一）制定计划。</w:t>
      </w:r>
      <w:r>
        <w:rPr>
          <w:rFonts w:hint="eastAsia" w:ascii="方正仿宋_GBK" w:hAnsi="方正仿宋_GBK" w:eastAsia="方正仿宋_GBK" w:cs="方正仿宋_GBK"/>
          <w:sz w:val="32"/>
          <w:szCs w:val="32"/>
          <w:lang w:eastAsia="zh-CN"/>
        </w:rPr>
        <w:t>钦州市住房和城乡建设局每年第一季度分区域确定购买服务相关内容，科学评估购买服务经费需求并编制预算。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（二）预算审核。</w:t>
      </w:r>
      <w:r>
        <w:rPr>
          <w:rFonts w:hint="eastAsia" w:ascii="方正仿宋_GBK" w:hAnsi="方正仿宋_GBK" w:eastAsia="方正仿宋_GBK" w:cs="方正仿宋_GBK"/>
          <w:sz w:val="32"/>
          <w:szCs w:val="32"/>
          <w:lang w:eastAsia="zh-CN"/>
        </w:rPr>
        <w:t>钦州市财政局根据预算管理相关规定，对钦州市住房和城乡建设局报送的年度政府购买公共租赁住房运营管理服务经费预算进行审核。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（三）信息公开。</w:t>
      </w:r>
      <w:r>
        <w:rPr>
          <w:rFonts w:hint="eastAsia" w:ascii="方正仿宋_GBK" w:hAnsi="方正仿宋_GBK" w:eastAsia="方正仿宋_GBK" w:cs="方正仿宋_GBK"/>
          <w:sz w:val="32"/>
          <w:szCs w:val="32"/>
          <w:lang w:eastAsia="zh-CN"/>
        </w:rPr>
        <w:t>钦州市住房和城乡建设局根据公共租赁住房运营管理服务预算批复，分区域编制具体的购买服务计划，及时在钦州市住房和城乡建设局网站和钦州市政务公开平台公开公共租赁住房运营管理服务的预算资金、主要内容、承接标准和目标要求等信息，并接受审计监督、社会监督和舆论监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（四）公开选择承接主体。</w:t>
      </w:r>
      <w:r>
        <w:rPr>
          <w:rFonts w:hint="eastAsia" w:ascii="方正仿宋_GBK" w:hAnsi="方正仿宋_GBK" w:eastAsia="方正仿宋_GBK" w:cs="方正仿宋_GBK"/>
          <w:sz w:val="32"/>
          <w:szCs w:val="32"/>
          <w:lang w:eastAsia="zh-CN"/>
        </w:rPr>
        <w:t>钦州市住房和城乡建设局按照相关规定按区域划分情况分片区通过公开招标、竞争性谈判、竞争性磋商等方式择优选定承接主体。同等条件下，应优先选择有公共租赁住房运营管理经验的单位。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（五）签订合同。</w:t>
      </w:r>
      <w:r>
        <w:rPr>
          <w:rFonts w:hint="eastAsia" w:ascii="方正仿宋_GBK" w:hAnsi="方正仿宋_GBK" w:eastAsia="方正仿宋_GBK" w:cs="方正仿宋_GBK"/>
          <w:sz w:val="32"/>
          <w:szCs w:val="32"/>
          <w:lang w:eastAsia="zh-CN"/>
        </w:rPr>
        <w:t>钦州市住房和城乡建设局和承接主体按照合同管理要求在规定时间内签订合同。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（六）钦州市住房保障中心预算调整与人员处置。</w:t>
      </w:r>
      <w:r>
        <w:rPr>
          <w:rFonts w:hint="eastAsia" w:ascii="方正仿宋_GBK" w:hAnsi="方正仿宋_GBK" w:eastAsia="方正仿宋_GBK" w:cs="方正仿宋_GBK"/>
          <w:sz w:val="32"/>
          <w:szCs w:val="32"/>
          <w:lang w:eastAsia="zh-CN"/>
        </w:rPr>
        <w:t>倘若承接主体为社会第三方，钦州市住房保障中心调减其年初部门预算，调减额度为原投入到安惠一园的实际成本支出，同时分流处置原服务于安惠一园的人员，人员处置可协商第三方企业接收。倘若承接主体为钦州市住房保障中心，钦州市住房保障中心调减其年初部门预算，调减额度为原投入到安惠一园的实际成本支出，原服务于安惠一园的人员继续服务该项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五、《钦州市政府购买公共租赁住房运营管理服务试点工作实施方案》的主要内容是什么？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该方案主要由十项内容组成。分别明确了指导思想，并对购买主体、承接主体、购买内容、购买内容预算价格标准、实施步骤、合同履约、绩效考评、职责分工、保障措施等内容作了规定，其中对承接主体、购买内容、实施步骤、绩效考评、职责分工等做出了具体要求，具备可操作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lang w:eastAsia="zh-CN"/>
        </w:rPr>
        <w:t>　</w:t>
      </w:r>
      <w:bookmarkStart w:id="0" w:name="_GoBack"/>
      <w:bookmarkEnd w:id="0"/>
    </w:p>
    <w:sectPr>
      <w:footerReference r:id="rId3" w:type="default"/>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75771"/>
    <w:rsid w:val="00F1606F"/>
    <w:rsid w:val="071E0B6F"/>
    <w:rsid w:val="08746E0D"/>
    <w:rsid w:val="0DEF67F1"/>
    <w:rsid w:val="1BD1499A"/>
    <w:rsid w:val="1DD73804"/>
    <w:rsid w:val="204C78CA"/>
    <w:rsid w:val="3CC86FF5"/>
    <w:rsid w:val="56421B18"/>
    <w:rsid w:val="63AD744D"/>
    <w:rsid w:val="71B75771"/>
    <w:rsid w:val="74D05B1C"/>
    <w:rsid w:val="76AE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2019-10-10T03:38:00Z</dcterms:created>
  <dc:creator>HCL</dc:creator>
  <cp:lastModifiedBy>Administrator</cp:lastModifiedBy>
  <cp:lastPrinted>2019-10-11T07:50:00Z</cp:lastPrinted>
  <dcterms:modified xsi:type="dcterms:W3CDTF">2019-11-05T08:32:42Z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