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FB" w:rsidRDefault="00332D52">
      <w:pPr>
        <w:autoSpaceDE w:val="0"/>
        <w:autoSpaceDN w:val="0"/>
        <w:adjustRightInd w:val="0"/>
        <w:spacing w:line="500" w:lineRule="exact"/>
        <w:jc w:val="center"/>
        <w:rPr>
          <w:rFonts w:ascii="黑体" w:eastAsia="黑体" w:hAnsi="黑体" w:cs="黑体"/>
          <w:b/>
          <w:bCs/>
          <w:sz w:val="32"/>
          <w:szCs w:val="32"/>
        </w:rPr>
      </w:pPr>
      <w:r>
        <w:rPr>
          <w:rFonts w:ascii="方正小标宋_GBK" w:eastAsia="方正小标宋_GBK" w:hAnsi="方正小标宋_GBK" w:cs="方正小标宋_GBK" w:hint="eastAsia"/>
          <w:b/>
          <w:bCs/>
          <w:sz w:val="44"/>
          <w:szCs w:val="44"/>
        </w:rPr>
        <w:t>钦州市征收集体土地</w:t>
      </w:r>
      <w:r>
        <w:rPr>
          <w:rFonts w:ascii="方正小标宋_GBK" w:eastAsia="方正小标宋_GBK" w:hAnsi="方正小标宋_GBK" w:cs="方正小标宋_GBK" w:hint="eastAsia"/>
          <w:b/>
          <w:bCs/>
          <w:sz w:val="44"/>
          <w:szCs w:val="44"/>
        </w:rPr>
        <w:t>及房屋搬迁</w:t>
      </w:r>
      <w:r>
        <w:rPr>
          <w:rFonts w:ascii="方正小标宋_GBK" w:eastAsia="方正小标宋_GBK" w:hAnsi="方正小标宋_GBK" w:cs="方正小标宋_GBK" w:hint="eastAsia"/>
          <w:b/>
          <w:bCs/>
          <w:sz w:val="44"/>
          <w:szCs w:val="44"/>
        </w:rPr>
        <w:t>补偿安置办法</w:t>
      </w:r>
      <w:r>
        <w:rPr>
          <w:rFonts w:ascii="方正小标宋_GBK" w:eastAsia="方正小标宋_GBK" w:hAnsi="方正小标宋_GBK" w:cs="方正小标宋_GBK" w:hint="eastAsia"/>
          <w:b/>
          <w:bCs/>
          <w:kern w:val="0"/>
          <w:sz w:val="44"/>
          <w:szCs w:val="44"/>
        </w:rPr>
        <w:t>及房屋搬迁安置</w:t>
      </w:r>
      <w:r>
        <w:rPr>
          <w:rFonts w:ascii="方正小标宋_GBK" w:eastAsia="方正小标宋_GBK" w:hAnsi="方正小标宋_GBK" w:cs="方正小标宋_GBK" w:hint="eastAsia"/>
          <w:b/>
          <w:bCs/>
          <w:kern w:val="0"/>
          <w:sz w:val="44"/>
          <w:szCs w:val="44"/>
        </w:rPr>
        <w:t>和</w:t>
      </w:r>
      <w:r>
        <w:rPr>
          <w:rFonts w:ascii="方正小标宋_GBK" w:eastAsia="方正小标宋_GBK" w:hAnsi="方正小标宋_GBK" w:cs="方正小标宋_GBK" w:hint="eastAsia"/>
          <w:b/>
          <w:bCs/>
          <w:kern w:val="0"/>
          <w:sz w:val="44"/>
          <w:szCs w:val="44"/>
        </w:rPr>
        <w:t>地上附着物补偿标准</w:t>
      </w:r>
      <w:r>
        <w:rPr>
          <w:rFonts w:ascii="方正小标宋_GBK" w:eastAsia="方正小标宋_GBK" w:hAnsi="方正小标宋_GBK" w:cs="方正小标宋_GBK" w:hint="eastAsia"/>
          <w:b/>
          <w:bCs/>
          <w:sz w:val="44"/>
          <w:szCs w:val="44"/>
        </w:rPr>
        <w:t>修订说明</w:t>
      </w:r>
    </w:p>
    <w:p w:rsidR="00A83EFB" w:rsidRDefault="00332D52">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A83EFB" w:rsidRDefault="00332D52">
      <w:pPr>
        <w:spacing w:line="500" w:lineRule="exact"/>
        <w:ind w:left="640"/>
        <w:rPr>
          <w:rFonts w:ascii="黑体" w:eastAsia="黑体" w:hAnsi="黑体" w:cs="黑体"/>
          <w:b/>
          <w:bCs/>
          <w:sz w:val="32"/>
          <w:szCs w:val="32"/>
        </w:rPr>
      </w:pPr>
      <w:r>
        <w:rPr>
          <w:rFonts w:ascii="黑体" w:eastAsia="黑体" w:hAnsi="黑体" w:cs="黑体" w:hint="eastAsia"/>
          <w:b/>
          <w:bCs/>
          <w:sz w:val="32"/>
          <w:szCs w:val="32"/>
        </w:rPr>
        <w:t>一、修订背景</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b/>
          <w:bCs/>
          <w:sz w:val="32"/>
          <w:szCs w:val="32"/>
        </w:rPr>
        <w:t>与《农村集体经济组织法》衔接需要。</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日全国人大通过了《农村集体经济组织法》并已于今年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日实施。《农村集体经济组织法》对集体经济组织成员等作了新的规定，</w:t>
      </w:r>
      <w:r>
        <w:rPr>
          <w:rFonts w:ascii="仿宋" w:eastAsia="仿宋" w:hAnsi="仿宋" w:cs="仿宋" w:hint="eastAsia"/>
          <w:sz w:val="32"/>
          <w:szCs w:val="32"/>
        </w:rPr>
        <w:t>114</w:t>
      </w:r>
      <w:r>
        <w:rPr>
          <w:rFonts w:ascii="仿宋" w:eastAsia="仿宋" w:hAnsi="仿宋" w:cs="仿宋" w:hint="eastAsia"/>
          <w:sz w:val="32"/>
          <w:szCs w:val="32"/>
        </w:rPr>
        <w:t>号文在征地中对就业安置人员、住房搬迁安置人员资格</w:t>
      </w:r>
      <w:proofErr w:type="gramStart"/>
      <w:r>
        <w:rPr>
          <w:rFonts w:ascii="仿宋" w:eastAsia="仿宋" w:hAnsi="仿宋" w:cs="仿宋" w:hint="eastAsia"/>
          <w:sz w:val="32"/>
          <w:szCs w:val="32"/>
        </w:rPr>
        <w:t>介</w:t>
      </w:r>
      <w:proofErr w:type="gramEnd"/>
      <w:r>
        <w:rPr>
          <w:rFonts w:ascii="仿宋" w:eastAsia="仿宋" w:hAnsi="仿宋" w:cs="仿宋" w:hint="eastAsia"/>
          <w:sz w:val="32"/>
          <w:szCs w:val="32"/>
        </w:rPr>
        <w:t>定规定中，也要以</w:t>
      </w:r>
      <w:r>
        <w:rPr>
          <w:rFonts w:ascii="仿宋" w:eastAsia="仿宋" w:hAnsi="仿宋" w:cs="仿宋" w:hint="eastAsia"/>
          <w:sz w:val="32"/>
          <w:szCs w:val="32"/>
        </w:rPr>
        <w:t>《农村集体经济组织法》为基础，结合实际情况进行</w:t>
      </w:r>
      <w:r>
        <w:rPr>
          <w:rFonts w:ascii="仿宋" w:eastAsia="仿宋" w:hAnsi="仿宋" w:cs="仿宋" w:hint="eastAsia"/>
          <w:sz w:val="32"/>
          <w:szCs w:val="32"/>
        </w:rPr>
        <w:t>调整衔接，才能适应新的规定。</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与就业留地安置改为自谋职业补助政策调整衔接需要。</w:t>
      </w:r>
      <w:r>
        <w:rPr>
          <w:rFonts w:ascii="仿宋" w:eastAsia="仿宋" w:hAnsi="仿宋" w:cs="仿宋" w:hint="eastAsia"/>
          <w:sz w:val="32"/>
          <w:szCs w:val="32"/>
        </w:rPr>
        <w:t>我市出台了</w:t>
      </w:r>
      <w:r>
        <w:rPr>
          <w:rFonts w:ascii="仿宋" w:eastAsia="仿宋" w:hAnsi="仿宋" w:cs="仿宋" w:hint="eastAsia"/>
          <w:kern w:val="0"/>
          <w:sz w:val="32"/>
          <w:szCs w:val="32"/>
        </w:rPr>
        <w:t>《钦州市人民政府办公室关于印发钦州市集体土地征收与房屋搬迁补偿安置工作补充意见的通知》（</w:t>
      </w:r>
      <w:proofErr w:type="gramStart"/>
      <w:r>
        <w:rPr>
          <w:rFonts w:ascii="仿宋" w:eastAsia="仿宋" w:hAnsi="仿宋" w:cs="仿宋" w:hint="eastAsia"/>
          <w:kern w:val="0"/>
          <w:sz w:val="32"/>
          <w:szCs w:val="32"/>
        </w:rPr>
        <w:t>钦政办规</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号</w:t>
      </w:r>
      <w:r>
        <w:rPr>
          <w:rFonts w:ascii="仿宋" w:eastAsia="仿宋" w:hAnsi="仿宋" w:cs="仿宋" w:hint="eastAsia"/>
          <w:kern w:val="0"/>
          <w:sz w:val="32"/>
          <w:szCs w:val="32"/>
        </w:rPr>
        <w:t>规定，</w:t>
      </w:r>
      <w:r>
        <w:rPr>
          <w:rFonts w:ascii="仿宋" w:eastAsia="仿宋" w:hAnsi="仿宋" w:cs="仿宋" w:hint="eastAsia"/>
          <w:sz w:val="32"/>
          <w:szCs w:val="32"/>
        </w:rPr>
        <w:t>从</w:t>
      </w:r>
      <w:r>
        <w:rPr>
          <w:rFonts w:ascii="仿宋" w:eastAsia="仿宋" w:hAnsi="仿宋" w:cs="仿宋" w:hint="eastAsia"/>
          <w:sz w:val="32"/>
          <w:szCs w:val="32"/>
        </w:rPr>
        <w:t>2021</w:t>
      </w:r>
      <w:r>
        <w:rPr>
          <w:rFonts w:ascii="仿宋" w:eastAsia="仿宋" w:hAnsi="仿宋" w:cs="仿宋" w:hint="eastAsia"/>
          <w:sz w:val="32"/>
          <w:szCs w:val="32"/>
        </w:rPr>
        <w:t>年起，</w:t>
      </w:r>
      <w:r>
        <w:rPr>
          <w:rFonts w:ascii="仿宋" w:eastAsia="仿宋" w:hAnsi="仿宋" w:cs="仿宋" w:hint="eastAsia"/>
          <w:sz w:val="32"/>
          <w:szCs w:val="32"/>
        </w:rPr>
        <w:t>对新征地项目在对被征地农民集体就业安置用地统一改为自谋职业货币补助方式。</w:t>
      </w:r>
      <w:r>
        <w:rPr>
          <w:rFonts w:ascii="仿宋" w:eastAsia="仿宋" w:hAnsi="仿宋" w:cs="仿宋" w:hint="eastAsia"/>
          <w:sz w:val="32"/>
          <w:szCs w:val="32"/>
        </w:rPr>
        <w:t>114</w:t>
      </w:r>
      <w:r>
        <w:rPr>
          <w:rFonts w:ascii="仿宋" w:eastAsia="仿宋" w:hAnsi="仿宋" w:cs="仿宋" w:hint="eastAsia"/>
          <w:sz w:val="32"/>
          <w:szCs w:val="32"/>
        </w:rPr>
        <w:t>号文还有留地安置、就业用房安置表述不符，</w:t>
      </w:r>
      <w:proofErr w:type="gramStart"/>
      <w:r>
        <w:rPr>
          <w:rFonts w:ascii="仿宋" w:eastAsia="仿宋" w:hAnsi="仿宋" w:cs="仿宋" w:hint="eastAsia"/>
          <w:sz w:val="32"/>
          <w:szCs w:val="32"/>
        </w:rPr>
        <w:t>而</w:t>
      </w:r>
      <w:r>
        <w:rPr>
          <w:rFonts w:ascii="仿宋" w:eastAsia="仿宋" w:hAnsi="仿宋" w:cs="仿宋" w:hint="eastAsia"/>
          <w:kern w:val="0"/>
          <w:sz w:val="32"/>
          <w:szCs w:val="32"/>
        </w:rPr>
        <w:t>钦政办规</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号</w:t>
      </w:r>
      <w:r>
        <w:rPr>
          <w:rFonts w:ascii="仿宋" w:eastAsia="仿宋" w:hAnsi="仿宋" w:cs="仿宋" w:hint="eastAsia"/>
          <w:kern w:val="0"/>
          <w:sz w:val="32"/>
          <w:szCs w:val="32"/>
        </w:rPr>
        <w:t>文件未有经过市政府常务会议研究等规范性程序。</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（三）与住房留地安置改为货币安置政策调整衔接需要。</w:t>
      </w:r>
      <w:r>
        <w:rPr>
          <w:rFonts w:ascii="仿宋" w:eastAsia="仿宋" w:hAnsi="仿宋" w:cs="仿宋" w:hint="eastAsia"/>
          <w:sz w:val="32"/>
          <w:szCs w:val="32"/>
        </w:rPr>
        <w:t>我市出台了</w:t>
      </w:r>
      <w:r>
        <w:rPr>
          <w:rFonts w:ascii="仿宋" w:eastAsia="仿宋" w:hAnsi="仿宋" w:cs="仿宋" w:hint="eastAsia"/>
          <w:kern w:val="0"/>
          <w:sz w:val="32"/>
          <w:szCs w:val="32"/>
        </w:rPr>
        <w:t>《钦州市人民政府办公室关于印发钦州市集体土地征收与房屋搬迁补偿安置工作补充意见的通知》（</w:t>
      </w:r>
      <w:proofErr w:type="gramStart"/>
      <w:r>
        <w:rPr>
          <w:rFonts w:ascii="仿宋" w:eastAsia="仿宋" w:hAnsi="仿宋" w:cs="仿宋" w:hint="eastAsia"/>
          <w:kern w:val="0"/>
          <w:sz w:val="32"/>
          <w:szCs w:val="32"/>
        </w:rPr>
        <w:t>钦政办规</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号）</w:t>
      </w:r>
      <w:r>
        <w:rPr>
          <w:rFonts w:ascii="仿宋" w:eastAsia="仿宋" w:hAnsi="仿宋" w:cs="仿宋" w:hint="eastAsia"/>
          <w:kern w:val="0"/>
          <w:sz w:val="32"/>
          <w:szCs w:val="32"/>
        </w:rPr>
        <w:t>规定，</w:t>
      </w:r>
      <w:r>
        <w:rPr>
          <w:rFonts w:ascii="仿宋" w:eastAsia="仿宋" w:hAnsi="仿宋" w:cs="仿宋" w:hint="eastAsia"/>
          <w:sz w:val="32"/>
          <w:szCs w:val="32"/>
        </w:rPr>
        <w:t>从</w:t>
      </w:r>
      <w:r>
        <w:rPr>
          <w:rFonts w:ascii="仿宋" w:eastAsia="仿宋" w:hAnsi="仿宋" w:cs="仿宋" w:hint="eastAsia"/>
          <w:sz w:val="32"/>
          <w:szCs w:val="32"/>
        </w:rPr>
        <w:t>2</w:t>
      </w:r>
      <w:r>
        <w:rPr>
          <w:rFonts w:ascii="仿宋" w:eastAsia="仿宋" w:hAnsi="仿宋" w:cs="仿宋" w:hint="eastAsia"/>
          <w:sz w:val="32"/>
          <w:szCs w:val="32"/>
        </w:rPr>
        <w:t>021</w:t>
      </w:r>
      <w:r>
        <w:rPr>
          <w:rFonts w:ascii="仿宋" w:eastAsia="仿宋" w:hAnsi="仿宋" w:cs="仿宋" w:hint="eastAsia"/>
          <w:sz w:val="32"/>
          <w:szCs w:val="32"/>
        </w:rPr>
        <w:t>年起，</w:t>
      </w:r>
      <w:r>
        <w:rPr>
          <w:rFonts w:ascii="仿宋" w:eastAsia="仿宋" w:hAnsi="仿宋" w:cs="仿宋" w:hint="eastAsia"/>
          <w:sz w:val="32"/>
          <w:szCs w:val="32"/>
        </w:rPr>
        <w:t>对新征地项目在搬迁户人员住房安置上作了重大调整，即消宅基地安置方式，由原来的以宅基地安置调整为采用货币安置方式。</w:t>
      </w:r>
      <w:r>
        <w:rPr>
          <w:rFonts w:ascii="仿宋" w:eastAsia="仿宋" w:hAnsi="仿宋" w:cs="仿宋" w:hint="eastAsia"/>
          <w:sz w:val="32"/>
          <w:szCs w:val="32"/>
        </w:rPr>
        <w:t>114</w:t>
      </w:r>
      <w:r>
        <w:rPr>
          <w:rFonts w:ascii="仿宋" w:eastAsia="仿宋" w:hAnsi="仿宋" w:cs="仿宋" w:hint="eastAsia"/>
          <w:sz w:val="32"/>
          <w:szCs w:val="32"/>
        </w:rPr>
        <w:t>号文还是以宅基地作住房安置、公寓房安置的表述不符，</w:t>
      </w:r>
      <w:proofErr w:type="gramStart"/>
      <w:r>
        <w:rPr>
          <w:rFonts w:ascii="仿宋" w:eastAsia="仿宋" w:hAnsi="仿宋" w:cs="仿宋" w:hint="eastAsia"/>
          <w:sz w:val="32"/>
          <w:szCs w:val="32"/>
        </w:rPr>
        <w:t>而</w:t>
      </w:r>
      <w:r>
        <w:rPr>
          <w:rFonts w:ascii="仿宋" w:eastAsia="仿宋" w:hAnsi="仿宋" w:cs="仿宋" w:hint="eastAsia"/>
          <w:kern w:val="0"/>
          <w:sz w:val="32"/>
          <w:szCs w:val="32"/>
        </w:rPr>
        <w:t>钦政办</w:t>
      </w:r>
      <w:r>
        <w:rPr>
          <w:rFonts w:ascii="仿宋" w:eastAsia="仿宋" w:hAnsi="仿宋" w:cs="仿宋" w:hint="eastAsia"/>
          <w:kern w:val="0"/>
          <w:sz w:val="32"/>
          <w:szCs w:val="32"/>
        </w:rPr>
        <w:lastRenderedPageBreak/>
        <w:t>规</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号</w:t>
      </w:r>
      <w:r>
        <w:rPr>
          <w:rFonts w:ascii="仿宋" w:eastAsia="仿宋" w:hAnsi="仿宋" w:cs="仿宋" w:hint="eastAsia"/>
          <w:kern w:val="0"/>
          <w:sz w:val="32"/>
          <w:szCs w:val="32"/>
        </w:rPr>
        <w:t>文件未有经过市政府常务会议研究等规范性程序。</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（四）为今后方便调整变量标准需要。</w:t>
      </w:r>
      <w:r>
        <w:rPr>
          <w:rFonts w:ascii="仿宋" w:eastAsia="仿宋" w:hAnsi="仿宋" w:cs="仿宋" w:hint="eastAsia"/>
          <w:sz w:val="32"/>
          <w:szCs w:val="32"/>
        </w:rPr>
        <w:t>114</w:t>
      </w:r>
      <w:r>
        <w:rPr>
          <w:rFonts w:ascii="仿宋" w:eastAsia="仿宋" w:hAnsi="仿宋" w:cs="仿宋" w:hint="eastAsia"/>
          <w:sz w:val="32"/>
          <w:szCs w:val="32"/>
        </w:rPr>
        <w:t>号文</w:t>
      </w:r>
      <w:r>
        <w:rPr>
          <w:rFonts w:ascii="仿宋" w:eastAsia="仿宋" w:hAnsi="仿宋" w:cs="仿宋" w:hint="eastAsia"/>
          <w:sz w:val="32"/>
          <w:szCs w:val="32"/>
        </w:rPr>
        <w:t>中将征地程序、工作流程、补偿标准都统一集中在一份文件上，对一些变量的标准如果需要调整的，需要对整份文件修改，不方便操作。如征地补偿标准（</w:t>
      </w:r>
      <w:proofErr w:type="gramStart"/>
      <w:r>
        <w:rPr>
          <w:rFonts w:ascii="仿宋" w:eastAsia="仿宋" w:hAnsi="仿宋" w:cs="仿宋" w:hint="eastAsia"/>
          <w:sz w:val="32"/>
          <w:szCs w:val="32"/>
        </w:rPr>
        <w:t>征地区片综合</w:t>
      </w:r>
      <w:proofErr w:type="gramEnd"/>
      <w:r>
        <w:rPr>
          <w:rFonts w:ascii="仿宋" w:eastAsia="仿宋" w:hAnsi="仿宋" w:cs="仿宋" w:hint="eastAsia"/>
          <w:sz w:val="32"/>
          <w:szCs w:val="32"/>
        </w:rPr>
        <w:t>地价）、青苗及地上附着物补偿需要三年</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调整并上报自治区审批。借鉴南宁、</w:t>
      </w:r>
      <w:proofErr w:type="gramStart"/>
      <w:r>
        <w:rPr>
          <w:rFonts w:ascii="仿宋" w:eastAsia="仿宋" w:hAnsi="仿宋" w:cs="仿宋" w:hint="eastAsia"/>
          <w:sz w:val="32"/>
          <w:szCs w:val="32"/>
        </w:rPr>
        <w:t>来宾市</w:t>
      </w:r>
      <w:proofErr w:type="gramEnd"/>
      <w:r>
        <w:rPr>
          <w:rFonts w:ascii="仿宋" w:eastAsia="仿宋" w:hAnsi="仿宋" w:cs="仿宋" w:hint="eastAsia"/>
          <w:sz w:val="32"/>
          <w:szCs w:val="32"/>
        </w:rPr>
        <w:t>等地制订的征地搬迁政策，将一份办法调整为《</w:t>
      </w:r>
      <w:r>
        <w:rPr>
          <w:rFonts w:ascii="仿宋" w:eastAsia="仿宋" w:hAnsi="仿宋" w:cs="仿宋" w:hint="eastAsia"/>
          <w:kern w:val="0"/>
          <w:sz w:val="32"/>
          <w:szCs w:val="32"/>
        </w:rPr>
        <w:t>征收集体</w:t>
      </w:r>
      <w:r>
        <w:rPr>
          <w:rFonts w:ascii="仿宋" w:eastAsia="仿宋" w:hAnsi="仿宋" w:cs="仿宋" w:hint="eastAsia"/>
          <w:sz w:val="32"/>
          <w:szCs w:val="32"/>
        </w:rPr>
        <w:t>征地程序》（不变）、《</w:t>
      </w:r>
      <w:r>
        <w:rPr>
          <w:rFonts w:ascii="仿宋" w:eastAsia="仿宋" w:hAnsi="仿宋" w:cs="仿宋" w:hint="eastAsia"/>
          <w:kern w:val="0"/>
          <w:sz w:val="32"/>
          <w:szCs w:val="32"/>
        </w:rPr>
        <w:t>征收集体</w:t>
      </w:r>
      <w:r>
        <w:rPr>
          <w:rFonts w:ascii="仿宋" w:eastAsia="仿宋" w:hAnsi="仿宋" w:cs="仿宋" w:hint="eastAsia"/>
          <w:sz w:val="32"/>
          <w:szCs w:val="32"/>
        </w:rPr>
        <w:t>征地搬迁管理办法》（不变）、《</w:t>
      </w:r>
      <w:r>
        <w:rPr>
          <w:rFonts w:ascii="仿宋" w:eastAsia="仿宋" w:hAnsi="仿宋" w:cs="仿宋" w:hint="eastAsia"/>
          <w:kern w:val="0"/>
          <w:sz w:val="32"/>
          <w:szCs w:val="32"/>
        </w:rPr>
        <w:t>征收集体土地</w:t>
      </w:r>
      <w:r>
        <w:rPr>
          <w:rFonts w:ascii="仿宋" w:eastAsia="仿宋" w:hAnsi="仿宋" w:cs="仿宋" w:hint="eastAsia"/>
          <w:kern w:val="0"/>
          <w:sz w:val="32"/>
          <w:szCs w:val="32"/>
        </w:rPr>
        <w:t>上</w:t>
      </w:r>
      <w:r>
        <w:rPr>
          <w:rFonts w:ascii="仿宋" w:eastAsia="仿宋" w:hAnsi="仿宋" w:cs="仿宋" w:hint="eastAsia"/>
          <w:kern w:val="0"/>
          <w:sz w:val="32"/>
          <w:szCs w:val="32"/>
        </w:rPr>
        <w:t>房屋搬迁安置及地上附着物补偿标准</w:t>
      </w:r>
      <w:r>
        <w:rPr>
          <w:rFonts w:ascii="仿宋" w:eastAsia="仿宋" w:hAnsi="仿宋" w:cs="仿宋" w:hint="eastAsia"/>
          <w:sz w:val="32"/>
          <w:szCs w:val="32"/>
        </w:rPr>
        <w:t>》（变量）三份文件。</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（五）园区调整明确征地实施责任主体需要。</w:t>
      </w:r>
      <w:r>
        <w:rPr>
          <w:rFonts w:ascii="仿宋" w:eastAsia="仿宋" w:hAnsi="仿宋" w:cs="仿宋" w:hint="eastAsia"/>
          <w:sz w:val="32"/>
          <w:szCs w:val="32"/>
        </w:rPr>
        <w:t>我市的园区体制已进行了改革，其中将位于进港大道东面的高新区二期划入</w:t>
      </w:r>
      <w:r>
        <w:rPr>
          <w:rFonts w:ascii="仿宋" w:eastAsia="仿宋" w:hAnsi="仿宋" w:cs="仿宋" w:hint="eastAsia"/>
          <w:sz w:val="32"/>
          <w:szCs w:val="32"/>
        </w:rPr>
        <w:t>了自贸片区管理范围，但其范围是落入了“</w:t>
      </w:r>
      <w:r>
        <w:rPr>
          <w:rFonts w:ascii="仿宋" w:eastAsia="仿宋" w:hAnsi="仿宋" w:cs="仿宋" w:hint="eastAsia"/>
          <w:sz w:val="32"/>
          <w:szCs w:val="32"/>
        </w:rPr>
        <w:t>主城区和滨海新城规划区</w:t>
      </w:r>
      <w:r>
        <w:rPr>
          <w:rFonts w:ascii="仿宋" w:eastAsia="仿宋" w:hAnsi="仿宋" w:cs="仿宋" w:hint="eastAsia"/>
          <w:sz w:val="32"/>
          <w:szCs w:val="32"/>
        </w:rPr>
        <w:t>”中的钦南区辖区范围，需要明确今后</w:t>
      </w:r>
      <w:proofErr w:type="gramStart"/>
      <w:r>
        <w:rPr>
          <w:rFonts w:ascii="仿宋" w:eastAsia="仿宋" w:hAnsi="仿宋" w:cs="仿宋" w:hint="eastAsia"/>
          <w:sz w:val="32"/>
          <w:szCs w:val="32"/>
        </w:rPr>
        <w:t>征搬工作</w:t>
      </w:r>
      <w:proofErr w:type="gramEnd"/>
      <w:r>
        <w:rPr>
          <w:rFonts w:ascii="仿宋" w:eastAsia="仿宋" w:hAnsi="仿宋" w:cs="仿宋" w:hint="eastAsia"/>
          <w:sz w:val="32"/>
          <w:szCs w:val="32"/>
        </w:rPr>
        <w:t>实施责任主体为钦南区政府。</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（六）</w:t>
      </w:r>
      <w:r>
        <w:rPr>
          <w:rFonts w:ascii="仿宋" w:eastAsia="仿宋" w:hAnsi="仿宋" w:cs="仿宋" w:hint="eastAsia"/>
          <w:b/>
          <w:bCs/>
          <w:sz w:val="32"/>
          <w:szCs w:val="32"/>
        </w:rPr>
        <w:t>部分政策明确需要。</w:t>
      </w:r>
      <w:r>
        <w:rPr>
          <w:rFonts w:ascii="仿宋" w:eastAsia="仿宋" w:hAnsi="仿宋" w:cs="仿宋" w:hint="eastAsia"/>
          <w:sz w:val="32"/>
          <w:szCs w:val="32"/>
        </w:rPr>
        <w:t>114</w:t>
      </w:r>
      <w:r>
        <w:rPr>
          <w:rFonts w:ascii="仿宋" w:eastAsia="仿宋" w:hAnsi="仿宋" w:cs="仿宋" w:hint="eastAsia"/>
          <w:sz w:val="32"/>
          <w:szCs w:val="32"/>
        </w:rPr>
        <w:t>号文</w:t>
      </w:r>
      <w:r>
        <w:rPr>
          <w:rFonts w:ascii="仿宋" w:eastAsia="仿宋" w:hAnsi="仿宋" w:cs="仿宋" w:hint="eastAsia"/>
          <w:sz w:val="32"/>
          <w:szCs w:val="32"/>
        </w:rPr>
        <w:t>在具体征地搬迁工作中，还有如住房安置预留指标、过渡费时间合理</w:t>
      </w:r>
      <w:r>
        <w:rPr>
          <w:rFonts w:ascii="仿宋" w:eastAsia="仿宋" w:hAnsi="仿宋" w:cs="仿宋" w:hint="eastAsia"/>
          <w:sz w:val="32"/>
          <w:szCs w:val="32"/>
        </w:rPr>
        <w:t>调整、交地奖励政策、对政府（含政府部门）在征地承诺留地安置历史遗留问题</w:t>
      </w:r>
      <w:r>
        <w:rPr>
          <w:rFonts w:ascii="仿宋" w:eastAsia="仿宋" w:hAnsi="仿宋" w:cs="仿宋" w:hint="eastAsia"/>
          <w:sz w:val="32"/>
          <w:szCs w:val="32"/>
        </w:rPr>
        <w:t>等，需要进行调整和优化。</w:t>
      </w:r>
    </w:p>
    <w:p w:rsidR="00A83EFB" w:rsidRDefault="00332D52">
      <w:pPr>
        <w:spacing w:line="500" w:lineRule="exact"/>
        <w:ind w:left="630"/>
        <w:rPr>
          <w:rFonts w:ascii="黑体" w:eastAsia="黑体" w:hAnsi="黑体" w:cs="黑体"/>
          <w:b/>
          <w:bCs/>
          <w:sz w:val="32"/>
          <w:szCs w:val="32"/>
        </w:rPr>
      </w:pPr>
      <w:r>
        <w:rPr>
          <w:rFonts w:ascii="黑体" w:eastAsia="黑体" w:hAnsi="黑体" w:cs="黑体" w:hint="eastAsia"/>
          <w:b/>
          <w:bCs/>
          <w:sz w:val="32"/>
          <w:szCs w:val="32"/>
        </w:rPr>
        <w:t>二、聚焦主要的几个关键问题</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１、被征地住房搬迁安置中对</w:t>
      </w:r>
      <w:proofErr w:type="gramStart"/>
      <w:r>
        <w:rPr>
          <w:rFonts w:ascii="仿宋" w:eastAsia="仿宋" w:hAnsi="仿宋" w:cs="仿宋" w:hint="eastAsia"/>
          <w:sz w:val="32"/>
          <w:szCs w:val="32"/>
        </w:rPr>
        <w:t>原传统</w:t>
      </w:r>
      <w:proofErr w:type="gramEnd"/>
      <w:r>
        <w:rPr>
          <w:rFonts w:ascii="仿宋" w:eastAsia="仿宋" w:hAnsi="仿宋" w:cs="仿宋" w:hint="eastAsia"/>
          <w:sz w:val="32"/>
          <w:szCs w:val="32"/>
        </w:rPr>
        <w:t>宅基地安置方式作了重大调整（取消了实物安置，改为货币安置）。</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sz w:val="32"/>
          <w:szCs w:val="32"/>
        </w:rPr>
        <w:t>２、就业用地安置方式作了重大变化（取消了留地实物留置地安置方式，改为自谋职业补助费货币安置）。</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sz w:val="32"/>
          <w:szCs w:val="32"/>
        </w:rPr>
        <w:t>３、就业安置自谋职业补助标准、住房安置费补偿标准、区</w:t>
      </w:r>
      <w:proofErr w:type="gramStart"/>
      <w:r>
        <w:rPr>
          <w:rFonts w:ascii="仿宋" w:eastAsia="仿宋" w:hAnsi="仿宋" w:cs="仿宋" w:hint="eastAsia"/>
          <w:sz w:val="32"/>
          <w:szCs w:val="32"/>
        </w:rPr>
        <w:t>片综合</w:t>
      </w:r>
      <w:proofErr w:type="gramEnd"/>
      <w:r>
        <w:rPr>
          <w:rFonts w:ascii="仿宋" w:eastAsia="仿宋" w:hAnsi="仿宋" w:cs="仿宋" w:hint="eastAsia"/>
          <w:sz w:val="32"/>
          <w:szCs w:val="32"/>
        </w:rPr>
        <w:t>地价、房屋及地上随着物补偿标准。与相邻地区对</w:t>
      </w:r>
      <w:r>
        <w:rPr>
          <w:rFonts w:ascii="仿宋" w:eastAsia="仿宋" w:hAnsi="仿宋" w:cs="仿宋" w:hint="eastAsia"/>
          <w:sz w:val="32"/>
          <w:szCs w:val="32"/>
        </w:rPr>
        <w:lastRenderedPageBreak/>
        <w:t>比，我市</w:t>
      </w:r>
      <w:r>
        <w:rPr>
          <w:rFonts w:ascii="仿宋" w:eastAsia="仿宋" w:hAnsi="仿宋" w:cs="仿宋" w:hint="eastAsia"/>
          <w:sz w:val="32"/>
          <w:szCs w:val="32"/>
        </w:rPr>
        <w:t>114</w:t>
      </w:r>
      <w:r>
        <w:rPr>
          <w:rFonts w:ascii="仿宋" w:eastAsia="仿宋" w:hAnsi="仿宋" w:cs="仿宋" w:hint="eastAsia"/>
          <w:sz w:val="32"/>
          <w:szCs w:val="32"/>
        </w:rPr>
        <w:t>号文的标准与</w:t>
      </w:r>
      <w:r w:rsidR="00192CCC">
        <w:rPr>
          <w:rFonts w:ascii="仿宋" w:eastAsia="仿宋" w:hAnsi="仿宋" w:cs="仿宋" w:hint="eastAsia"/>
          <w:sz w:val="32"/>
          <w:szCs w:val="32"/>
        </w:rPr>
        <w:t>南宁和来宾市新制订的补偿标准</w:t>
      </w:r>
      <w:bookmarkStart w:id="0" w:name="_GoBack"/>
      <w:bookmarkEnd w:id="0"/>
      <w:r>
        <w:rPr>
          <w:rFonts w:ascii="仿宋" w:eastAsia="仿宋" w:hAnsi="仿宋" w:cs="仿宋" w:hint="eastAsia"/>
          <w:sz w:val="32"/>
          <w:szCs w:val="32"/>
        </w:rPr>
        <w:t>相差不大，建议我市本次不作调整。</w:t>
      </w:r>
    </w:p>
    <w:p w:rsidR="00A83EFB" w:rsidRDefault="00332D52">
      <w:pPr>
        <w:spacing w:line="500" w:lineRule="exact"/>
        <w:ind w:left="630"/>
        <w:rPr>
          <w:rFonts w:ascii="黑体" w:eastAsia="黑体" w:hAnsi="黑体" w:cs="黑体"/>
          <w:b/>
          <w:bCs/>
          <w:sz w:val="32"/>
          <w:szCs w:val="32"/>
        </w:rPr>
      </w:pPr>
      <w:r>
        <w:rPr>
          <w:rFonts w:ascii="黑体" w:eastAsia="黑体" w:hAnsi="黑体" w:cs="黑体" w:hint="eastAsia"/>
          <w:b/>
          <w:bCs/>
          <w:sz w:val="32"/>
          <w:szCs w:val="32"/>
        </w:rPr>
        <w:t>三、重点考虑的几个具体关键问题</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kern w:val="0"/>
          <w:sz w:val="32"/>
          <w:szCs w:val="32"/>
        </w:rPr>
        <w:t>（一）对征收集体未利用地征地补偿标准方面。根据自治区人民政府文件规定：征收集体建设用地征地补偿标准按不低于征收农用地标准的</w:t>
      </w:r>
      <w:r>
        <w:rPr>
          <w:rFonts w:ascii="仿宋" w:eastAsia="仿宋" w:hAnsi="仿宋" w:cs="仿宋" w:hint="eastAsia"/>
          <w:kern w:val="0"/>
          <w:sz w:val="32"/>
          <w:szCs w:val="32"/>
        </w:rPr>
        <w:t>0.6</w:t>
      </w:r>
      <w:r>
        <w:rPr>
          <w:rFonts w:ascii="仿宋" w:eastAsia="仿宋" w:hAnsi="仿宋" w:cs="仿宋" w:hint="eastAsia"/>
          <w:kern w:val="0"/>
          <w:sz w:val="32"/>
          <w:szCs w:val="32"/>
        </w:rPr>
        <w:t>倍补偿；征收集体未利用地征地补偿标准按征收农用地标准的</w:t>
      </w:r>
      <w:r>
        <w:rPr>
          <w:rFonts w:ascii="仿宋" w:eastAsia="仿宋" w:hAnsi="仿宋" w:cs="仿宋" w:hint="eastAsia"/>
          <w:kern w:val="0"/>
          <w:sz w:val="32"/>
          <w:szCs w:val="32"/>
        </w:rPr>
        <w:t>0.1-0.4</w:t>
      </w:r>
      <w:r>
        <w:rPr>
          <w:rFonts w:ascii="仿宋" w:eastAsia="仿宋" w:hAnsi="仿宋" w:cs="仿宋" w:hint="eastAsia"/>
          <w:kern w:val="0"/>
          <w:sz w:val="32"/>
          <w:szCs w:val="32"/>
        </w:rPr>
        <w:t>倍补偿。但我市一直习惯做法是征收集体农用地、建设用地、未利用地不分地类，统一按</w:t>
      </w:r>
      <w:proofErr w:type="gramStart"/>
      <w:r>
        <w:rPr>
          <w:rFonts w:ascii="仿宋" w:eastAsia="仿宋" w:hAnsi="仿宋" w:cs="仿宋" w:hint="eastAsia"/>
          <w:kern w:val="0"/>
          <w:sz w:val="32"/>
          <w:szCs w:val="32"/>
        </w:rPr>
        <w:t>农用地区片综合</w:t>
      </w:r>
      <w:proofErr w:type="gramEnd"/>
      <w:r>
        <w:rPr>
          <w:rFonts w:ascii="仿宋" w:eastAsia="仿宋" w:hAnsi="仿宋" w:cs="仿宋" w:hint="eastAsia"/>
          <w:kern w:val="0"/>
          <w:sz w:val="32"/>
          <w:szCs w:val="32"/>
        </w:rPr>
        <w:t>地价标准的</w:t>
      </w:r>
      <w:r>
        <w:rPr>
          <w:rFonts w:ascii="仿宋" w:eastAsia="仿宋" w:hAnsi="仿宋" w:cs="仿宋" w:hint="eastAsia"/>
          <w:kern w:val="0"/>
          <w:sz w:val="32"/>
          <w:szCs w:val="32"/>
        </w:rPr>
        <w:t>100%</w:t>
      </w:r>
      <w:r>
        <w:rPr>
          <w:rFonts w:ascii="仿宋" w:eastAsia="仿宋" w:hAnsi="仿宋" w:cs="仿宋" w:hint="eastAsia"/>
          <w:kern w:val="0"/>
          <w:sz w:val="32"/>
          <w:szCs w:val="32"/>
        </w:rPr>
        <w:t>补偿。</w:t>
      </w:r>
      <w:r>
        <w:rPr>
          <w:rFonts w:ascii="仿宋" w:eastAsia="仿宋" w:hAnsi="仿宋" w:cs="仿宋" w:hint="eastAsia"/>
          <w:sz w:val="32"/>
          <w:szCs w:val="32"/>
        </w:rPr>
        <w:t>南宁市、</w:t>
      </w:r>
      <w:proofErr w:type="gramStart"/>
      <w:r>
        <w:rPr>
          <w:rFonts w:ascii="仿宋" w:eastAsia="仿宋" w:hAnsi="仿宋" w:cs="仿宋" w:hint="eastAsia"/>
          <w:sz w:val="32"/>
          <w:szCs w:val="32"/>
        </w:rPr>
        <w:t>来宾市</w:t>
      </w:r>
      <w:proofErr w:type="gramEnd"/>
      <w:r>
        <w:rPr>
          <w:rFonts w:ascii="仿宋" w:eastAsia="仿宋" w:hAnsi="仿宋" w:cs="仿宋" w:hint="eastAsia"/>
          <w:sz w:val="32"/>
          <w:szCs w:val="32"/>
        </w:rPr>
        <w:t>的做法和我市一直以来的做法相同，我们建议征收集体建设用地、未利用地还是按</w:t>
      </w:r>
      <w:r>
        <w:rPr>
          <w:rFonts w:ascii="仿宋" w:eastAsia="仿宋" w:hAnsi="仿宋" w:cs="仿宋" w:hint="eastAsia"/>
          <w:kern w:val="0"/>
          <w:sz w:val="32"/>
          <w:szCs w:val="32"/>
        </w:rPr>
        <w:t>习惯做法，</w:t>
      </w:r>
      <w:r>
        <w:rPr>
          <w:rFonts w:ascii="仿宋" w:eastAsia="仿宋" w:hAnsi="仿宋" w:cs="仿宋" w:hint="eastAsia"/>
          <w:sz w:val="32"/>
          <w:szCs w:val="32"/>
        </w:rPr>
        <w:t>不分地类统一按</w:t>
      </w:r>
      <w:r>
        <w:rPr>
          <w:rFonts w:ascii="仿宋" w:eastAsia="仿宋" w:hAnsi="仿宋" w:cs="仿宋" w:hint="eastAsia"/>
          <w:kern w:val="0"/>
          <w:sz w:val="32"/>
          <w:szCs w:val="32"/>
        </w:rPr>
        <w:t>区片农用地标准的</w:t>
      </w:r>
      <w:r>
        <w:rPr>
          <w:rFonts w:ascii="仿宋" w:eastAsia="仿宋" w:hAnsi="仿宋" w:cs="仿宋" w:hint="eastAsia"/>
          <w:kern w:val="0"/>
          <w:sz w:val="32"/>
          <w:szCs w:val="32"/>
        </w:rPr>
        <w:t>100%</w:t>
      </w:r>
      <w:r>
        <w:rPr>
          <w:rFonts w:ascii="仿宋" w:eastAsia="仿宋" w:hAnsi="仿宋" w:cs="仿宋" w:hint="eastAsia"/>
          <w:kern w:val="0"/>
          <w:sz w:val="32"/>
          <w:szCs w:val="32"/>
        </w:rPr>
        <w:t>补偿。</w:t>
      </w:r>
    </w:p>
    <w:p w:rsidR="00A83EFB" w:rsidRDefault="00332D52">
      <w:pPr>
        <w:spacing w:line="500" w:lineRule="exact"/>
        <w:rPr>
          <w:rFonts w:ascii="仿宋" w:eastAsia="仿宋" w:hAnsi="仿宋" w:cs="仿宋"/>
          <w:b/>
          <w:bCs/>
          <w:sz w:val="32"/>
          <w:szCs w:val="32"/>
        </w:rPr>
      </w:pPr>
      <w:r>
        <w:rPr>
          <w:rFonts w:ascii="仿宋" w:eastAsia="仿宋" w:hAnsi="仿宋" w:cs="仿宋" w:hint="eastAsia"/>
          <w:sz w:val="32"/>
          <w:szCs w:val="32"/>
        </w:rPr>
        <w:t xml:space="preserve">　　（二）我市在征收集体土地中就业安置支出占征地费用比例较高。就业安置自谋职业补助费（目前标准是</w:t>
      </w:r>
      <w:r>
        <w:rPr>
          <w:rFonts w:ascii="仿宋" w:eastAsia="仿宋" w:hAnsi="仿宋" w:cs="仿宋" w:hint="eastAsia"/>
          <w:sz w:val="32"/>
          <w:szCs w:val="32"/>
        </w:rPr>
        <w:t>5</w:t>
      </w:r>
      <w:r>
        <w:rPr>
          <w:rFonts w:ascii="仿宋" w:eastAsia="仿宋" w:hAnsi="仿宋" w:cs="仿宋" w:hint="eastAsia"/>
          <w:sz w:val="32"/>
          <w:szCs w:val="32"/>
        </w:rPr>
        <w:t>万元</w:t>
      </w:r>
      <w:r>
        <w:rPr>
          <w:rFonts w:ascii="仿宋" w:eastAsia="仿宋" w:hAnsi="仿宋" w:cs="仿宋" w:hint="eastAsia"/>
          <w:kern w:val="0"/>
          <w:sz w:val="32"/>
          <w:szCs w:val="32"/>
        </w:rPr>
        <w:t>／</w:t>
      </w:r>
      <w:r>
        <w:rPr>
          <w:rFonts w:ascii="仿宋" w:eastAsia="仿宋" w:hAnsi="仿宋" w:cs="仿宋" w:hint="eastAsia"/>
          <w:sz w:val="32"/>
          <w:szCs w:val="32"/>
        </w:rPr>
        <w:t>人）支出占比例较大，在本次修改管理办法中，我们对获得这方面的人员资格规定中，在确保被征地农民合法、合理权益、不违背法律规定的前提下，应严格把关控制。即</w:t>
      </w:r>
      <w:r>
        <w:rPr>
          <w:rFonts w:ascii="仿宋" w:eastAsia="仿宋" w:hAnsi="仿宋" w:cs="仿宋" w:hint="eastAsia"/>
          <w:sz w:val="32"/>
          <w:szCs w:val="32"/>
        </w:rPr>
        <w:t>对以下人员不给予就业安置资格认定：１、</w:t>
      </w:r>
      <w:r>
        <w:rPr>
          <w:rFonts w:ascii="仿宋" w:eastAsia="仿宋" w:hAnsi="仿宋" w:cs="仿宋" w:hint="eastAsia"/>
          <w:sz w:val="32"/>
          <w:szCs w:val="32"/>
        </w:rPr>
        <w:t>党政机关、人民团体、事业单位</w:t>
      </w:r>
      <w:r>
        <w:rPr>
          <w:rFonts w:ascii="仿宋" w:eastAsia="仿宋" w:hAnsi="仿宋" w:cs="仿宋" w:hint="eastAsia"/>
          <w:sz w:val="32"/>
          <w:szCs w:val="32"/>
        </w:rPr>
        <w:t>的</w:t>
      </w:r>
      <w:r>
        <w:rPr>
          <w:rFonts w:ascii="仿宋" w:eastAsia="仿宋" w:hAnsi="仿宋" w:cs="仿宋" w:hint="eastAsia"/>
          <w:sz w:val="32"/>
          <w:szCs w:val="32"/>
        </w:rPr>
        <w:t>在职在编人员和离退休</w:t>
      </w:r>
      <w:r>
        <w:rPr>
          <w:rFonts w:ascii="仿宋" w:eastAsia="仿宋" w:hAnsi="仿宋" w:cs="仿宋" w:hint="eastAsia"/>
          <w:sz w:val="32"/>
          <w:szCs w:val="32"/>
        </w:rPr>
        <w:t>（俗称“体制内吃公饷”）</w:t>
      </w:r>
      <w:r>
        <w:rPr>
          <w:rFonts w:ascii="仿宋" w:eastAsia="仿宋" w:hAnsi="仿宋" w:cs="仿宋" w:hint="eastAsia"/>
          <w:sz w:val="32"/>
          <w:szCs w:val="32"/>
        </w:rPr>
        <w:t>人员；</w:t>
      </w:r>
      <w:r>
        <w:rPr>
          <w:rFonts w:ascii="仿宋" w:eastAsia="仿宋" w:hAnsi="仿宋" w:cs="仿宋" w:hint="eastAsia"/>
          <w:sz w:val="32"/>
          <w:szCs w:val="32"/>
        </w:rPr>
        <w:t>２、国有企业正式职工身份（俗称：“国家工人”）和</w:t>
      </w:r>
      <w:r>
        <w:rPr>
          <w:rFonts w:ascii="仿宋" w:eastAsia="仿宋" w:hAnsi="仿宋" w:cs="仿宋" w:hint="eastAsia"/>
          <w:sz w:val="32"/>
          <w:szCs w:val="32"/>
        </w:rPr>
        <w:t>离退休人员</w:t>
      </w:r>
      <w:r>
        <w:rPr>
          <w:rFonts w:ascii="仿宋" w:eastAsia="仿宋" w:hAnsi="仿宋" w:cs="仿宋" w:hint="eastAsia"/>
          <w:sz w:val="32"/>
          <w:szCs w:val="32"/>
        </w:rPr>
        <w:t>，</w:t>
      </w:r>
      <w:r>
        <w:rPr>
          <w:rFonts w:ascii="仿宋" w:eastAsia="仿宋" w:hAnsi="仿宋" w:cs="仿宋" w:hint="eastAsia"/>
          <w:sz w:val="32"/>
          <w:szCs w:val="32"/>
        </w:rPr>
        <w:t>以及</w:t>
      </w:r>
      <w:r>
        <w:rPr>
          <w:rFonts w:ascii="仿宋" w:eastAsia="仿宋" w:hAnsi="仿宋" w:cs="仿宋" w:hint="eastAsia"/>
          <w:sz w:val="32"/>
          <w:szCs w:val="32"/>
        </w:rPr>
        <w:t>国有企业改制享受过职工身份置换政策</w:t>
      </w:r>
      <w:r>
        <w:rPr>
          <w:rFonts w:ascii="仿宋" w:eastAsia="仿宋" w:hAnsi="仿宋" w:cs="仿宋" w:hint="eastAsia"/>
          <w:sz w:val="32"/>
          <w:szCs w:val="32"/>
        </w:rPr>
        <w:t>待遇</w:t>
      </w:r>
      <w:r>
        <w:rPr>
          <w:rFonts w:ascii="仿宋" w:eastAsia="仿宋" w:hAnsi="仿宋" w:cs="仿宋" w:hint="eastAsia"/>
          <w:sz w:val="32"/>
          <w:szCs w:val="32"/>
        </w:rPr>
        <w:t>人员</w:t>
      </w:r>
      <w:r>
        <w:rPr>
          <w:rFonts w:ascii="仿宋" w:eastAsia="仿宋" w:hAnsi="仿宋" w:cs="仿宋" w:hint="eastAsia"/>
          <w:sz w:val="32"/>
          <w:szCs w:val="32"/>
        </w:rPr>
        <w:t>；３、</w:t>
      </w:r>
      <w:r>
        <w:rPr>
          <w:rFonts w:ascii="仿宋" w:eastAsia="仿宋" w:hAnsi="仿宋" w:cs="仿宋" w:hint="eastAsia"/>
          <w:kern w:val="0"/>
          <w:sz w:val="32"/>
          <w:szCs w:val="32"/>
        </w:rPr>
        <w:t>原籍不在</w:t>
      </w:r>
      <w:proofErr w:type="gramStart"/>
      <w:r>
        <w:rPr>
          <w:rFonts w:ascii="仿宋" w:eastAsia="仿宋" w:hAnsi="仿宋" w:cs="仿宋" w:hint="eastAsia"/>
          <w:kern w:val="0"/>
          <w:sz w:val="32"/>
          <w:szCs w:val="32"/>
        </w:rPr>
        <w:t>本农村</w:t>
      </w:r>
      <w:proofErr w:type="gramEnd"/>
      <w:r>
        <w:rPr>
          <w:rFonts w:ascii="仿宋" w:eastAsia="仿宋" w:hAnsi="仿宋" w:cs="仿宋" w:hint="eastAsia"/>
          <w:kern w:val="0"/>
          <w:sz w:val="32"/>
          <w:szCs w:val="32"/>
        </w:rPr>
        <w:t>集体经济组织的空挂户及挂靠迁入人员</w:t>
      </w:r>
      <w:r>
        <w:rPr>
          <w:rFonts w:ascii="仿宋" w:eastAsia="仿宋" w:hAnsi="仿宋" w:cs="仿宋" w:hint="eastAsia"/>
          <w:kern w:val="0"/>
          <w:sz w:val="32"/>
          <w:szCs w:val="32"/>
        </w:rPr>
        <w:t>。４、</w:t>
      </w:r>
      <w:r>
        <w:rPr>
          <w:rFonts w:ascii="仿宋" w:eastAsia="仿宋" w:hAnsi="仿宋" w:cs="仿宋" w:hint="eastAsia"/>
          <w:sz w:val="32"/>
          <w:szCs w:val="32"/>
        </w:rPr>
        <w:t>已享受过</w:t>
      </w:r>
      <w:r>
        <w:rPr>
          <w:rFonts w:ascii="仿宋" w:eastAsia="仿宋" w:hAnsi="仿宋" w:cs="仿宋" w:hint="eastAsia"/>
          <w:sz w:val="32"/>
          <w:szCs w:val="32"/>
        </w:rPr>
        <w:t>但不仅限于在本集体</w:t>
      </w:r>
      <w:r>
        <w:rPr>
          <w:rFonts w:ascii="仿宋" w:eastAsia="仿宋" w:hAnsi="仿宋" w:cs="仿宋" w:hint="eastAsia"/>
          <w:sz w:val="32"/>
          <w:szCs w:val="32"/>
        </w:rPr>
        <w:t>征地</w:t>
      </w:r>
      <w:r>
        <w:rPr>
          <w:rFonts w:ascii="仿宋" w:eastAsia="仿宋" w:hAnsi="仿宋" w:cs="仿宋" w:hint="eastAsia"/>
          <w:sz w:val="32"/>
          <w:szCs w:val="32"/>
        </w:rPr>
        <w:t>就业</w:t>
      </w:r>
      <w:r>
        <w:rPr>
          <w:rFonts w:ascii="仿宋" w:eastAsia="仿宋" w:hAnsi="仿宋" w:cs="仿宋" w:hint="eastAsia"/>
          <w:sz w:val="32"/>
          <w:szCs w:val="32"/>
        </w:rPr>
        <w:t>安置政策待遇的人员</w:t>
      </w:r>
      <w:r>
        <w:rPr>
          <w:rFonts w:ascii="仿宋" w:eastAsia="仿宋" w:hAnsi="仿宋" w:cs="仿宋" w:hint="eastAsia"/>
          <w:sz w:val="32"/>
          <w:szCs w:val="32"/>
        </w:rPr>
        <w:t>；５、</w:t>
      </w:r>
      <w:r>
        <w:rPr>
          <w:rFonts w:ascii="仿宋" w:eastAsia="仿宋" w:hAnsi="仿宋" w:cs="仿宋" w:hint="eastAsia"/>
          <w:kern w:val="0"/>
          <w:sz w:val="32"/>
          <w:szCs w:val="32"/>
        </w:rPr>
        <w:t>原籍不在</w:t>
      </w:r>
      <w:proofErr w:type="gramStart"/>
      <w:r>
        <w:rPr>
          <w:rFonts w:ascii="仿宋" w:eastAsia="仿宋" w:hAnsi="仿宋" w:cs="仿宋" w:hint="eastAsia"/>
          <w:kern w:val="0"/>
          <w:sz w:val="32"/>
          <w:szCs w:val="32"/>
        </w:rPr>
        <w:t>本农村</w:t>
      </w:r>
      <w:proofErr w:type="gramEnd"/>
      <w:r>
        <w:rPr>
          <w:rFonts w:ascii="仿宋" w:eastAsia="仿宋" w:hAnsi="仿宋" w:cs="仿宋" w:hint="eastAsia"/>
          <w:kern w:val="0"/>
          <w:sz w:val="32"/>
          <w:szCs w:val="32"/>
        </w:rPr>
        <w:t>集体经济组织</w:t>
      </w:r>
      <w:r>
        <w:rPr>
          <w:rFonts w:ascii="仿宋" w:eastAsia="仿宋" w:hAnsi="仿宋" w:cs="仿宋" w:hint="eastAsia"/>
          <w:kern w:val="0"/>
          <w:sz w:val="32"/>
          <w:szCs w:val="32"/>
        </w:rPr>
        <w:t>，因婚姻投靠父母</w:t>
      </w:r>
      <w:r>
        <w:rPr>
          <w:rFonts w:ascii="仿宋" w:eastAsia="仿宋" w:hAnsi="仿宋" w:cs="仿宋" w:hint="eastAsia"/>
          <w:kern w:val="0"/>
          <w:sz w:val="32"/>
          <w:szCs w:val="32"/>
        </w:rPr>
        <w:t>迁入</w:t>
      </w:r>
      <w:r>
        <w:rPr>
          <w:rFonts w:ascii="仿宋" w:eastAsia="仿宋" w:hAnsi="仿宋" w:cs="仿宋" w:hint="eastAsia"/>
          <w:kern w:val="0"/>
          <w:sz w:val="32"/>
          <w:szCs w:val="32"/>
        </w:rPr>
        <w:t>的成年继子女，等等。</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（三）我市在征收集体土地中，住房搬迁安置支出占征地费用比例也较高。住房安置货币补偿费（目前标准是</w:t>
      </w:r>
      <w:r>
        <w:rPr>
          <w:rFonts w:ascii="仿宋" w:eastAsia="仿宋" w:hAnsi="仿宋" w:cs="仿宋" w:hint="eastAsia"/>
          <w:sz w:val="32"/>
          <w:szCs w:val="32"/>
        </w:rPr>
        <w:t>30.4</w:t>
      </w:r>
      <w:r>
        <w:rPr>
          <w:rFonts w:ascii="仿宋" w:eastAsia="仿宋" w:hAnsi="仿宋" w:cs="仿宋" w:hint="eastAsia"/>
          <w:sz w:val="32"/>
          <w:szCs w:val="32"/>
        </w:rPr>
        <w:lastRenderedPageBreak/>
        <w:t>万元</w:t>
      </w:r>
      <w:r>
        <w:rPr>
          <w:rFonts w:ascii="仿宋" w:eastAsia="仿宋" w:hAnsi="仿宋" w:cs="仿宋" w:hint="eastAsia"/>
          <w:kern w:val="0"/>
          <w:sz w:val="32"/>
          <w:szCs w:val="32"/>
        </w:rPr>
        <w:t>／</w:t>
      </w:r>
      <w:r>
        <w:rPr>
          <w:rFonts w:ascii="仿宋" w:eastAsia="仿宋" w:hAnsi="仿宋" w:cs="仿宋" w:hint="eastAsia"/>
          <w:sz w:val="32"/>
          <w:szCs w:val="32"/>
        </w:rPr>
        <w:t>人）支出占比例较大，在本次修改管理办法中，我们对获得这方面的人员资格规定中，我们的原则是：必须为</w:t>
      </w:r>
      <w:proofErr w:type="gramStart"/>
      <w:r>
        <w:rPr>
          <w:rFonts w:ascii="仿宋" w:eastAsia="仿宋" w:hAnsi="仿宋" w:cs="仿宋" w:hint="eastAsia"/>
          <w:sz w:val="32"/>
          <w:szCs w:val="32"/>
        </w:rPr>
        <w:t>本农村</w:t>
      </w:r>
      <w:proofErr w:type="gramEnd"/>
      <w:r>
        <w:rPr>
          <w:rFonts w:ascii="仿宋" w:eastAsia="仿宋" w:hAnsi="仿宋" w:cs="仿宋" w:hint="eastAsia"/>
          <w:sz w:val="32"/>
          <w:szCs w:val="32"/>
        </w:rPr>
        <w:t>集体经济组织人员并搬迁到其本人住宅房屋，在确保被住房搬迁户合法、合理权益、不违背法律规定的前提下，应严格把关控制。即对以下人员不给予住房搬迁安置资格认定：１、</w:t>
      </w:r>
      <w:r>
        <w:rPr>
          <w:rFonts w:ascii="仿宋" w:eastAsia="仿宋" w:hAnsi="仿宋" w:cs="仿宋" w:hint="eastAsia"/>
          <w:sz w:val="32"/>
          <w:szCs w:val="32"/>
        </w:rPr>
        <w:t>已</w:t>
      </w:r>
      <w:r>
        <w:rPr>
          <w:rFonts w:ascii="仿宋" w:eastAsia="仿宋" w:hAnsi="仿宋" w:cs="仿宋" w:hint="eastAsia"/>
          <w:sz w:val="32"/>
          <w:szCs w:val="32"/>
        </w:rPr>
        <w:t>享受过集资建房、房改房、经济适用房住房</w:t>
      </w:r>
      <w:r>
        <w:rPr>
          <w:rFonts w:ascii="仿宋" w:eastAsia="仿宋" w:hAnsi="仿宋" w:cs="仿宋" w:hint="eastAsia"/>
          <w:sz w:val="32"/>
          <w:szCs w:val="32"/>
        </w:rPr>
        <w:t>、限价住房</w:t>
      </w:r>
      <w:r>
        <w:rPr>
          <w:rFonts w:ascii="仿宋" w:eastAsia="仿宋" w:hAnsi="仿宋" w:cs="仿宋" w:hint="eastAsia"/>
          <w:sz w:val="32"/>
          <w:szCs w:val="32"/>
        </w:rPr>
        <w:t>政策待遇</w:t>
      </w:r>
      <w:r>
        <w:rPr>
          <w:rFonts w:ascii="仿宋" w:eastAsia="仿宋" w:hAnsi="仿宋" w:cs="仿宋" w:hint="eastAsia"/>
          <w:sz w:val="32"/>
          <w:szCs w:val="32"/>
        </w:rPr>
        <w:t>的</w:t>
      </w:r>
      <w:r>
        <w:rPr>
          <w:rFonts w:ascii="仿宋" w:eastAsia="仿宋" w:hAnsi="仿宋" w:cs="仿宋" w:hint="eastAsia"/>
          <w:sz w:val="32"/>
          <w:szCs w:val="32"/>
        </w:rPr>
        <w:t>党政机关、人民团体、事业单位</w:t>
      </w:r>
      <w:r>
        <w:rPr>
          <w:rFonts w:ascii="仿宋" w:eastAsia="仿宋" w:hAnsi="仿宋" w:cs="仿宋" w:hint="eastAsia"/>
          <w:sz w:val="32"/>
          <w:szCs w:val="32"/>
        </w:rPr>
        <w:t>的</w:t>
      </w:r>
      <w:r>
        <w:rPr>
          <w:rFonts w:ascii="仿宋" w:eastAsia="仿宋" w:hAnsi="仿宋" w:cs="仿宋" w:hint="eastAsia"/>
          <w:sz w:val="32"/>
          <w:szCs w:val="32"/>
        </w:rPr>
        <w:t>在职在编人员和离退休</w:t>
      </w:r>
      <w:r>
        <w:rPr>
          <w:rFonts w:ascii="仿宋" w:eastAsia="仿宋" w:hAnsi="仿宋" w:cs="仿宋" w:hint="eastAsia"/>
          <w:sz w:val="32"/>
          <w:szCs w:val="32"/>
        </w:rPr>
        <w:t>（俗称“体制内吃公饷”）人员；２、</w:t>
      </w:r>
      <w:r>
        <w:rPr>
          <w:rFonts w:ascii="仿宋" w:eastAsia="仿宋" w:hAnsi="仿宋" w:cs="仿宋" w:hint="eastAsia"/>
          <w:sz w:val="32"/>
          <w:szCs w:val="32"/>
        </w:rPr>
        <w:t>已</w:t>
      </w:r>
      <w:r>
        <w:rPr>
          <w:rFonts w:ascii="仿宋" w:eastAsia="仿宋" w:hAnsi="仿宋" w:cs="仿宋" w:hint="eastAsia"/>
          <w:sz w:val="32"/>
          <w:szCs w:val="32"/>
        </w:rPr>
        <w:t>享受过集资建房、房改房、经济适用房住房</w:t>
      </w:r>
      <w:r>
        <w:rPr>
          <w:rFonts w:ascii="仿宋" w:eastAsia="仿宋" w:hAnsi="仿宋" w:cs="仿宋" w:hint="eastAsia"/>
          <w:sz w:val="32"/>
          <w:szCs w:val="32"/>
        </w:rPr>
        <w:t>、限价住房</w:t>
      </w:r>
      <w:r>
        <w:rPr>
          <w:rFonts w:ascii="仿宋" w:eastAsia="仿宋" w:hAnsi="仿宋" w:cs="仿宋" w:hint="eastAsia"/>
          <w:sz w:val="32"/>
          <w:szCs w:val="32"/>
        </w:rPr>
        <w:t>政策待遇</w:t>
      </w:r>
      <w:r>
        <w:rPr>
          <w:rFonts w:ascii="仿宋" w:eastAsia="仿宋" w:hAnsi="仿宋" w:cs="仿宋" w:hint="eastAsia"/>
          <w:sz w:val="32"/>
          <w:szCs w:val="32"/>
        </w:rPr>
        <w:t>的</w:t>
      </w:r>
      <w:r>
        <w:rPr>
          <w:rFonts w:ascii="仿宋" w:eastAsia="仿宋" w:hAnsi="仿宋" w:cs="仿宋" w:hint="eastAsia"/>
          <w:sz w:val="32"/>
          <w:szCs w:val="32"/>
        </w:rPr>
        <w:t>国有企业正式职工身份和</w:t>
      </w:r>
      <w:r>
        <w:rPr>
          <w:rFonts w:ascii="仿宋" w:eastAsia="仿宋" w:hAnsi="仿宋" w:cs="仿宋" w:hint="eastAsia"/>
          <w:sz w:val="32"/>
          <w:szCs w:val="32"/>
        </w:rPr>
        <w:t>离退休</w:t>
      </w:r>
      <w:r>
        <w:rPr>
          <w:rFonts w:ascii="仿宋" w:eastAsia="仿宋" w:hAnsi="仿宋" w:cs="仿宋" w:hint="eastAsia"/>
          <w:sz w:val="32"/>
          <w:szCs w:val="32"/>
        </w:rPr>
        <w:t>（俗称：“国家工人”）人员；３、</w:t>
      </w:r>
      <w:r>
        <w:rPr>
          <w:rFonts w:ascii="仿宋" w:eastAsia="仿宋" w:hAnsi="仿宋" w:cs="仿宋" w:hint="eastAsia"/>
          <w:sz w:val="32"/>
          <w:szCs w:val="32"/>
        </w:rPr>
        <w:t>已享受过</w:t>
      </w:r>
      <w:r>
        <w:rPr>
          <w:rFonts w:ascii="仿宋" w:eastAsia="仿宋" w:hAnsi="仿宋" w:cs="仿宋" w:hint="eastAsia"/>
          <w:sz w:val="32"/>
          <w:szCs w:val="32"/>
        </w:rPr>
        <w:t>但不仅限于在本集体征地搬迁安置</w:t>
      </w:r>
      <w:r>
        <w:rPr>
          <w:rFonts w:ascii="仿宋" w:eastAsia="仿宋" w:hAnsi="仿宋" w:cs="仿宋" w:hint="eastAsia"/>
          <w:sz w:val="32"/>
          <w:szCs w:val="32"/>
        </w:rPr>
        <w:t>政策待遇的人员</w:t>
      </w:r>
      <w:r>
        <w:rPr>
          <w:rFonts w:ascii="仿宋" w:eastAsia="仿宋" w:hAnsi="仿宋" w:cs="仿宋" w:hint="eastAsia"/>
          <w:sz w:val="32"/>
          <w:szCs w:val="32"/>
        </w:rPr>
        <w:t>；４、</w:t>
      </w:r>
      <w:r>
        <w:rPr>
          <w:rFonts w:ascii="仿宋" w:eastAsia="仿宋" w:hAnsi="仿宋" w:cs="仿宋" w:hint="eastAsia"/>
          <w:sz w:val="32"/>
          <w:szCs w:val="32"/>
        </w:rPr>
        <w:t>因继承</w:t>
      </w:r>
      <w:r>
        <w:rPr>
          <w:rFonts w:ascii="仿宋" w:eastAsia="仿宋" w:hAnsi="仿宋" w:cs="仿宋" w:hint="eastAsia"/>
          <w:sz w:val="32"/>
          <w:szCs w:val="32"/>
        </w:rPr>
        <w:t>而取得被搬迁住</w:t>
      </w:r>
      <w:r>
        <w:rPr>
          <w:rFonts w:ascii="仿宋" w:eastAsia="仿宋" w:hAnsi="仿宋" w:cs="仿宋" w:hint="eastAsia"/>
          <w:sz w:val="32"/>
          <w:szCs w:val="32"/>
        </w:rPr>
        <w:t>房</w:t>
      </w:r>
      <w:r>
        <w:rPr>
          <w:rFonts w:ascii="仿宋" w:eastAsia="仿宋" w:hAnsi="仿宋" w:cs="仿宋" w:hint="eastAsia"/>
          <w:sz w:val="32"/>
          <w:szCs w:val="32"/>
        </w:rPr>
        <w:t>权属份额</w:t>
      </w:r>
      <w:r>
        <w:rPr>
          <w:rFonts w:ascii="仿宋" w:eastAsia="仿宋" w:hAnsi="仿宋" w:cs="仿宋" w:hint="eastAsia"/>
          <w:sz w:val="32"/>
          <w:szCs w:val="32"/>
        </w:rPr>
        <w:t>的非本集体经济组织成员；</w:t>
      </w:r>
      <w:r>
        <w:rPr>
          <w:rFonts w:ascii="仿宋" w:eastAsia="仿宋" w:hAnsi="仿宋" w:cs="仿宋" w:hint="eastAsia"/>
          <w:sz w:val="32"/>
          <w:szCs w:val="32"/>
        </w:rPr>
        <w:t>５、</w:t>
      </w:r>
      <w:r>
        <w:rPr>
          <w:rFonts w:ascii="仿宋" w:eastAsia="仿宋" w:hAnsi="仿宋" w:cs="仿宋" w:hint="eastAsia"/>
          <w:kern w:val="0"/>
          <w:sz w:val="32"/>
          <w:szCs w:val="32"/>
        </w:rPr>
        <w:t>原籍不在</w:t>
      </w:r>
      <w:proofErr w:type="gramStart"/>
      <w:r>
        <w:rPr>
          <w:rFonts w:ascii="仿宋" w:eastAsia="仿宋" w:hAnsi="仿宋" w:cs="仿宋" w:hint="eastAsia"/>
          <w:kern w:val="0"/>
          <w:sz w:val="32"/>
          <w:szCs w:val="32"/>
        </w:rPr>
        <w:t>本农村</w:t>
      </w:r>
      <w:proofErr w:type="gramEnd"/>
      <w:r>
        <w:rPr>
          <w:rFonts w:ascii="仿宋" w:eastAsia="仿宋" w:hAnsi="仿宋" w:cs="仿宋" w:hint="eastAsia"/>
          <w:kern w:val="0"/>
          <w:sz w:val="32"/>
          <w:szCs w:val="32"/>
        </w:rPr>
        <w:t>集体经济组织的空挂户及挂靠迁入人员</w:t>
      </w:r>
      <w:r>
        <w:rPr>
          <w:rFonts w:ascii="仿宋" w:eastAsia="仿宋" w:hAnsi="仿宋" w:cs="仿宋" w:hint="eastAsia"/>
          <w:kern w:val="0"/>
          <w:sz w:val="32"/>
          <w:szCs w:val="32"/>
        </w:rPr>
        <w:t>；６、</w:t>
      </w:r>
      <w:r>
        <w:rPr>
          <w:rFonts w:ascii="仿宋" w:eastAsia="仿宋" w:hAnsi="仿宋" w:cs="仿宋" w:hint="eastAsia"/>
          <w:kern w:val="0"/>
          <w:sz w:val="32"/>
          <w:szCs w:val="32"/>
        </w:rPr>
        <w:t>原籍不在</w:t>
      </w:r>
      <w:proofErr w:type="gramStart"/>
      <w:r>
        <w:rPr>
          <w:rFonts w:ascii="仿宋" w:eastAsia="仿宋" w:hAnsi="仿宋" w:cs="仿宋" w:hint="eastAsia"/>
          <w:kern w:val="0"/>
          <w:sz w:val="32"/>
          <w:szCs w:val="32"/>
        </w:rPr>
        <w:t>本农村</w:t>
      </w:r>
      <w:proofErr w:type="gramEnd"/>
      <w:r>
        <w:rPr>
          <w:rFonts w:ascii="仿宋" w:eastAsia="仿宋" w:hAnsi="仿宋" w:cs="仿宋" w:hint="eastAsia"/>
          <w:kern w:val="0"/>
          <w:sz w:val="32"/>
          <w:szCs w:val="32"/>
        </w:rPr>
        <w:t>集体经济组织</w:t>
      </w:r>
      <w:r>
        <w:rPr>
          <w:rFonts w:ascii="仿宋" w:eastAsia="仿宋" w:hAnsi="仿宋" w:cs="仿宋" w:hint="eastAsia"/>
          <w:kern w:val="0"/>
          <w:sz w:val="32"/>
          <w:szCs w:val="32"/>
        </w:rPr>
        <w:t>，在原迁出</w:t>
      </w:r>
      <w:r>
        <w:rPr>
          <w:rFonts w:ascii="仿宋" w:eastAsia="仿宋" w:hAnsi="仿宋" w:cs="仿宋" w:hint="eastAsia"/>
          <w:kern w:val="0"/>
          <w:sz w:val="32"/>
          <w:szCs w:val="32"/>
        </w:rPr>
        <w:t>所在地的</w:t>
      </w:r>
      <w:r>
        <w:rPr>
          <w:rFonts w:ascii="仿宋" w:eastAsia="仿宋" w:hAnsi="仿宋" w:cs="仿宋" w:hint="eastAsia"/>
          <w:kern w:val="0"/>
          <w:sz w:val="32"/>
          <w:szCs w:val="32"/>
        </w:rPr>
        <w:t>农村集体经济组织</w:t>
      </w:r>
      <w:r>
        <w:rPr>
          <w:rFonts w:ascii="仿宋" w:eastAsia="仿宋" w:hAnsi="仿宋" w:cs="仿宋" w:hint="eastAsia"/>
          <w:kern w:val="0"/>
          <w:sz w:val="32"/>
          <w:szCs w:val="32"/>
        </w:rPr>
        <w:t>拥有宅基地住房，因婚姻投父母的成年继子女，等等。</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kern w:val="0"/>
          <w:sz w:val="32"/>
          <w:szCs w:val="32"/>
        </w:rPr>
        <w:t>（四）对于搬迁住房</w:t>
      </w:r>
      <w:proofErr w:type="gramStart"/>
      <w:r>
        <w:rPr>
          <w:rFonts w:ascii="仿宋" w:eastAsia="仿宋" w:hAnsi="仿宋" w:cs="仿宋" w:hint="eastAsia"/>
          <w:kern w:val="0"/>
          <w:sz w:val="32"/>
          <w:szCs w:val="32"/>
        </w:rPr>
        <w:t>安置按一直</w:t>
      </w:r>
      <w:proofErr w:type="gramEnd"/>
      <w:r>
        <w:rPr>
          <w:rFonts w:ascii="仿宋" w:eastAsia="仿宋" w:hAnsi="仿宋" w:cs="仿宋" w:hint="eastAsia"/>
          <w:kern w:val="0"/>
          <w:sz w:val="32"/>
          <w:szCs w:val="32"/>
        </w:rPr>
        <w:t>以来每人</w:t>
      </w:r>
      <w:r>
        <w:rPr>
          <w:rFonts w:ascii="仿宋" w:eastAsia="仿宋" w:hAnsi="仿宋" w:cs="仿宋" w:hint="eastAsia"/>
          <w:kern w:val="0"/>
          <w:sz w:val="32"/>
          <w:szCs w:val="32"/>
        </w:rPr>
        <w:t>80</w:t>
      </w:r>
      <w:r>
        <w:rPr>
          <w:rFonts w:ascii="仿宋" w:eastAsia="仿宋" w:hAnsi="仿宋" w:cs="仿宋" w:hint="eastAsia"/>
          <w:kern w:val="0"/>
          <w:sz w:val="32"/>
          <w:szCs w:val="32"/>
        </w:rPr>
        <w:t>平方米标准执行，建议再按此标准。但货币补偿的房价中，上一轮定的为</w:t>
      </w:r>
      <w:r>
        <w:rPr>
          <w:rFonts w:ascii="仿宋" w:eastAsia="仿宋" w:hAnsi="仿宋" w:cs="仿宋" w:hint="eastAsia"/>
          <w:kern w:val="0"/>
          <w:sz w:val="32"/>
          <w:szCs w:val="32"/>
        </w:rPr>
        <w:t>3800</w:t>
      </w:r>
      <w:r>
        <w:rPr>
          <w:rFonts w:ascii="仿宋" w:eastAsia="仿宋" w:hAnsi="仿宋" w:cs="仿宋" w:hint="eastAsia"/>
          <w:kern w:val="0"/>
          <w:sz w:val="32"/>
          <w:szCs w:val="32"/>
        </w:rPr>
        <w:t>元／平方米执行，每一个人货币补偿标准为</w:t>
      </w:r>
      <w:r>
        <w:rPr>
          <w:rFonts w:ascii="仿宋" w:eastAsia="仿宋" w:hAnsi="仿宋" w:cs="仿宋" w:hint="eastAsia"/>
          <w:kern w:val="0"/>
          <w:sz w:val="32"/>
          <w:szCs w:val="32"/>
        </w:rPr>
        <w:t>30.4</w:t>
      </w:r>
      <w:r>
        <w:rPr>
          <w:rFonts w:ascii="仿宋" w:eastAsia="仿宋" w:hAnsi="仿宋" w:cs="仿宋" w:hint="eastAsia"/>
          <w:kern w:val="0"/>
          <w:sz w:val="32"/>
          <w:szCs w:val="32"/>
        </w:rPr>
        <w:t>万元，建议再按此标准执行。</w:t>
      </w:r>
    </w:p>
    <w:p w:rsidR="00A83EFB" w:rsidRDefault="00332D52">
      <w:pPr>
        <w:spacing w:line="500" w:lineRule="exact"/>
        <w:ind w:firstLine="640"/>
        <w:rPr>
          <w:rFonts w:ascii="仿宋" w:eastAsia="仿宋" w:hAnsi="仿宋" w:cs="仿宋"/>
          <w:sz w:val="32"/>
          <w:szCs w:val="32"/>
        </w:rPr>
      </w:pPr>
      <w:r>
        <w:rPr>
          <w:rFonts w:ascii="仿宋" w:eastAsia="仿宋" w:hAnsi="仿宋" w:cs="仿宋" w:hint="eastAsia"/>
          <w:sz w:val="32"/>
          <w:szCs w:val="32"/>
        </w:rPr>
        <w:t>（五）综合对比南宁市、</w:t>
      </w:r>
      <w:proofErr w:type="gramStart"/>
      <w:r>
        <w:rPr>
          <w:rFonts w:ascii="仿宋" w:eastAsia="仿宋" w:hAnsi="仿宋" w:cs="仿宋" w:hint="eastAsia"/>
          <w:sz w:val="32"/>
          <w:szCs w:val="32"/>
        </w:rPr>
        <w:t>来宾市</w:t>
      </w:r>
      <w:proofErr w:type="gramEnd"/>
      <w:r>
        <w:rPr>
          <w:rFonts w:ascii="仿宋" w:eastAsia="仿宋" w:hAnsi="仿宋" w:cs="仿宋" w:hint="eastAsia"/>
          <w:sz w:val="32"/>
          <w:szCs w:val="32"/>
        </w:rPr>
        <w:t>的标准，本次征地费补偿、</w:t>
      </w:r>
      <w:r>
        <w:rPr>
          <w:rFonts w:ascii="仿宋" w:eastAsia="仿宋" w:hAnsi="仿宋" w:cs="仿宋" w:hint="eastAsia"/>
          <w:kern w:val="0"/>
          <w:sz w:val="32"/>
          <w:szCs w:val="32"/>
        </w:rPr>
        <w:t>房屋搬迁</w:t>
      </w:r>
      <w:r>
        <w:rPr>
          <w:rFonts w:ascii="仿宋" w:eastAsia="仿宋" w:hAnsi="仿宋" w:cs="仿宋" w:hint="eastAsia"/>
          <w:kern w:val="0"/>
          <w:sz w:val="32"/>
          <w:szCs w:val="32"/>
        </w:rPr>
        <w:t>补偿、</w:t>
      </w:r>
      <w:r>
        <w:rPr>
          <w:rFonts w:ascii="仿宋" w:eastAsia="仿宋" w:hAnsi="仿宋" w:cs="仿宋" w:hint="eastAsia"/>
          <w:kern w:val="0"/>
          <w:sz w:val="32"/>
          <w:szCs w:val="32"/>
        </w:rPr>
        <w:t>地上附着物补偿标准</w:t>
      </w:r>
      <w:r>
        <w:rPr>
          <w:rFonts w:ascii="仿宋" w:eastAsia="仿宋" w:hAnsi="仿宋" w:cs="仿宋" w:hint="eastAsia"/>
          <w:kern w:val="0"/>
          <w:sz w:val="32"/>
          <w:szCs w:val="32"/>
        </w:rPr>
        <w:t>不作调整（仍按</w:t>
      </w:r>
      <w:r>
        <w:rPr>
          <w:rFonts w:ascii="仿宋" w:eastAsia="仿宋" w:hAnsi="仿宋" w:cs="仿宋" w:hint="eastAsia"/>
          <w:kern w:val="0"/>
          <w:sz w:val="32"/>
          <w:szCs w:val="32"/>
        </w:rPr>
        <w:t>2012</w:t>
      </w:r>
      <w:r>
        <w:rPr>
          <w:rFonts w:ascii="仿宋" w:eastAsia="仿宋" w:hAnsi="仿宋" w:cs="仿宋" w:hint="eastAsia"/>
          <w:kern w:val="0"/>
          <w:sz w:val="32"/>
          <w:szCs w:val="32"/>
        </w:rPr>
        <w:t>年制订的标准</w:t>
      </w:r>
      <w:r>
        <w:rPr>
          <w:rFonts w:ascii="仿宋" w:eastAsia="仿宋" w:hAnsi="仿宋" w:cs="仿宋" w:hint="eastAsia"/>
          <w:kern w:val="0"/>
          <w:sz w:val="32"/>
          <w:szCs w:val="32"/>
        </w:rPr>
        <w:t>）。</w:t>
      </w:r>
    </w:p>
    <w:p w:rsidR="00A83EFB" w:rsidRDefault="00332D52">
      <w:pPr>
        <w:spacing w:line="500" w:lineRule="exact"/>
        <w:ind w:left="630"/>
        <w:rPr>
          <w:rFonts w:ascii="黑体" w:eastAsia="黑体" w:hAnsi="黑体" w:cs="黑体"/>
          <w:b/>
          <w:bCs/>
          <w:sz w:val="32"/>
          <w:szCs w:val="32"/>
        </w:rPr>
      </w:pPr>
      <w:r>
        <w:rPr>
          <w:rFonts w:ascii="黑体" w:eastAsia="黑体" w:hAnsi="黑体" w:cs="黑体" w:hint="eastAsia"/>
          <w:b/>
          <w:bCs/>
          <w:sz w:val="32"/>
          <w:szCs w:val="32"/>
        </w:rPr>
        <w:t>四、其他需要说明的问题</w:t>
      </w:r>
    </w:p>
    <w:p w:rsidR="00A83EFB" w:rsidRDefault="00332D52">
      <w:pPr>
        <w:spacing w:line="500" w:lineRule="exact"/>
        <w:rPr>
          <w:rFonts w:ascii="仿宋" w:eastAsia="仿宋" w:hAnsi="仿宋" w:cs="仿宋"/>
          <w:sz w:val="32"/>
          <w:szCs w:val="32"/>
        </w:rPr>
      </w:pPr>
      <w:r>
        <w:rPr>
          <w:rFonts w:ascii="仿宋" w:eastAsia="仿宋" w:hAnsi="仿宋" w:cs="仿宋" w:hint="eastAsia"/>
          <w:sz w:val="32"/>
          <w:szCs w:val="32"/>
        </w:rPr>
        <w:t xml:space="preserve">　　根据《土地管理法》第</w:t>
      </w:r>
      <w:r>
        <w:rPr>
          <w:rFonts w:ascii="仿宋" w:eastAsia="仿宋" w:hAnsi="仿宋" w:cs="仿宋" w:hint="eastAsia"/>
          <w:sz w:val="32"/>
          <w:szCs w:val="32"/>
        </w:rPr>
        <w:t>48</w:t>
      </w:r>
      <w:r>
        <w:rPr>
          <w:rFonts w:ascii="仿宋" w:eastAsia="仿宋" w:hAnsi="仿宋" w:cs="仿宋" w:hint="eastAsia"/>
          <w:sz w:val="32"/>
          <w:szCs w:val="32"/>
        </w:rPr>
        <w:t>条、《土地管理法实施条例》第</w:t>
      </w:r>
      <w:r>
        <w:rPr>
          <w:rFonts w:ascii="仿宋" w:eastAsia="仿宋" w:hAnsi="仿宋" w:cs="仿宋" w:hint="eastAsia"/>
          <w:sz w:val="32"/>
          <w:szCs w:val="32"/>
        </w:rPr>
        <w:t>32</w:t>
      </w:r>
      <w:r>
        <w:rPr>
          <w:rFonts w:ascii="仿宋" w:eastAsia="仿宋" w:hAnsi="仿宋" w:cs="仿宋" w:hint="eastAsia"/>
          <w:sz w:val="32"/>
          <w:szCs w:val="32"/>
        </w:rPr>
        <w:t>条规定，各市、县（区）</w:t>
      </w:r>
      <w:proofErr w:type="gramStart"/>
      <w:r>
        <w:rPr>
          <w:rFonts w:ascii="仿宋" w:eastAsia="仿宋" w:hAnsi="仿宋" w:cs="仿宋" w:hint="eastAsia"/>
          <w:sz w:val="32"/>
          <w:szCs w:val="32"/>
        </w:rPr>
        <w:t>征地区片综合</w:t>
      </w:r>
      <w:proofErr w:type="gramEnd"/>
      <w:r>
        <w:rPr>
          <w:rFonts w:ascii="仿宋" w:eastAsia="仿宋" w:hAnsi="仿宋" w:cs="仿宋" w:hint="eastAsia"/>
          <w:sz w:val="32"/>
          <w:szCs w:val="32"/>
        </w:rPr>
        <w:t>地价、房屋及地上随着物补偿标准三年</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调整，并须上报自治区人民政府</w:t>
      </w:r>
      <w:r>
        <w:rPr>
          <w:rFonts w:ascii="仿宋" w:eastAsia="仿宋" w:hAnsi="仿宋" w:cs="仿宋" w:hint="eastAsia"/>
          <w:sz w:val="32"/>
          <w:szCs w:val="32"/>
        </w:rPr>
        <w:lastRenderedPageBreak/>
        <w:t>批准后，公布实施。我市上一轮</w:t>
      </w:r>
      <w:proofErr w:type="gramStart"/>
      <w:r>
        <w:rPr>
          <w:rFonts w:ascii="仿宋" w:eastAsia="仿宋" w:hAnsi="仿宋" w:cs="仿宋" w:hint="eastAsia"/>
          <w:sz w:val="32"/>
          <w:szCs w:val="32"/>
        </w:rPr>
        <w:t>征地区片综合</w:t>
      </w:r>
      <w:proofErr w:type="gramEnd"/>
      <w:r>
        <w:rPr>
          <w:rFonts w:ascii="仿宋" w:eastAsia="仿宋" w:hAnsi="仿宋" w:cs="仿宋" w:hint="eastAsia"/>
          <w:sz w:val="32"/>
          <w:szCs w:val="32"/>
        </w:rPr>
        <w:t>地价、房屋及地上随着物补偿标准是</w:t>
      </w:r>
      <w:r>
        <w:rPr>
          <w:rFonts w:ascii="仿宋" w:eastAsia="仿宋" w:hAnsi="仿宋" w:cs="仿宋" w:hint="eastAsia"/>
          <w:sz w:val="32"/>
          <w:szCs w:val="32"/>
        </w:rPr>
        <w:t>2023</w:t>
      </w:r>
      <w:r>
        <w:rPr>
          <w:rFonts w:ascii="仿宋" w:eastAsia="仿宋" w:hAnsi="仿宋" w:cs="仿宋" w:hint="eastAsia"/>
          <w:sz w:val="32"/>
          <w:szCs w:val="32"/>
        </w:rPr>
        <w:t>年制订和公布，已近三年。按自治区自然资源厅通知，新的一轮</w:t>
      </w:r>
      <w:proofErr w:type="gramStart"/>
      <w:r>
        <w:rPr>
          <w:rFonts w:ascii="仿宋" w:eastAsia="仿宋" w:hAnsi="仿宋" w:cs="仿宋" w:hint="eastAsia"/>
          <w:sz w:val="32"/>
          <w:szCs w:val="32"/>
        </w:rPr>
        <w:t>征地区片综合</w:t>
      </w:r>
      <w:proofErr w:type="gramEnd"/>
      <w:r>
        <w:rPr>
          <w:rFonts w:ascii="仿宋" w:eastAsia="仿宋" w:hAnsi="仿宋" w:cs="仿宋" w:hint="eastAsia"/>
          <w:sz w:val="32"/>
          <w:szCs w:val="32"/>
        </w:rPr>
        <w:t>地价、房屋及地上随着物补偿标准要进行制订上报。</w:t>
      </w:r>
    </w:p>
    <w:p w:rsidR="00A83EFB" w:rsidRDefault="00A83EFB">
      <w:pPr>
        <w:spacing w:line="500" w:lineRule="exact"/>
        <w:jc w:val="center"/>
        <w:rPr>
          <w:rFonts w:ascii="国标小标宋" w:eastAsia="国标小标宋" w:hAnsi="国标小标宋" w:cs="国标小标宋"/>
          <w:sz w:val="44"/>
          <w:szCs w:val="44"/>
        </w:rPr>
      </w:pPr>
    </w:p>
    <w:sectPr w:rsidR="00A83E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52" w:rsidRDefault="00332D52" w:rsidP="00192CCC">
      <w:r>
        <w:separator/>
      </w:r>
    </w:p>
  </w:endnote>
  <w:endnote w:type="continuationSeparator" w:id="0">
    <w:p w:rsidR="00332D52" w:rsidRDefault="00332D52" w:rsidP="0019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国标小标宋">
    <w:altName w:val="宋体"/>
    <w:panose1 w:val="02000500000000000000"/>
    <w:charset w:val="86"/>
    <w:family w:val="auto"/>
    <w:pitch w:val="variable"/>
    <w:sig w:usb0="00000207" w:usb1="080F0000" w:usb2="00000010"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52" w:rsidRDefault="00332D52" w:rsidP="00192CCC">
      <w:r>
        <w:separator/>
      </w:r>
    </w:p>
  </w:footnote>
  <w:footnote w:type="continuationSeparator" w:id="0">
    <w:p w:rsidR="00332D52" w:rsidRDefault="00332D52" w:rsidP="0019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F243A"/>
    <w:rsid w:val="D76F20B3"/>
    <w:rsid w:val="00192CCC"/>
    <w:rsid w:val="00332D52"/>
    <w:rsid w:val="00506230"/>
    <w:rsid w:val="009B3F00"/>
    <w:rsid w:val="00A83EFB"/>
    <w:rsid w:val="01026808"/>
    <w:rsid w:val="01085EE5"/>
    <w:rsid w:val="01610664"/>
    <w:rsid w:val="01701821"/>
    <w:rsid w:val="021210FB"/>
    <w:rsid w:val="021A2D90"/>
    <w:rsid w:val="023267EC"/>
    <w:rsid w:val="038C723E"/>
    <w:rsid w:val="03D808CF"/>
    <w:rsid w:val="03DF243A"/>
    <w:rsid w:val="04854534"/>
    <w:rsid w:val="04FA7099"/>
    <w:rsid w:val="05714974"/>
    <w:rsid w:val="05880C45"/>
    <w:rsid w:val="058A65BB"/>
    <w:rsid w:val="05A241CF"/>
    <w:rsid w:val="05B24A38"/>
    <w:rsid w:val="060F1EDD"/>
    <w:rsid w:val="069831C7"/>
    <w:rsid w:val="069C040F"/>
    <w:rsid w:val="07422A63"/>
    <w:rsid w:val="07B304D2"/>
    <w:rsid w:val="08417465"/>
    <w:rsid w:val="084B30D0"/>
    <w:rsid w:val="08A84B65"/>
    <w:rsid w:val="08BF5DAA"/>
    <w:rsid w:val="093E23A4"/>
    <w:rsid w:val="097C204D"/>
    <w:rsid w:val="09A718F5"/>
    <w:rsid w:val="09C06C6B"/>
    <w:rsid w:val="09E06DD7"/>
    <w:rsid w:val="0A8304BC"/>
    <w:rsid w:val="0AD04598"/>
    <w:rsid w:val="0AD62C90"/>
    <w:rsid w:val="0AEE61E8"/>
    <w:rsid w:val="0AF81954"/>
    <w:rsid w:val="0B10308E"/>
    <w:rsid w:val="0B361E6D"/>
    <w:rsid w:val="0B855821"/>
    <w:rsid w:val="0BB80153"/>
    <w:rsid w:val="0BD976CC"/>
    <w:rsid w:val="0C5B5E94"/>
    <w:rsid w:val="0CA419C8"/>
    <w:rsid w:val="0CB320F8"/>
    <w:rsid w:val="0CF53DB2"/>
    <w:rsid w:val="0DFC1B67"/>
    <w:rsid w:val="0F26318E"/>
    <w:rsid w:val="0F280E3C"/>
    <w:rsid w:val="0F5E42C1"/>
    <w:rsid w:val="0F6241A6"/>
    <w:rsid w:val="0F8D35DD"/>
    <w:rsid w:val="0F992FB6"/>
    <w:rsid w:val="0F9D2D37"/>
    <w:rsid w:val="1030207F"/>
    <w:rsid w:val="12117165"/>
    <w:rsid w:val="121C00D5"/>
    <w:rsid w:val="12300F82"/>
    <w:rsid w:val="12367A25"/>
    <w:rsid w:val="12C71BEE"/>
    <w:rsid w:val="12CB4CEF"/>
    <w:rsid w:val="12F66318"/>
    <w:rsid w:val="136B2E57"/>
    <w:rsid w:val="14693716"/>
    <w:rsid w:val="14852698"/>
    <w:rsid w:val="14887A2D"/>
    <w:rsid w:val="14EC071A"/>
    <w:rsid w:val="15595A8B"/>
    <w:rsid w:val="15ED75DD"/>
    <w:rsid w:val="16205F61"/>
    <w:rsid w:val="16B8258C"/>
    <w:rsid w:val="16C94FDB"/>
    <w:rsid w:val="17220526"/>
    <w:rsid w:val="18430925"/>
    <w:rsid w:val="186C58FC"/>
    <w:rsid w:val="187C7E94"/>
    <w:rsid w:val="1898619B"/>
    <w:rsid w:val="18AE1ACF"/>
    <w:rsid w:val="18BF56A8"/>
    <w:rsid w:val="19464A21"/>
    <w:rsid w:val="19467563"/>
    <w:rsid w:val="194A0378"/>
    <w:rsid w:val="19573CFB"/>
    <w:rsid w:val="198925D8"/>
    <w:rsid w:val="19CD2214"/>
    <w:rsid w:val="1A173EDB"/>
    <w:rsid w:val="1A4679C9"/>
    <w:rsid w:val="1A7B3046"/>
    <w:rsid w:val="1B885022"/>
    <w:rsid w:val="1C1F6232"/>
    <w:rsid w:val="1CA1451A"/>
    <w:rsid w:val="1CA41288"/>
    <w:rsid w:val="1D9274E9"/>
    <w:rsid w:val="1F007065"/>
    <w:rsid w:val="1F411336"/>
    <w:rsid w:val="1FA92565"/>
    <w:rsid w:val="1FD72A41"/>
    <w:rsid w:val="1FDC4212"/>
    <w:rsid w:val="1FEB5008"/>
    <w:rsid w:val="1FEE7B18"/>
    <w:rsid w:val="20E45C8C"/>
    <w:rsid w:val="219905BC"/>
    <w:rsid w:val="220E4088"/>
    <w:rsid w:val="22766C23"/>
    <w:rsid w:val="23160384"/>
    <w:rsid w:val="23277A8B"/>
    <w:rsid w:val="235F2EA0"/>
    <w:rsid w:val="244A2C20"/>
    <w:rsid w:val="24F24F21"/>
    <w:rsid w:val="25C627A6"/>
    <w:rsid w:val="25C737B3"/>
    <w:rsid w:val="26465BEF"/>
    <w:rsid w:val="26A96536"/>
    <w:rsid w:val="27E14A53"/>
    <w:rsid w:val="289421B1"/>
    <w:rsid w:val="28A21171"/>
    <w:rsid w:val="28DA370B"/>
    <w:rsid w:val="291002AF"/>
    <w:rsid w:val="2976005C"/>
    <w:rsid w:val="297F7042"/>
    <w:rsid w:val="2B411714"/>
    <w:rsid w:val="2B5C24E3"/>
    <w:rsid w:val="2C8E7C61"/>
    <w:rsid w:val="2CB518E8"/>
    <w:rsid w:val="2D653872"/>
    <w:rsid w:val="2D6E6D22"/>
    <w:rsid w:val="2DEA5418"/>
    <w:rsid w:val="2E9D2F34"/>
    <w:rsid w:val="2F093F74"/>
    <w:rsid w:val="2FC92042"/>
    <w:rsid w:val="30656D09"/>
    <w:rsid w:val="30B01256"/>
    <w:rsid w:val="30B2506C"/>
    <w:rsid w:val="30E51EF4"/>
    <w:rsid w:val="31080D1B"/>
    <w:rsid w:val="316861DF"/>
    <w:rsid w:val="31A35C11"/>
    <w:rsid w:val="31AB293B"/>
    <w:rsid w:val="31F600A0"/>
    <w:rsid w:val="32CD0D3B"/>
    <w:rsid w:val="330D0F72"/>
    <w:rsid w:val="339F042A"/>
    <w:rsid w:val="33D85BFA"/>
    <w:rsid w:val="33DC0A4B"/>
    <w:rsid w:val="344A47E9"/>
    <w:rsid w:val="34AE4748"/>
    <w:rsid w:val="35494E22"/>
    <w:rsid w:val="35561E42"/>
    <w:rsid w:val="359A15DB"/>
    <w:rsid w:val="35E201AF"/>
    <w:rsid w:val="36BE4BAC"/>
    <w:rsid w:val="36E94794"/>
    <w:rsid w:val="37392A0F"/>
    <w:rsid w:val="38293B62"/>
    <w:rsid w:val="38914309"/>
    <w:rsid w:val="38B04E8C"/>
    <w:rsid w:val="38CD7855"/>
    <w:rsid w:val="39365B18"/>
    <w:rsid w:val="3A2E7888"/>
    <w:rsid w:val="3A86615B"/>
    <w:rsid w:val="3AC27EE2"/>
    <w:rsid w:val="3AE31BDA"/>
    <w:rsid w:val="3B3861EA"/>
    <w:rsid w:val="3B534035"/>
    <w:rsid w:val="3B8B21E6"/>
    <w:rsid w:val="3BB141D2"/>
    <w:rsid w:val="3BD94403"/>
    <w:rsid w:val="3C2F1CA6"/>
    <w:rsid w:val="3C8D3CF7"/>
    <w:rsid w:val="3CC9102A"/>
    <w:rsid w:val="3D8018A2"/>
    <w:rsid w:val="3E23026F"/>
    <w:rsid w:val="3E3035DF"/>
    <w:rsid w:val="3E8824B4"/>
    <w:rsid w:val="3F0D3F05"/>
    <w:rsid w:val="3F3A1D8A"/>
    <w:rsid w:val="3F725566"/>
    <w:rsid w:val="3FD4000E"/>
    <w:rsid w:val="3FDC08D9"/>
    <w:rsid w:val="402F36A4"/>
    <w:rsid w:val="40402897"/>
    <w:rsid w:val="41847313"/>
    <w:rsid w:val="42257FBA"/>
    <w:rsid w:val="43175037"/>
    <w:rsid w:val="43377B44"/>
    <w:rsid w:val="433D21EE"/>
    <w:rsid w:val="437E6B86"/>
    <w:rsid w:val="43984E36"/>
    <w:rsid w:val="44160ABB"/>
    <w:rsid w:val="441A3ECA"/>
    <w:rsid w:val="4420240C"/>
    <w:rsid w:val="44AF4BC9"/>
    <w:rsid w:val="44B425BD"/>
    <w:rsid w:val="45D17B7A"/>
    <w:rsid w:val="461768D4"/>
    <w:rsid w:val="463C20CF"/>
    <w:rsid w:val="46492392"/>
    <w:rsid w:val="46A20EE9"/>
    <w:rsid w:val="4722080D"/>
    <w:rsid w:val="47BA6996"/>
    <w:rsid w:val="47F27556"/>
    <w:rsid w:val="48125199"/>
    <w:rsid w:val="48B757EA"/>
    <w:rsid w:val="48CA10FF"/>
    <w:rsid w:val="491B2B2A"/>
    <w:rsid w:val="49655066"/>
    <w:rsid w:val="49DC7376"/>
    <w:rsid w:val="4A255D50"/>
    <w:rsid w:val="4A3F65F4"/>
    <w:rsid w:val="4AAE59E3"/>
    <w:rsid w:val="4AFF72FF"/>
    <w:rsid w:val="4B864251"/>
    <w:rsid w:val="4BAD13A7"/>
    <w:rsid w:val="4BB52D94"/>
    <w:rsid w:val="4BCC16D0"/>
    <w:rsid w:val="4BF9459B"/>
    <w:rsid w:val="4D37383D"/>
    <w:rsid w:val="4D3B65CC"/>
    <w:rsid w:val="4E211474"/>
    <w:rsid w:val="4E326A85"/>
    <w:rsid w:val="504116CD"/>
    <w:rsid w:val="509C598C"/>
    <w:rsid w:val="50F62091"/>
    <w:rsid w:val="51C330E9"/>
    <w:rsid w:val="51C55DBF"/>
    <w:rsid w:val="52103FB6"/>
    <w:rsid w:val="521D0796"/>
    <w:rsid w:val="53215FEE"/>
    <w:rsid w:val="533D2DCF"/>
    <w:rsid w:val="53A015FF"/>
    <w:rsid w:val="53AF690C"/>
    <w:rsid w:val="54652937"/>
    <w:rsid w:val="546C2FB3"/>
    <w:rsid w:val="547F2560"/>
    <w:rsid w:val="550B7DED"/>
    <w:rsid w:val="55106DD0"/>
    <w:rsid w:val="55C4534D"/>
    <w:rsid w:val="56917566"/>
    <w:rsid w:val="56D778F2"/>
    <w:rsid w:val="56E730CB"/>
    <w:rsid w:val="56E825C5"/>
    <w:rsid w:val="57313512"/>
    <w:rsid w:val="57F40D94"/>
    <w:rsid w:val="598645F4"/>
    <w:rsid w:val="59C426A6"/>
    <w:rsid w:val="59D41887"/>
    <w:rsid w:val="5A2D4BA3"/>
    <w:rsid w:val="5A3D67E9"/>
    <w:rsid w:val="5B0A0E81"/>
    <w:rsid w:val="5B6C4464"/>
    <w:rsid w:val="5B897159"/>
    <w:rsid w:val="5B8D259A"/>
    <w:rsid w:val="5B9F5C12"/>
    <w:rsid w:val="5BC85420"/>
    <w:rsid w:val="5BE04369"/>
    <w:rsid w:val="5BEA74EA"/>
    <w:rsid w:val="5CA26B5E"/>
    <w:rsid w:val="5EB66605"/>
    <w:rsid w:val="5ECB79E6"/>
    <w:rsid w:val="5F9E5975"/>
    <w:rsid w:val="5FD620F9"/>
    <w:rsid w:val="600E0520"/>
    <w:rsid w:val="60392CD4"/>
    <w:rsid w:val="60532469"/>
    <w:rsid w:val="60BE3F50"/>
    <w:rsid w:val="60E2427C"/>
    <w:rsid w:val="61017B64"/>
    <w:rsid w:val="61123BFB"/>
    <w:rsid w:val="627B5FF0"/>
    <w:rsid w:val="62C629FA"/>
    <w:rsid w:val="633552F7"/>
    <w:rsid w:val="63802913"/>
    <w:rsid w:val="63FD41EA"/>
    <w:rsid w:val="644C4EB5"/>
    <w:rsid w:val="645152D5"/>
    <w:rsid w:val="647B45BE"/>
    <w:rsid w:val="64842E77"/>
    <w:rsid w:val="64AD36EC"/>
    <w:rsid w:val="65117D99"/>
    <w:rsid w:val="656E6D75"/>
    <w:rsid w:val="65744D55"/>
    <w:rsid w:val="65DE2BE4"/>
    <w:rsid w:val="66B37711"/>
    <w:rsid w:val="674B7B23"/>
    <w:rsid w:val="67D73BF3"/>
    <w:rsid w:val="67E10A18"/>
    <w:rsid w:val="67F439FF"/>
    <w:rsid w:val="68383847"/>
    <w:rsid w:val="69103CFF"/>
    <w:rsid w:val="69FB1AF4"/>
    <w:rsid w:val="6A06051F"/>
    <w:rsid w:val="6A072855"/>
    <w:rsid w:val="6A0F610C"/>
    <w:rsid w:val="6A4128E9"/>
    <w:rsid w:val="6A5746A8"/>
    <w:rsid w:val="6A983154"/>
    <w:rsid w:val="6AA61A73"/>
    <w:rsid w:val="6AC83210"/>
    <w:rsid w:val="6AD82EFF"/>
    <w:rsid w:val="6BAA540B"/>
    <w:rsid w:val="6BFF1C2D"/>
    <w:rsid w:val="6C2602C2"/>
    <w:rsid w:val="6C50739B"/>
    <w:rsid w:val="6C7C5BE8"/>
    <w:rsid w:val="6D446222"/>
    <w:rsid w:val="6D5512B3"/>
    <w:rsid w:val="6DE74448"/>
    <w:rsid w:val="6ECF083C"/>
    <w:rsid w:val="6EDC25AF"/>
    <w:rsid w:val="6F332E0B"/>
    <w:rsid w:val="6F50764C"/>
    <w:rsid w:val="6F8A125F"/>
    <w:rsid w:val="6F9B2F7A"/>
    <w:rsid w:val="716B254B"/>
    <w:rsid w:val="717F1347"/>
    <w:rsid w:val="71A21E85"/>
    <w:rsid w:val="71B24FEE"/>
    <w:rsid w:val="72543CF7"/>
    <w:rsid w:val="72C714CD"/>
    <w:rsid w:val="730F40B3"/>
    <w:rsid w:val="734D5F7F"/>
    <w:rsid w:val="73C34B61"/>
    <w:rsid w:val="73CA66AF"/>
    <w:rsid w:val="743F186A"/>
    <w:rsid w:val="750447CC"/>
    <w:rsid w:val="751459DB"/>
    <w:rsid w:val="7539079D"/>
    <w:rsid w:val="760F7A20"/>
    <w:rsid w:val="763D3ABE"/>
    <w:rsid w:val="7671399E"/>
    <w:rsid w:val="767149C2"/>
    <w:rsid w:val="76EE1C14"/>
    <w:rsid w:val="778A724B"/>
    <w:rsid w:val="78447093"/>
    <w:rsid w:val="7A825556"/>
    <w:rsid w:val="7AB15367"/>
    <w:rsid w:val="7AC4037D"/>
    <w:rsid w:val="7AD11D1A"/>
    <w:rsid w:val="7B775EF7"/>
    <w:rsid w:val="7B806A38"/>
    <w:rsid w:val="7C7B202F"/>
    <w:rsid w:val="7CC93103"/>
    <w:rsid w:val="7CDB5A73"/>
    <w:rsid w:val="7D1C2E77"/>
    <w:rsid w:val="7E1C6D6F"/>
    <w:rsid w:val="7E4D11E4"/>
    <w:rsid w:val="7EB14DF8"/>
    <w:rsid w:val="7EEF277B"/>
    <w:rsid w:val="7EFD6AEA"/>
    <w:rsid w:val="7F1D0070"/>
    <w:rsid w:val="7F97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92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92CCC"/>
    <w:rPr>
      <w:rFonts w:asciiTheme="minorHAnsi" w:eastAsiaTheme="minorEastAsia" w:hAnsiTheme="minorHAnsi" w:cstheme="minorBidi"/>
      <w:kern w:val="2"/>
      <w:sz w:val="18"/>
      <w:szCs w:val="18"/>
    </w:rPr>
  </w:style>
  <w:style w:type="paragraph" w:styleId="a4">
    <w:name w:val="footer"/>
    <w:basedOn w:val="a"/>
    <w:link w:val="Char0"/>
    <w:rsid w:val="00192CCC"/>
    <w:pPr>
      <w:tabs>
        <w:tab w:val="center" w:pos="4153"/>
        <w:tab w:val="right" w:pos="8306"/>
      </w:tabs>
      <w:snapToGrid w:val="0"/>
      <w:jc w:val="left"/>
    </w:pPr>
    <w:rPr>
      <w:sz w:val="18"/>
      <w:szCs w:val="18"/>
    </w:rPr>
  </w:style>
  <w:style w:type="character" w:customStyle="1" w:styleId="Char0">
    <w:name w:val="页脚 Char"/>
    <w:basedOn w:val="a0"/>
    <w:link w:val="a4"/>
    <w:rsid w:val="00192CC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92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92CCC"/>
    <w:rPr>
      <w:rFonts w:asciiTheme="minorHAnsi" w:eastAsiaTheme="minorEastAsia" w:hAnsiTheme="minorHAnsi" w:cstheme="minorBidi"/>
      <w:kern w:val="2"/>
      <w:sz w:val="18"/>
      <w:szCs w:val="18"/>
    </w:rPr>
  </w:style>
  <w:style w:type="paragraph" w:styleId="a4">
    <w:name w:val="footer"/>
    <w:basedOn w:val="a"/>
    <w:link w:val="Char0"/>
    <w:rsid w:val="00192CCC"/>
    <w:pPr>
      <w:tabs>
        <w:tab w:val="center" w:pos="4153"/>
        <w:tab w:val="right" w:pos="8306"/>
      </w:tabs>
      <w:snapToGrid w:val="0"/>
      <w:jc w:val="left"/>
    </w:pPr>
    <w:rPr>
      <w:sz w:val="18"/>
      <w:szCs w:val="18"/>
    </w:rPr>
  </w:style>
  <w:style w:type="character" w:customStyle="1" w:styleId="Char0">
    <w:name w:val="页脚 Char"/>
    <w:basedOn w:val="a0"/>
    <w:link w:val="a4"/>
    <w:rsid w:val="00192CC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396</Words>
  <Characters>2259</Characters>
  <Application>Microsoft Office Word</Application>
  <DocSecurity>0</DocSecurity>
  <Lines>18</Lines>
  <Paragraphs>5</Paragraphs>
  <ScaleCrop>false</ScaleCrop>
  <Company>微软中国</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2025-05-06T08:45:00Z</cp:lastPrinted>
  <dcterms:created xsi:type="dcterms:W3CDTF">2025-02-07T16:32:00Z</dcterms:created>
  <dcterms:modified xsi:type="dcterms:W3CDTF">2025-05-13T00:25:00Z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eyJoZGlkIjoiMzk5ZjhiOTMzOGRhMzRjMDg1OGM4ZjQ1OTM1MmJmNTMiLCJ1c2VySWQiOiI4MDEzODE0MjYifQ==</vt:lpwstr>
  </property>
  <property fmtid="{D5CDD505-2E9C-101B-9397-08002B2CF9AE}" pid="4" name="ICV">
    <vt:lpwstr>59C69720AE5C4FCEB04FD683871944AA_12</vt:lpwstr>
  </property>
</Properties>
</file>