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</w:pPr>
      <w:r>
        <w:rPr>
          <w:rFonts w:ascii="黑体" w:hAnsi="黑体" w:eastAsia="黑体"/>
          <w:b w:val="0"/>
          <w:bCs/>
          <w:sz w:val="36"/>
          <w:szCs w:val="36"/>
        </w:rPr>
        <w:t>钦州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市</w:t>
      </w:r>
      <w:r>
        <w:rPr>
          <w:rFonts w:ascii="黑体" w:hAnsi="黑体" w:eastAsia="黑体"/>
          <w:b w:val="0"/>
          <w:bCs/>
          <w:sz w:val="36"/>
          <w:szCs w:val="36"/>
        </w:rPr>
        <w:t>综合交通运输“十四五”发展规划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ascii="黑体" w:hAnsi="黑体" w:eastAsia="黑体"/>
          <w:b w:val="0"/>
          <w:bCs/>
          <w:sz w:val="36"/>
          <w:szCs w:val="36"/>
        </w:rPr>
        <w:t>征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集</w:t>
      </w:r>
      <w:r>
        <w:rPr>
          <w:rFonts w:ascii="黑体" w:hAnsi="黑体" w:eastAsia="黑体"/>
          <w:b w:val="0"/>
          <w:bCs/>
          <w:sz w:val="36"/>
          <w:szCs w:val="36"/>
        </w:rPr>
        <w:t>公众建议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调查</w:t>
      </w:r>
      <w:r>
        <w:rPr>
          <w:rFonts w:hint="eastAsia" w:ascii="黑体" w:hAnsi="黑体" w:eastAsia="黑体"/>
          <w:b w:val="0"/>
          <w:bCs/>
          <w:sz w:val="36"/>
          <w:szCs w:val="36"/>
        </w:rPr>
        <w:t>问卷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1、发展必须要抓关键，因为抓纲才能举目。请问：钦州综合交通发展的“纲”是什么？请勾选。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（只能勾一项，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可以不勾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任一项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自己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加一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</w:rPr>
        <w:t>钦州港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</w:rPr>
        <w:t>高铁或普铁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</w:rPr>
        <w:t>机场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</w:rPr>
        <w:t>公路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</w:rPr>
        <w:t>多式联运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cs="黑体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、《国家综合立体交通网规划纲要》提出建设“北部湾港国际枢纽海港”。对此，您认为钦州应当如何把握机遇、精准发力？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②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、①“综合立体交通”，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您</w:t>
      </w:r>
      <w:r>
        <w:rPr>
          <w:rFonts w:hint="eastAsia" w:ascii="黑体" w:hAnsi="黑体" w:eastAsia="黑体" w:cs="黑体"/>
          <w:sz w:val="30"/>
          <w:szCs w:val="30"/>
        </w:rPr>
        <w:t>觉得增加的“立体”两个字对钦州交通发展重要吗？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（只能选一项）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不清楚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重要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很重要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050" w:firstLineChars="35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② 如果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觉得重要，请说说钦州交通哪些地方应该“立体”起来？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                    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</w:rPr>
        <w:t>、①对钦州交通发展而言，“公转铁”“公转水”，转得怎么样？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（只能选一项）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不清楚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一般般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比较好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0"/>
          <w:szCs w:val="30"/>
        </w:rPr>
        <w:t>觉得“多式联运”对钦州交通发展重要吗？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（只能选一项）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08" w:firstLineChars="236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不清楚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重要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很重要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③ </w:t>
      </w:r>
      <w:r>
        <w:rPr>
          <w:rFonts w:hint="eastAsia" w:ascii="仿宋_GB2312" w:hAnsi="仿宋_GB2312" w:eastAsia="仿宋_GB2312" w:cs="仿宋_GB2312"/>
          <w:sz w:val="30"/>
          <w:szCs w:val="30"/>
        </w:rPr>
        <w:t>发展好多式联运，钦州主要应该抓什么？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、交通强的重要标志是“世界先进”。钦州交通哪些地方可以冲击达标？一般来讲，“长板”容易达标，“短板”有后发优势，需要敢为人先，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敢</w:t>
      </w:r>
      <w:r>
        <w:rPr>
          <w:rFonts w:hint="eastAsia" w:ascii="黑体" w:hAnsi="黑体" w:eastAsia="黑体" w:cs="黑体"/>
          <w:sz w:val="30"/>
          <w:szCs w:val="30"/>
        </w:rPr>
        <w:t>于创新。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（可勾选多项，也可另外提出新点子）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无人集装箱码头</w:t>
      </w:r>
      <w:r>
        <w:rPr>
          <w:rFonts w:hint="eastAsia" w:ascii="仿宋_GB2312" w:hAnsi="仿宋_GB2312" w:eastAsia="仿宋_GB2312" w:cs="仿宋_GB2312"/>
          <w:sz w:val="30"/>
          <w:szCs w:val="30"/>
        </w:rPr>
        <w:t>；②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高效节能绿色的多式联运</w:t>
      </w:r>
      <w:r>
        <w:rPr>
          <w:rFonts w:hint="eastAsia" w:ascii="仿宋_GB2312" w:hAnsi="仿宋_GB2312" w:eastAsia="仿宋_GB2312" w:cs="仿宋_GB2312"/>
          <w:sz w:val="30"/>
          <w:szCs w:val="30"/>
        </w:rPr>
        <w:t>；③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运河</w:t>
      </w:r>
      <w:r>
        <w:rPr>
          <w:rFonts w:hint="eastAsia" w:ascii="仿宋_GB2312" w:hAnsi="仿宋_GB2312" w:eastAsia="仿宋_GB2312" w:cs="仿宋_GB2312"/>
          <w:sz w:val="30"/>
          <w:szCs w:val="30"/>
        </w:rPr>
        <w:t>；④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办公室设计、车间制造、不影响交通安装的全钢结构城市高架快速通道和立交桥</w:t>
      </w:r>
      <w:r>
        <w:rPr>
          <w:rFonts w:hint="eastAsia" w:ascii="仿宋_GB2312" w:hAnsi="仿宋_GB2312" w:eastAsia="仿宋_GB2312" w:cs="仿宋_GB2312"/>
          <w:sz w:val="30"/>
          <w:szCs w:val="30"/>
        </w:rPr>
        <w:t>；⑤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地下地铁+一层BRT+二层无轨电车和小汽车+三层旅游观光的城市廊道</w:t>
      </w:r>
      <w:r>
        <w:rPr>
          <w:rFonts w:hint="eastAsia" w:ascii="仿宋_GB2312" w:hAnsi="仿宋_GB2312" w:eastAsia="仿宋_GB2312" w:cs="仿宋_GB2312"/>
          <w:sz w:val="30"/>
          <w:szCs w:val="30"/>
        </w:rPr>
        <w:t>。⑥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；⑧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</w:rPr>
        <w:t>、交通强的标准是交通能“有效支撑”社会经济发展。钦州交通哪些地方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还</w:t>
      </w:r>
      <w:r>
        <w:rPr>
          <w:rFonts w:hint="eastAsia" w:ascii="黑体" w:hAnsi="黑体" w:eastAsia="黑体" w:cs="黑体"/>
          <w:sz w:val="30"/>
          <w:szCs w:val="30"/>
        </w:rPr>
        <w:t>达不到这个标准。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黑体"/>
          <w:sz w:val="30"/>
          <w:szCs w:val="30"/>
        </w:rPr>
        <w:t>、交通强的首要标准是“人民满意”。请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您</w:t>
      </w:r>
      <w:r>
        <w:rPr>
          <w:rFonts w:hint="eastAsia" w:ascii="黑体" w:hAnsi="黑体" w:eastAsia="黑体" w:cs="黑体"/>
          <w:sz w:val="30"/>
          <w:szCs w:val="30"/>
        </w:rPr>
        <w:t>评价并指出最不满意的地方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（只能选一项）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 公路交通：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基本满意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最不满意地方是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②铁路交通：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基本满意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最不满意地方是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③民航交通：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基本满意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最不满意地方是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④水路交通：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基本满意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最不满意地方是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⑤城市交通：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基本满意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满意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最不满意地方是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8、您认为“十四五”时期，钦州交通应当如何更好服务实施“乡村振兴”战略和促进城乡融合发展？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②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sz w:val="30"/>
          <w:szCs w:val="30"/>
        </w:rPr>
        <w:t>、①请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您</w:t>
      </w:r>
      <w:r>
        <w:rPr>
          <w:rFonts w:hint="eastAsia" w:ascii="黑体" w:hAnsi="黑体" w:eastAsia="黑体" w:cs="黑体"/>
          <w:sz w:val="30"/>
          <w:szCs w:val="30"/>
        </w:rPr>
        <w:t>评价钦州交通的拥堵情况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（只能选一项）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很堵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堵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基本不堵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不堵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②如果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0"/>
          <w:szCs w:val="30"/>
        </w:rPr>
        <w:t>认为堵，请在下面写出具体的堵点。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③</w:t>
      </w:r>
      <w:r>
        <w:rPr>
          <w:rFonts w:hint="eastAsia" w:ascii="仿宋_GB2312" w:hAnsi="仿宋_GB2312" w:eastAsia="仿宋_GB2312" w:cs="仿宋_GB2312"/>
          <w:sz w:val="30"/>
          <w:szCs w:val="30"/>
        </w:rPr>
        <w:t>如何解堵？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（可以多选）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地铁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高架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立交桥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限制车辆增加或通行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提高公交分担率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绿波和红绿灯智能控制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多建停车场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开辟水上巴士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多设慢车道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管理好出租车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0"/>
          <w:szCs w:val="30"/>
        </w:rPr>
        <w:t>还可以提其他办法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黑体"/>
          <w:sz w:val="30"/>
          <w:szCs w:val="30"/>
        </w:rPr>
        <w:t>、钦州交通运输存在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哪些突出</w:t>
      </w:r>
      <w:r>
        <w:rPr>
          <w:rFonts w:hint="eastAsia" w:ascii="黑体" w:hAnsi="黑体" w:eastAsia="黑体" w:cs="黑体"/>
          <w:sz w:val="30"/>
          <w:szCs w:val="30"/>
        </w:rPr>
        <w:t>安全隐患，请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您</w:t>
      </w:r>
      <w:r>
        <w:rPr>
          <w:rFonts w:hint="eastAsia" w:ascii="黑体" w:hAnsi="黑体" w:eastAsia="黑体" w:cs="黑体"/>
          <w:sz w:val="30"/>
          <w:szCs w:val="30"/>
        </w:rPr>
        <w:t>举出具体的隐患点，以便考察和解决。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B9"/>
    <w:rsid w:val="000104AD"/>
    <w:rsid w:val="00096D9A"/>
    <w:rsid w:val="0010443C"/>
    <w:rsid w:val="001070C0"/>
    <w:rsid w:val="00134C39"/>
    <w:rsid w:val="001A66A5"/>
    <w:rsid w:val="001A7ED1"/>
    <w:rsid w:val="001B4C77"/>
    <w:rsid w:val="00202ED0"/>
    <w:rsid w:val="00220F89"/>
    <w:rsid w:val="002A2038"/>
    <w:rsid w:val="002A4C71"/>
    <w:rsid w:val="002B5C26"/>
    <w:rsid w:val="00341CCF"/>
    <w:rsid w:val="00356864"/>
    <w:rsid w:val="00376AB2"/>
    <w:rsid w:val="003A1B51"/>
    <w:rsid w:val="003B03CC"/>
    <w:rsid w:val="003B2D9E"/>
    <w:rsid w:val="0043158B"/>
    <w:rsid w:val="00485425"/>
    <w:rsid w:val="00556A74"/>
    <w:rsid w:val="00624958"/>
    <w:rsid w:val="006527D5"/>
    <w:rsid w:val="006E11CD"/>
    <w:rsid w:val="0079426D"/>
    <w:rsid w:val="00853FE1"/>
    <w:rsid w:val="00865B22"/>
    <w:rsid w:val="0089276A"/>
    <w:rsid w:val="008D1431"/>
    <w:rsid w:val="008F2717"/>
    <w:rsid w:val="00906509"/>
    <w:rsid w:val="009163E4"/>
    <w:rsid w:val="009B4B1F"/>
    <w:rsid w:val="009E1BD3"/>
    <w:rsid w:val="00A57BB9"/>
    <w:rsid w:val="00A80E5C"/>
    <w:rsid w:val="00AD74C1"/>
    <w:rsid w:val="00B02522"/>
    <w:rsid w:val="00B34CAB"/>
    <w:rsid w:val="00B70A7E"/>
    <w:rsid w:val="00BB5DB9"/>
    <w:rsid w:val="00C04909"/>
    <w:rsid w:val="00C164E8"/>
    <w:rsid w:val="00C362A2"/>
    <w:rsid w:val="00CD5338"/>
    <w:rsid w:val="00D3012E"/>
    <w:rsid w:val="00D36749"/>
    <w:rsid w:val="00DC0250"/>
    <w:rsid w:val="00DF2FD6"/>
    <w:rsid w:val="00E30EEE"/>
    <w:rsid w:val="00ED277D"/>
    <w:rsid w:val="00EF26A9"/>
    <w:rsid w:val="00F42DCB"/>
    <w:rsid w:val="00F64951"/>
    <w:rsid w:val="00F92024"/>
    <w:rsid w:val="00F92921"/>
    <w:rsid w:val="00F97267"/>
    <w:rsid w:val="00FB2CAA"/>
    <w:rsid w:val="00FC3881"/>
    <w:rsid w:val="02EB5392"/>
    <w:rsid w:val="07DD0E03"/>
    <w:rsid w:val="0BE94478"/>
    <w:rsid w:val="1F9566D1"/>
    <w:rsid w:val="37DF6830"/>
    <w:rsid w:val="3E6560DD"/>
    <w:rsid w:val="414864F8"/>
    <w:rsid w:val="426A7BE4"/>
    <w:rsid w:val="4FD70BB5"/>
    <w:rsid w:val="50347E4A"/>
    <w:rsid w:val="51444C3D"/>
    <w:rsid w:val="530300B6"/>
    <w:rsid w:val="5B841D21"/>
    <w:rsid w:val="5DF72FB8"/>
    <w:rsid w:val="60955856"/>
    <w:rsid w:val="67C42E23"/>
    <w:rsid w:val="67D534E4"/>
    <w:rsid w:val="6F491B41"/>
    <w:rsid w:val="7A9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ind w:firstLine="602" w:firstLineChars="200"/>
      <w:outlineLvl w:val="1"/>
    </w:pPr>
    <w:rPr>
      <w:rFonts w:ascii="Cambria" w:hAnsi="Cambria" w:eastAsia="黑体" w:cs="Times New Roman"/>
      <w:b/>
      <w:bCs/>
      <w:sz w:val="30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2 字符"/>
    <w:basedOn w:val="4"/>
    <w:link w:val="2"/>
    <w:qFormat/>
    <w:uiPriority w:val="9"/>
    <w:rPr>
      <w:rFonts w:ascii="Cambria" w:hAnsi="Cambria" w:eastAsia="黑体" w:cs="Times New Roman"/>
      <w:b/>
      <w:bCs/>
      <w:sz w:val="30"/>
      <w:szCs w:val="32"/>
    </w:r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374</Words>
  <Characters>2136</Characters>
  <Lines>17</Lines>
  <Paragraphs>5</Paragraphs>
  <TotalTime>13</TotalTime>
  <ScaleCrop>false</ScaleCrop>
  <LinksUpToDate>false</LinksUpToDate>
  <CharactersWithSpaces>2505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2021-03-16T23:29:00Z</dcterms:created>
  <dc:creator>尹靓</dc:creator>
  <cp:lastModifiedBy>ADMIN</cp:lastModifiedBy>
  <dcterms:modified xsi:type="dcterms:W3CDTF">2021-03-19T06:56:28Z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